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2E7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Мңдениет жңне ақпарат министрлігінің кейбір мңселелері туралы» Қазақстан Республикасы Үкіметінің 2023 жылғы 4 қазандағы № 866 Қаулысы (2025.16.04. берілген өзгерістер мен толықтырулармен)</w:t>
      </w:r>
    </w:p>
    <w:p w:rsidR="00000000" w:rsidRDefault="00BB2E7E">
      <w:pPr>
        <w:pStyle w:val="pj"/>
      </w:pPr>
      <w:r>
        <w:rPr>
          <w:rStyle w:val="s0"/>
          <w:b/>
          <w:bCs/>
        </w:rPr>
        <w:t> </w:t>
      </w:r>
    </w:p>
    <w:p w:rsidR="00000000" w:rsidRDefault="00BB2E7E">
      <w:pPr>
        <w:pStyle w:val="pj"/>
      </w:pPr>
      <w:r>
        <w:rPr>
          <w:rStyle w:val="s0"/>
        </w:rPr>
        <w:t xml:space="preserve">Жариялануы: </w:t>
      </w:r>
      <w:hyperlink r:id="rId7" w:anchor="!/doc/187008/kaz" w:tgtFrame="_blank" w:history="1">
        <w:r>
          <w:rPr>
            <w:rStyle w:val="a4"/>
          </w:rPr>
          <w:t>«ҚР НҚА электрондық түрдегі эталондық бақылау банкі» АЖ 2023 ж. 12 қазанда</w:t>
        </w:r>
      </w:hyperlink>
      <w:r>
        <w:rPr>
          <w:rStyle w:val="s0"/>
        </w:rPr>
        <w:t>; ҚР Президенті мен ҚР Үкіметінің Актілер жинағы, 2023 ж., № 48, 379-құжат</w:t>
      </w:r>
    </w:p>
    <w:p w:rsidR="00000000" w:rsidRDefault="00BB2E7E">
      <w:pPr>
        <w:pStyle w:val="pj"/>
      </w:pPr>
      <w:r>
        <w:rPr>
          <w:rStyle w:val="s0"/>
        </w:rPr>
        <w:t> </w:t>
      </w:r>
    </w:p>
    <w:p w:rsidR="00000000" w:rsidRDefault="00BB2E7E">
      <w:pPr>
        <w:pStyle w:val="pj"/>
      </w:pPr>
      <w:r>
        <w:rPr>
          <w:rStyle w:val="s0"/>
        </w:rPr>
        <w:t>Енгізілген өзгерістер:</w:t>
      </w:r>
    </w:p>
    <w:p w:rsidR="00000000" w:rsidRDefault="00BB2E7E">
      <w:pPr>
        <w:pStyle w:val="pj"/>
      </w:pPr>
      <w:r>
        <w:rPr>
          <w:rStyle w:val="s0"/>
        </w:rPr>
        <w:t> </w:t>
      </w:r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2024.05.02. № 64 </w:t>
      </w:r>
      <w:hyperlink r:id="rId8" w:anchor="sub_id=300" w:history="1">
        <w:r>
          <w:rPr>
            <w:rStyle w:val="a4"/>
          </w:rPr>
          <w:t>Қаулысымен</w:t>
        </w:r>
      </w:hyperlink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2024.20.03. № 211 </w:t>
      </w:r>
      <w:hyperlink r:id="rId9" w:anchor="sub_id=400" w:history="1">
        <w:r>
          <w:rPr>
            <w:rStyle w:val="a4"/>
          </w:rPr>
          <w:t>Қаулысымен</w:t>
        </w:r>
      </w:hyperlink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2023.19.12. № 1148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21 желтоқсаннан бастап қолданысқа енгізілді бірақ ерте дегенде 2024 ж. 4 сәуірде </w:t>
      </w:r>
      <w:hyperlink r:id="rId1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2024.13.06. № 464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16 маусымда </w:t>
      </w:r>
      <w:hyperlink r:id="rId1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</w:t>
        </w:r>
        <w:r>
          <w:rPr>
            <w:rStyle w:val="a4"/>
          </w:rPr>
          <w:t>лді</w:t>
        </w:r>
      </w:hyperlink>
      <w:r>
        <w:rPr>
          <w:rStyle w:val="s0"/>
        </w:rPr>
        <w:t>)</w:t>
      </w:r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2024.23.07. № 583 </w:t>
      </w:r>
      <w:hyperlink r:id="rId14" w:history="1">
        <w:r>
          <w:rPr>
            <w:rStyle w:val="a4"/>
          </w:rPr>
          <w:t>Қаулысымен</w:t>
        </w:r>
      </w:hyperlink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2024.30.09. № 810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BB2E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2025.16.04. № 246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B2E7E">
      <w:pPr>
        <w:pStyle w:val="pj"/>
      </w:pPr>
      <w:r>
        <w:rPr>
          <w:rStyle w:val="s0"/>
        </w:rPr>
        <w:t> </w:t>
      </w:r>
    </w:p>
    <w:p w:rsidR="00000000" w:rsidRDefault="00BB2E7E">
      <w:pPr>
        <w:pStyle w:val="pj"/>
      </w:pPr>
      <w:r>
        <w:rPr>
          <w:rStyle w:val="s0"/>
        </w:rPr>
        <w:t>Бұрынғы редакциялар:</w:t>
      </w:r>
    </w:p>
    <w:p w:rsidR="00000000" w:rsidRDefault="00BB2E7E">
      <w:pPr>
        <w:pStyle w:val="pj"/>
      </w:pPr>
      <w:r>
        <w:rPr>
          <w:rStyle w:val="s0"/>
        </w:rPr>
        <w:t> </w:t>
      </w:r>
    </w:p>
    <w:p w:rsidR="00000000" w:rsidRDefault="00BB2E7E">
      <w:pPr>
        <w:pStyle w:val="pj"/>
      </w:pPr>
      <w:r>
        <w:rPr>
          <w:rStyle w:val="s0"/>
        </w:rPr>
        <w:t xml:space="preserve">2024 ж. 5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rPr>
          <w:rStyle w:val="s0"/>
        </w:rPr>
        <w:t xml:space="preserve">2024 ж. 20 наурызға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rPr>
          <w:rStyle w:val="s0"/>
        </w:rPr>
        <w:t xml:space="preserve">2023 ж. 19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21 желтоқсаннан бастап қолданысқа енгізілді бірақ ерте дег</w:t>
      </w:r>
      <w:r>
        <w:rPr>
          <w:rStyle w:val="s0"/>
        </w:rPr>
        <w:t>енде 2024 ж. 4 сәуірде қолданысқа енгізілді)</w:t>
      </w:r>
    </w:p>
    <w:p w:rsidR="00000000" w:rsidRDefault="00BB2E7E">
      <w:pPr>
        <w:pStyle w:val="pj"/>
      </w:pPr>
      <w:r>
        <w:rPr>
          <w:rStyle w:val="s0"/>
        </w:rPr>
        <w:t xml:space="preserve">2024 ж. 13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rPr>
          <w:rStyle w:val="s0"/>
        </w:rPr>
        <w:t xml:space="preserve">2024 ж. 23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rPr>
          <w:rStyle w:val="s0"/>
        </w:rPr>
        <w:t xml:space="preserve">2024 ж. 30 қыркүйекке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t xml:space="preserve">2025 ж. 01.01.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rPr>
          <w:rStyle w:val="s0"/>
        </w:rPr>
        <w:t>2025 ж. 16 сәуірге дейі</w:t>
      </w:r>
      <w:r>
        <w:rPr>
          <w:rStyle w:val="s0"/>
        </w:rPr>
        <w:t xml:space="preserve">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BB2E7E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2E7E" w:rsidRDefault="00BB2E7E" w:rsidP="00BB2E7E">
      <w:r>
        <w:separator/>
      </w:r>
    </w:p>
  </w:endnote>
  <w:endnote w:type="continuationSeparator" w:id="0">
    <w:p w:rsidR="00BB2E7E" w:rsidRDefault="00BB2E7E" w:rsidP="00BB2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2E7E" w:rsidRDefault="00BB2E7E" w:rsidP="00BB2E7E">
      <w:r>
        <w:separator/>
      </w:r>
    </w:p>
  </w:footnote>
  <w:footnote w:type="continuationSeparator" w:id="0">
    <w:p w:rsidR="00BB2E7E" w:rsidRDefault="00BB2E7E" w:rsidP="00BB2E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 w:rsidP="00BB2E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2E7E" w:rsidRPr="00BB2E7E" w:rsidRDefault="00BB2E7E" w:rsidP="00BB2E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Мәдениет және ақпарат министрлігінің кейбір мәселелері туралы» Қазақстан Республикасы Үкіметінің 2023 жылғы 4 қазандағы № 866 Қаулысы (2025.16.04.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2E7E" w:rsidRDefault="00BB2E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2E7E"/>
    <w:rsid w:val="00BB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E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E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E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E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2E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2E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2E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2E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56750" TargetMode="External"/><Relationship Id="rId13" Type="http://schemas.openxmlformats.org/officeDocument/2006/relationships/hyperlink" Target="http://online.zakon.kz/Document/?doc_id=32789862" TargetMode="External"/><Relationship Id="rId18" Type="http://schemas.openxmlformats.org/officeDocument/2006/relationships/hyperlink" Target="http://online.zakon.kz/Document/?doc_id=3782061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93932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789862" TargetMode="External"/><Relationship Id="rId17" Type="http://schemas.openxmlformats.org/officeDocument/2006/relationships/hyperlink" Target="http://online.zakon.kz/Document/?doc_id=3851516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26198" TargetMode="External"/><Relationship Id="rId20" Type="http://schemas.openxmlformats.org/officeDocument/2006/relationships/hyperlink" Target="http://online.zakon.kz/Document/?doc_id=3245050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48827" TargetMode="External"/><Relationship Id="rId24" Type="http://schemas.openxmlformats.org/officeDocument/2006/relationships/hyperlink" Target="http://online.zakon.kz/Document/?doc_id=3981878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10088" TargetMode="External"/><Relationship Id="rId23" Type="http://schemas.openxmlformats.org/officeDocument/2006/relationships/hyperlink" Target="http://online.zakon.kz/Document/?doc_id=3932481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048827" TargetMode="External"/><Relationship Id="rId19" Type="http://schemas.openxmlformats.org/officeDocument/2006/relationships/hyperlink" Target="http://online.zakon.kz/Document/?doc_id=3621260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35674" TargetMode="External"/><Relationship Id="rId14" Type="http://schemas.openxmlformats.org/officeDocument/2006/relationships/hyperlink" Target="http://online.zakon.kz/Document/?doc_id=35216547" TargetMode="External"/><Relationship Id="rId22" Type="http://schemas.openxmlformats.org/officeDocument/2006/relationships/hyperlink" Target="http://online.zakon.kz/Document/?doc_id=3755412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2426</Characters>
  <Application>Microsoft Office Word</Application>
  <DocSecurity>0</DocSecurity>
  <Lines>20</Lines>
  <Paragraphs>5</Paragraphs>
  <ScaleCrop>false</ScaleCrop>
  <Company/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2025-04-30T14:17:00Z</dcterms:created>
  <dcterms:modified xsi:type="dcterms:W3CDTF">2025-04-30T14:17:00Z</dcterms:modified>
</cp:coreProperties>
</file>