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003B">
      <w:pPr>
        <w:ind w:firstLine="397"/>
        <w:jc w:val="both"/>
      </w:pPr>
      <w:bookmarkStart w:id="0" w:name="_GoBack"/>
      <w:bookmarkEnd w:id="0"/>
      <w:r>
        <w:rPr>
          <w:rStyle w:val="s0"/>
          <w:b/>
          <w:bCs/>
        </w:rPr>
        <w:t>«Салық жңне бюджетке төленетін басқа да міндетті төлемдер туралы» Қазақстан Республикасының Кодексіне (Салық кодексі) жңне «Салық жңне бюджетке төленетін басқа да міндетті төлемдер туралы» Қазақстан Республикасының Кодексін (Салық кодексі) қолданысқа енгіз</w:t>
      </w:r>
      <w:r>
        <w:rPr>
          <w:rStyle w:val="s0"/>
          <w:b/>
          <w:bCs/>
        </w:rPr>
        <w:t>у туралы» Қазақстан Республикасының Заңына өзгерістер енгізу туралы» Қазақстан Республикасының 2020 жылғы 6 мамырдағы № 324-VI Заңы</w:t>
      </w:r>
    </w:p>
    <w:p w:rsidR="00000000" w:rsidRDefault="00CC003B">
      <w:pPr>
        <w:ind w:firstLine="397"/>
        <w:jc w:val="both"/>
      </w:pPr>
      <w:r>
        <w:rPr>
          <w:rStyle w:val="s0"/>
          <w:b/>
          <w:bCs/>
          <w:lang w:val="kk-KZ"/>
        </w:rPr>
        <w:t> </w:t>
      </w:r>
    </w:p>
    <w:p w:rsidR="00000000" w:rsidRDefault="00CC003B">
      <w:pPr>
        <w:ind w:firstLine="397"/>
        <w:jc w:val="both"/>
      </w:pPr>
      <w:r>
        <w:rPr>
          <w:rStyle w:val="s0"/>
          <w:lang w:val="kk-KZ"/>
        </w:rPr>
        <w:t>Жариялануы: «Егемен Қазақстан» 2020 жылғы 7 мамыр № 88 (29817)</w:t>
      </w:r>
      <w:r>
        <w:rPr>
          <w:rStyle w:val="s0"/>
        </w:rPr>
        <w:t xml:space="preserve">; </w:t>
      </w:r>
      <w:hyperlink r:id="rId7" w:anchor="!/doc/142683/kaz" w:history="1">
        <w:r>
          <w:rPr>
            <w:rStyle w:val="a4"/>
            <w:lang w:val="kk-KZ"/>
          </w:rPr>
          <w:t>«ҚР НҚА электрондық түрдегі эталондық бақылау банкі» АЖ 2020 ж. 12 мамырда</w:t>
        </w:r>
      </w:hyperlink>
      <w:r>
        <w:rPr>
          <w:rStyle w:val="s2"/>
        </w:rPr>
        <w:t>;</w:t>
      </w:r>
      <w:r>
        <w:rPr>
          <w:rStyle w:val="s0"/>
          <w:lang w:val="kk-KZ"/>
        </w:rPr>
        <w:t xml:space="preserve"> ҚР Парламентінің Жаршысы 2020 ж., мамыр, № 9 (2803), </w:t>
      </w:r>
      <w:r>
        <w:rPr>
          <w:rStyle w:val="s0"/>
          <w:lang w:val="en-US"/>
        </w:rPr>
        <w:t>32</w:t>
      </w:r>
      <w:r>
        <w:rPr>
          <w:rStyle w:val="s0"/>
          <w:lang w:val="kk-KZ"/>
        </w:rPr>
        <w:t>-құжат</w:t>
      </w:r>
    </w:p>
    <w:p w:rsidR="00000000" w:rsidRDefault="00CC003B">
      <w:pPr>
        <w:ind w:firstLine="397"/>
        <w:jc w:val="both"/>
      </w:pPr>
      <w:r>
        <w:rPr>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03B" w:rsidRDefault="00CC003B" w:rsidP="00CC003B">
      <w:r>
        <w:separator/>
      </w:r>
    </w:p>
  </w:endnote>
  <w:endnote w:type="continuationSeparator" w:id="0">
    <w:p w:rsidR="00CC003B" w:rsidRDefault="00CC003B" w:rsidP="00CC00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03B" w:rsidRDefault="00CC00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03B" w:rsidRDefault="00CC00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03B" w:rsidRDefault="00CC00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03B" w:rsidRDefault="00CC003B" w:rsidP="00CC003B">
      <w:r>
        <w:separator/>
      </w:r>
    </w:p>
  </w:footnote>
  <w:footnote w:type="continuationSeparator" w:id="0">
    <w:p w:rsidR="00CC003B" w:rsidRDefault="00CC003B" w:rsidP="00CC00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03B" w:rsidRDefault="00CC00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03B" w:rsidRDefault="00CC003B" w:rsidP="00CC00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003B" w:rsidRPr="00CC003B" w:rsidRDefault="00CC003B" w:rsidP="00CC003B">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енгізу туралы» Қазақстан Республикасының 2020 жылғы 6 мамырдағы № 324-VI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03B" w:rsidRDefault="00CC00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003B"/>
    <w:rsid w:val="00CC00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003B"/>
    <w:pPr>
      <w:tabs>
        <w:tab w:val="center" w:pos="4677"/>
        <w:tab w:val="right" w:pos="9355"/>
      </w:tabs>
    </w:pPr>
  </w:style>
  <w:style w:type="character" w:customStyle="1" w:styleId="a7">
    <w:name w:val="Верхний колонтитул Знак"/>
    <w:basedOn w:val="a0"/>
    <w:link w:val="a6"/>
    <w:uiPriority w:val="99"/>
    <w:rsid w:val="00CC003B"/>
    <w:rPr>
      <w:rFonts w:eastAsiaTheme="minorEastAsia"/>
      <w:color w:val="000000"/>
      <w:sz w:val="24"/>
      <w:szCs w:val="24"/>
    </w:rPr>
  </w:style>
  <w:style w:type="paragraph" w:styleId="a8">
    <w:name w:val="footer"/>
    <w:basedOn w:val="a"/>
    <w:link w:val="a9"/>
    <w:uiPriority w:val="99"/>
    <w:unhideWhenUsed/>
    <w:rsid w:val="00CC003B"/>
    <w:pPr>
      <w:tabs>
        <w:tab w:val="center" w:pos="4677"/>
        <w:tab w:val="right" w:pos="9355"/>
      </w:tabs>
    </w:pPr>
  </w:style>
  <w:style w:type="character" w:customStyle="1" w:styleId="a9">
    <w:name w:val="Нижний колонтитул Знак"/>
    <w:basedOn w:val="a0"/>
    <w:link w:val="a8"/>
    <w:uiPriority w:val="99"/>
    <w:rsid w:val="00CC00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003B"/>
    <w:pPr>
      <w:tabs>
        <w:tab w:val="center" w:pos="4677"/>
        <w:tab w:val="right" w:pos="9355"/>
      </w:tabs>
    </w:pPr>
  </w:style>
  <w:style w:type="character" w:customStyle="1" w:styleId="a7">
    <w:name w:val="Верхний колонтитул Знак"/>
    <w:basedOn w:val="a0"/>
    <w:link w:val="a6"/>
    <w:uiPriority w:val="99"/>
    <w:rsid w:val="00CC003B"/>
    <w:rPr>
      <w:rFonts w:eastAsiaTheme="minorEastAsia"/>
      <w:color w:val="000000"/>
      <w:sz w:val="24"/>
      <w:szCs w:val="24"/>
    </w:rPr>
  </w:style>
  <w:style w:type="paragraph" w:styleId="a8">
    <w:name w:val="footer"/>
    <w:basedOn w:val="a"/>
    <w:link w:val="a9"/>
    <w:uiPriority w:val="99"/>
    <w:unhideWhenUsed/>
    <w:rsid w:val="00CC003B"/>
    <w:pPr>
      <w:tabs>
        <w:tab w:val="center" w:pos="4677"/>
        <w:tab w:val="right" w:pos="9355"/>
      </w:tabs>
    </w:pPr>
  </w:style>
  <w:style w:type="character" w:customStyle="1" w:styleId="a9">
    <w:name w:val="Нижний колонтитул Знак"/>
    <w:basedOn w:val="a0"/>
    <w:link w:val="a8"/>
    <w:uiPriority w:val="99"/>
    <w:rsid w:val="00CC00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Words>
  <Characters>579</Characters>
  <Application>Microsoft Office Word</Application>
  <DocSecurity>0</DocSecurity>
  <Lines>4</Lines>
  <Paragraphs>1</Paragraphs>
  <ScaleCrop>false</ScaleCrop>
  <Company>SPecialiST RePack</Company>
  <LinksUpToDate>false</LinksUpToDate>
  <CharactersWithSpaces>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енгізу туралы» Қазақстан Республикасының 2020 жылғы 6 мамырдағы № 324-VI Заңы (©Paragraph 2023)</dc:title>
  <dc:subject/>
  <dc:creator>Сергей Мельников</dc:creator>
  <cp:keywords/>
  <dc:description/>
  <cp:lastModifiedBy>Сергей Мельников</cp:lastModifiedBy>
  <cp:revision>2</cp:revision>
  <dcterms:created xsi:type="dcterms:W3CDTF">2023-12-31T01:44:00Z</dcterms:created>
  <dcterms:modified xsi:type="dcterms:W3CDTF">2023-12-31T01:44:00Z</dcterms:modified>
</cp:coreProperties>
</file>