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5958">
      <w:pPr>
        <w:jc w:val="center"/>
      </w:pPr>
      <w:bookmarkStart w:id="0" w:name="_GoBack"/>
      <w:bookmarkEnd w:id="0"/>
      <w:r>
        <w:rPr>
          <w:rStyle w:val="s1"/>
        </w:rPr>
        <w:t xml:space="preserve">Приказ Министра финансов Республики Казахстан от 4 июня 2015 года № 348 </w:t>
      </w:r>
      <w:r>
        <w:rPr>
          <w:b/>
          <w:bCs/>
        </w:rPr>
        <w:br/>
      </w:r>
      <w:r>
        <w:rPr>
          <w:rStyle w:val="s1"/>
        </w:rPr>
        <w:t>Об утверждении регламентов государственных услуг, оказываемых органами государственных доходов Республики Казахстан</w:t>
      </w:r>
    </w:p>
    <w:p w:rsidR="00000000" w:rsidRDefault="006D5958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16.05.2017 г.)</w:t>
      </w:r>
    </w:p>
    <w:p w:rsidR="00000000" w:rsidRDefault="006D5958">
      <w:pPr>
        <w:jc w:val="center"/>
      </w:pPr>
      <w:r>
        <w:rPr>
          <w:rStyle w:val="s3"/>
        </w:rPr>
        <w:t> </w:t>
      </w:r>
    </w:p>
    <w:p w:rsidR="00000000" w:rsidRDefault="006D5958">
      <w:pPr>
        <w:jc w:val="both"/>
      </w:pPr>
      <w:r>
        <w:rPr>
          <w:rStyle w:val="s3"/>
        </w:rPr>
        <w:t>Данная редакция действовала до внесения изменений от 4 октября 2017 года</w:t>
      </w:r>
    </w:p>
    <w:p w:rsidR="00000000" w:rsidRDefault="006D5958">
      <w:pPr>
        <w:ind w:firstLine="403"/>
      </w:pPr>
      <w:r>
        <w:t> </w:t>
      </w:r>
    </w:p>
    <w:p w:rsidR="00000000" w:rsidRDefault="006D5958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8" w:anchor="sub_id=100002" w:history="1">
        <w:r>
          <w:rPr>
            <w:rStyle w:val="a3"/>
          </w:rPr>
          <w:t>подпунктом 2) стать</w:t>
        </w:r>
        <w:r>
          <w:rPr>
            <w:rStyle w:val="a3"/>
          </w:rPr>
          <w:t>и 10</w:t>
        </w:r>
      </w:hyperlink>
      <w:r>
        <w:rPr>
          <w:rStyle w:val="s0"/>
        </w:rPr>
        <w:t xml:space="preserve"> Закона Республики Казахстан от 15 апреля 2013 года «О государственных услугах»,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6D5958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20.01.16 г. № 21</w:t>
      </w:r>
      <w:r>
        <w:rPr>
          <w:rStyle w:val="s3"/>
        </w:rPr>
        <w:t xml:space="preserve"> (</w:t>
      </w:r>
      <w:hyperlink r:id="rId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16.05.17 г. № 312 (</w:t>
      </w:r>
      <w:hyperlink r:id="rId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5958">
      <w:pPr>
        <w:ind w:firstLine="400"/>
        <w:jc w:val="both"/>
      </w:pPr>
      <w:r>
        <w:rPr>
          <w:rStyle w:val="s0"/>
        </w:rPr>
        <w:t>1. Утвердить прилагаемые регламенты государственных услуг:</w:t>
      </w:r>
    </w:p>
    <w:p w:rsidR="00000000" w:rsidRDefault="006D5958">
      <w:pPr>
        <w:ind w:firstLine="400"/>
        <w:jc w:val="both"/>
      </w:pPr>
      <w:r>
        <w:rPr>
          <w:rStyle w:val="s0"/>
        </w:rPr>
        <w:t xml:space="preserve">1) </w:t>
      </w:r>
      <w:hyperlink r:id="rId13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«Регистрационный учет индивидуального предпринимателя» согласно прилож</w:t>
      </w:r>
      <w:r>
        <w:rPr>
          <w:rStyle w:val="s0"/>
        </w:rPr>
        <w:t>ению 1 к настоящему приказу;</w:t>
      </w:r>
    </w:p>
    <w:p w:rsidR="00000000" w:rsidRDefault="006D5958">
      <w:pPr>
        <w:ind w:firstLine="400"/>
        <w:jc w:val="both"/>
      </w:pPr>
      <w:r>
        <w:rPr>
          <w:rStyle w:val="s0"/>
        </w:rPr>
        <w:t xml:space="preserve">2) </w:t>
      </w:r>
      <w:hyperlink r:id="rId14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«Регистрационный учет частного нотариуса, частного судебного исполнителя, адвоката, профессионального медиатора» согласно прил</w:t>
      </w:r>
      <w:r>
        <w:rPr>
          <w:rStyle w:val="s0"/>
        </w:rPr>
        <w:t>ожению 2 к настоящему приказу;</w:t>
      </w:r>
    </w:p>
    <w:p w:rsidR="00000000" w:rsidRDefault="006D5958">
      <w:pPr>
        <w:ind w:firstLine="400"/>
        <w:jc w:val="both"/>
      </w:pPr>
      <w:r>
        <w:rPr>
          <w:rStyle w:val="s0"/>
        </w:rPr>
        <w:t xml:space="preserve">3) </w:t>
      </w:r>
      <w:hyperlink r:id="rId15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«Регистрация налогоплательщиков» согласно приложению 3 к настоящему приказу;</w:t>
      </w:r>
    </w:p>
    <w:p w:rsidR="00000000" w:rsidRDefault="006D5958">
      <w:pPr>
        <w:ind w:firstLine="400"/>
        <w:jc w:val="both"/>
      </w:pPr>
      <w:r>
        <w:rPr>
          <w:rStyle w:val="s0"/>
        </w:rPr>
        <w:t xml:space="preserve">4) </w:t>
      </w:r>
      <w:hyperlink r:id="rId16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«Регистрационный учет налогоплательщика, осуществляющего отдельные виды деятельности» согласно приложению 4 к настоящему приказу;</w:t>
      </w:r>
    </w:p>
    <w:p w:rsidR="00000000" w:rsidRDefault="006D5958">
      <w:pPr>
        <w:ind w:firstLine="400"/>
        <w:jc w:val="both"/>
      </w:pPr>
      <w:r>
        <w:rPr>
          <w:rStyle w:val="s0"/>
        </w:rPr>
        <w:t xml:space="preserve">5) </w:t>
      </w:r>
      <w:hyperlink r:id="rId17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«Регистрационный учет плательщиков налога на добавленную стоимость» согласно приложению 5 к настоящему приказу;</w:t>
      </w:r>
    </w:p>
    <w:p w:rsidR="00000000" w:rsidRDefault="006D5958">
      <w:pPr>
        <w:ind w:firstLine="400"/>
        <w:jc w:val="both"/>
      </w:pPr>
      <w:r>
        <w:rPr>
          <w:rStyle w:val="s0"/>
        </w:rPr>
        <w:t xml:space="preserve">6) </w:t>
      </w:r>
      <w:hyperlink r:id="rId18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«Регистрац</w:t>
      </w:r>
      <w:r>
        <w:rPr>
          <w:rStyle w:val="s0"/>
        </w:rPr>
        <w:t>ионный учет в качестве электронного налогоплательщика» согласно приложению 6 к настоящему приказу;</w:t>
      </w:r>
    </w:p>
    <w:p w:rsidR="00000000" w:rsidRDefault="006D5958">
      <w:pPr>
        <w:ind w:firstLine="400"/>
        <w:jc w:val="both"/>
      </w:pPr>
      <w:r>
        <w:rPr>
          <w:rStyle w:val="s0"/>
        </w:rPr>
        <w:t xml:space="preserve">7) </w:t>
      </w:r>
      <w:hyperlink r:id="rId19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«Присвоение персонального идентификационного номера (ПИН</w:t>
      </w:r>
      <w:r>
        <w:rPr>
          <w:rStyle w:val="s0"/>
        </w:rPr>
        <w:t>-код) производителям (импортерам) отдельных видов нефтепродуктов, а также на товары производителей и импортеров некоторых видов подакцизной продукции, авиационного топлива и мазута» согласно приложению 7 к настоящему приказу;</w:t>
      </w:r>
    </w:p>
    <w:p w:rsidR="00000000" w:rsidRDefault="006D5958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2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16.05.17 г. № 312 </w:t>
      </w:r>
      <w:r>
        <w:rPr>
          <w:rStyle w:val="s3"/>
        </w:rPr>
        <w:t>(</w:t>
      </w:r>
      <w:hyperlink r:id="rId2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5958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2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20.01.16 г. № 21 </w:t>
      </w:r>
      <w:r>
        <w:rPr>
          <w:rStyle w:val="s3"/>
        </w:rPr>
        <w:t>(</w:t>
      </w:r>
      <w:hyperlink r:id="rId2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5958">
      <w:pPr>
        <w:ind w:firstLine="400"/>
        <w:jc w:val="both"/>
      </w:pPr>
      <w:r>
        <w:rPr>
          <w:rStyle w:val="s0"/>
        </w:rPr>
        <w:t xml:space="preserve">10) </w:t>
      </w:r>
      <w:hyperlink r:id="rId24" w:history="1">
        <w:r>
          <w:rPr>
            <w:rStyle w:val="a3"/>
          </w:rPr>
          <w:t>регламент государств</w:t>
        </w:r>
        <w:r>
          <w:rPr>
            <w:rStyle w:val="a3"/>
          </w:rPr>
          <w:t>енной услуги</w:t>
        </w:r>
      </w:hyperlink>
      <w:r>
        <w:rPr>
          <w:rStyle w:val="s0"/>
        </w:rPr>
        <w:t xml:space="preserve"> «Выдача лицензии на производство табачных изделий» согласно приложению 10 к настоящему приказу;</w:t>
      </w:r>
    </w:p>
    <w:p w:rsidR="00000000" w:rsidRDefault="006D5958">
      <w:pPr>
        <w:ind w:firstLine="400"/>
        <w:jc w:val="both"/>
      </w:pPr>
      <w:r>
        <w:rPr>
          <w:rStyle w:val="s0"/>
        </w:rPr>
        <w:t xml:space="preserve">11) </w:t>
      </w:r>
      <w:hyperlink r:id="rId25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«Выдача лицензии на производство этилового сп</w:t>
      </w:r>
      <w:r>
        <w:rPr>
          <w:rStyle w:val="s0"/>
        </w:rPr>
        <w:t>ирта» согласно приложению 11 к настоящему приказу;</w:t>
      </w:r>
    </w:p>
    <w:p w:rsidR="00000000" w:rsidRDefault="006D5958">
      <w:pPr>
        <w:ind w:firstLine="400"/>
        <w:jc w:val="both"/>
      </w:pPr>
      <w:r>
        <w:rPr>
          <w:rStyle w:val="s0"/>
        </w:rPr>
        <w:t xml:space="preserve">12) </w:t>
      </w:r>
      <w:hyperlink r:id="rId26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«Выдача лицензии на производство алкогольной продукции» согласно приложению 12 к настоящему приказу;</w:t>
      </w:r>
    </w:p>
    <w:p w:rsidR="00000000" w:rsidRDefault="006D5958">
      <w:pPr>
        <w:ind w:firstLine="400"/>
        <w:jc w:val="both"/>
      </w:pPr>
      <w:r>
        <w:rPr>
          <w:rStyle w:val="s0"/>
        </w:rPr>
        <w:t>13</w:t>
      </w:r>
      <w:r>
        <w:rPr>
          <w:rStyle w:val="s0"/>
        </w:rPr>
        <w:t xml:space="preserve">) </w:t>
      </w:r>
      <w:hyperlink r:id="rId27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«Выдача лицензии на хранение и оптовую реализацию алкогольной продукции, за исключением деятельности по хранению и оптовой реализации алкогольной продукции </w:t>
      </w:r>
      <w:r>
        <w:rPr>
          <w:rStyle w:val="s0"/>
        </w:rPr>
        <w:t>на территории ее производства» согласно приложению 13 к настоящему приказу;</w:t>
      </w:r>
    </w:p>
    <w:p w:rsidR="00000000" w:rsidRDefault="006D5958">
      <w:pPr>
        <w:ind w:firstLine="400"/>
        <w:jc w:val="both"/>
      </w:pPr>
      <w:r>
        <w:rPr>
          <w:rStyle w:val="s0"/>
        </w:rPr>
        <w:t xml:space="preserve">14) </w:t>
      </w:r>
      <w:hyperlink r:id="rId28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«Выдача лицензии на хранение и розничную реализацию алкогольной продукции, за </w:t>
      </w:r>
      <w:r>
        <w:rPr>
          <w:rStyle w:val="s0"/>
        </w:rPr>
        <w:t>исключением деятельности по хранению и розничной реализации алкогольной продукции на территории ее производства» согласно приложению 14 к настоящему приказу;</w:t>
      </w:r>
    </w:p>
    <w:p w:rsidR="00000000" w:rsidRDefault="006D5958">
      <w:pPr>
        <w:ind w:firstLine="400"/>
        <w:jc w:val="both"/>
      </w:pPr>
      <w:r>
        <w:rPr>
          <w:rStyle w:val="s0"/>
        </w:rPr>
        <w:t xml:space="preserve">15) </w:t>
      </w:r>
      <w:hyperlink r:id="rId29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«Представление сведений об отсутствии (наличии) налоговой задолженности, задолженности по обязательным пенсионным взносам, обязательным профессиональным пенсионным взносам и социальным отчислениям, выписок из лицевого счета</w:t>
      </w:r>
      <w:r>
        <w:rPr>
          <w:rStyle w:val="s0"/>
        </w:rPr>
        <w:t xml:space="preserve"> о состоянии расчетов с бюджетом по исполнению налогового обязательства, а также обязательств по исчислению, удержанию и перечислению обязательных пенсионных взносов, обязательных профессиональных пенсионных взносов, исчислению и уплате социальных отчислен</w:t>
      </w:r>
      <w:r>
        <w:rPr>
          <w:rStyle w:val="s0"/>
        </w:rPr>
        <w:t>ий» согласно приложению 15 к настоящему приказу;</w:t>
      </w:r>
    </w:p>
    <w:p w:rsidR="00000000" w:rsidRDefault="006D5958">
      <w:pPr>
        <w:ind w:firstLine="400"/>
        <w:jc w:val="both"/>
      </w:pPr>
      <w:r>
        <w:rPr>
          <w:rStyle w:val="s0"/>
        </w:rPr>
        <w:t xml:space="preserve">16) </w:t>
      </w:r>
      <w:hyperlink r:id="rId30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«Выдача справки о суммах полученных доходов из источников в Республике Казахстан и удержанных (уплаченных</w:t>
      </w:r>
      <w:r>
        <w:rPr>
          <w:rStyle w:val="s0"/>
        </w:rPr>
        <w:t>) налогов» согласно приложению 16 к настоящему приказу;</w:t>
      </w:r>
    </w:p>
    <w:p w:rsidR="00000000" w:rsidRDefault="006D5958">
      <w:pPr>
        <w:ind w:firstLine="400"/>
        <w:jc w:val="both"/>
      </w:pPr>
      <w:r>
        <w:rPr>
          <w:rStyle w:val="s0"/>
        </w:rPr>
        <w:t xml:space="preserve">17) </w:t>
      </w:r>
      <w:hyperlink r:id="rId31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«Подтверждение резидентства Республики Казахстан» согласно приложению 17 к настоящему приказу;</w:t>
      </w:r>
    </w:p>
    <w:p w:rsidR="00000000" w:rsidRDefault="006D5958">
      <w:pPr>
        <w:ind w:firstLine="400"/>
        <w:jc w:val="both"/>
      </w:pPr>
      <w:r>
        <w:rPr>
          <w:rStyle w:val="s0"/>
        </w:rPr>
        <w:t>18)</w:t>
      </w:r>
      <w:r>
        <w:rPr>
          <w:rStyle w:val="s0"/>
        </w:rPr>
        <w:t xml:space="preserve"> </w:t>
      </w:r>
      <w:hyperlink r:id="rId32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«Выдача учетно-контрольных марок на алкогольную продукцию (за исключением виноматериала и пива)» согласно приложению 18 к настоящему приказу;</w:t>
      </w:r>
    </w:p>
    <w:p w:rsidR="00000000" w:rsidRDefault="006D5958">
      <w:pPr>
        <w:ind w:firstLine="400"/>
        <w:jc w:val="both"/>
      </w:pPr>
      <w:r>
        <w:rPr>
          <w:rStyle w:val="s0"/>
        </w:rPr>
        <w:t xml:space="preserve">19) </w:t>
      </w:r>
      <w:hyperlink r:id="rId33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«Выдача акцизных марок на табачные изделия» согласно приложению 19 к настоящему приказу;</w:t>
      </w:r>
    </w:p>
    <w:p w:rsidR="00000000" w:rsidRDefault="006D5958">
      <w:pPr>
        <w:ind w:firstLine="400"/>
        <w:jc w:val="both"/>
      </w:pPr>
      <w:r>
        <w:rPr>
          <w:rStyle w:val="s0"/>
        </w:rPr>
        <w:t xml:space="preserve">20) </w:t>
      </w:r>
      <w:hyperlink r:id="rId34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«Приостановление (продление, возобновление) представления налоговой отчетности» согласно приложению 20 к настоящему приказу;</w:t>
      </w:r>
    </w:p>
    <w:p w:rsidR="00000000" w:rsidRDefault="006D5958">
      <w:pPr>
        <w:ind w:firstLine="400"/>
        <w:jc w:val="both"/>
      </w:pPr>
      <w:r>
        <w:rPr>
          <w:rStyle w:val="s0"/>
        </w:rPr>
        <w:t xml:space="preserve">21) </w:t>
      </w:r>
      <w:hyperlink r:id="rId35" w:history="1">
        <w:r>
          <w:rPr>
            <w:rStyle w:val="a3"/>
          </w:rPr>
          <w:t>регламент государственной усл</w:t>
        </w:r>
        <w:r>
          <w:rPr>
            <w:rStyle w:val="a3"/>
          </w:rPr>
          <w:t>уги</w:t>
        </w:r>
      </w:hyperlink>
      <w:r>
        <w:rPr>
          <w:rStyle w:val="s0"/>
        </w:rPr>
        <w:t xml:space="preserve"> «Внесение новых моделей контрольно-кассовых машин в Государственный реестр контрольно-кассовых машин» согласно приложению 21 к настоящему приказу;</w:t>
      </w:r>
    </w:p>
    <w:p w:rsidR="00000000" w:rsidRDefault="006D5958">
      <w:pPr>
        <w:ind w:firstLine="400"/>
        <w:jc w:val="both"/>
      </w:pPr>
      <w:r>
        <w:rPr>
          <w:rStyle w:val="s0"/>
        </w:rPr>
        <w:t xml:space="preserve">22) </w:t>
      </w:r>
      <w:hyperlink r:id="rId36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«Ра</w:t>
      </w:r>
      <w:r>
        <w:rPr>
          <w:rStyle w:val="s0"/>
        </w:rPr>
        <w:t>зъяснение налогового законодательства Республики Казахстан» согласно приложению 22 к настоящему приказу;</w:t>
      </w:r>
    </w:p>
    <w:p w:rsidR="00000000" w:rsidRDefault="006D5958">
      <w:pPr>
        <w:ind w:firstLine="400"/>
        <w:jc w:val="both"/>
      </w:pPr>
      <w:r>
        <w:rPr>
          <w:rStyle w:val="s0"/>
        </w:rPr>
        <w:t xml:space="preserve">23) </w:t>
      </w:r>
      <w:hyperlink r:id="rId37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«Прием налоговой отчетности» согласно приложению </w:t>
      </w:r>
      <w:r>
        <w:rPr>
          <w:rStyle w:val="s0"/>
        </w:rPr>
        <w:t>23 к настоящему приказу;</w:t>
      </w:r>
    </w:p>
    <w:p w:rsidR="00000000" w:rsidRDefault="006D5958">
      <w:pPr>
        <w:ind w:firstLine="400"/>
        <w:jc w:val="both"/>
      </w:pPr>
      <w:r>
        <w:rPr>
          <w:rStyle w:val="s0"/>
        </w:rPr>
        <w:t xml:space="preserve">24) </w:t>
      </w:r>
      <w:hyperlink r:id="rId38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«Отзыв налоговой отчетности» согласно приложению 24 к настоящему приказу;</w:t>
      </w:r>
    </w:p>
    <w:p w:rsidR="00000000" w:rsidRDefault="006D5958">
      <w:pPr>
        <w:ind w:firstLine="400"/>
        <w:jc w:val="both"/>
      </w:pPr>
      <w:r>
        <w:rPr>
          <w:rStyle w:val="s0"/>
        </w:rPr>
        <w:t xml:space="preserve">25) </w:t>
      </w:r>
      <w:hyperlink r:id="rId39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«Проведение зачетов и возвратов уплаченных сумм налогов, других обязательных платежей в бюджет, пени, штрафов» согласно приложению 25 к настоящему приказу;</w:t>
      </w:r>
    </w:p>
    <w:p w:rsidR="00000000" w:rsidRDefault="006D5958">
      <w:pPr>
        <w:ind w:firstLine="400"/>
        <w:jc w:val="both"/>
      </w:pPr>
      <w:r>
        <w:rPr>
          <w:rStyle w:val="s0"/>
        </w:rPr>
        <w:t xml:space="preserve">26) </w:t>
      </w:r>
      <w:hyperlink r:id="rId40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«Возврат налога на добавленную стоимость из бюджета» согласно приложению 26 к настоящему приказу;</w:t>
      </w:r>
    </w:p>
    <w:p w:rsidR="00000000" w:rsidRDefault="006D5958">
      <w:pPr>
        <w:ind w:firstLine="400"/>
        <w:jc w:val="both"/>
      </w:pPr>
      <w:r>
        <w:rPr>
          <w:rStyle w:val="s0"/>
        </w:rPr>
        <w:t xml:space="preserve">27) </w:t>
      </w:r>
      <w:hyperlink r:id="rId41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«Возвра</w:t>
      </w:r>
      <w:r>
        <w:rPr>
          <w:rStyle w:val="s0"/>
        </w:rPr>
        <w:t>т подоходного налога, удержанного у источника выплаты» согласно приложению 27 к настоящему приказу;</w:t>
      </w:r>
    </w:p>
    <w:p w:rsidR="00000000" w:rsidRDefault="006D5958">
      <w:pPr>
        <w:ind w:firstLine="400"/>
        <w:jc w:val="both"/>
      </w:pPr>
      <w:r>
        <w:rPr>
          <w:rStyle w:val="s0"/>
        </w:rPr>
        <w:t xml:space="preserve">28) </w:t>
      </w:r>
      <w:hyperlink r:id="rId42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</w:t>
      </w:r>
      <w:r>
        <w:rPr>
          <w:rStyle w:val="s0"/>
        </w:rPr>
        <w:t>«Изменение сроков исполнения налогового обязательства по уплате налогов и (или) пеней» согласно приложению 28 к настоящему приказу;</w:t>
      </w:r>
    </w:p>
    <w:p w:rsidR="00000000" w:rsidRDefault="006D5958">
      <w:pPr>
        <w:ind w:firstLine="400"/>
        <w:jc w:val="both"/>
      </w:pPr>
      <w:r>
        <w:rPr>
          <w:rStyle w:val="s0"/>
        </w:rPr>
        <w:t xml:space="preserve">29) </w:t>
      </w:r>
      <w:hyperlink r:id="rId43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«Регистрационный учет </w:t>
      </w:r>
      <w:r>
        <w:rPr>
          <w:rStyle w:val="s0"/>
        </w:rPr>
        <w:t>по месту нахождения объектов налогообложения и (или) объектов, связанных с налогообложением» согласно приложению 29 к настоящему приказу;</w:t>
      </w:r>
    </w:p>
    <w:p w:rsidR="00000000" w:rsidRDefault="006D5958">
      <w:pPr>
        <w:ind w:firstLine="400"/>
        <w:jc w:val="both"/>
      </w:pPr>
      <w:r>
        <w:rPr>
          <w:rStyle w:val="s0"/>
        </w:rPr>
        <w:t xml:space="preserve">30) </w:t>
      </w:r>
      <w:hyperlink r:id="rId44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«Прием налоговых</w:t>
      </w:r>
      <w:r>
        <w:rPr>
          <w:rStyle w:val="s0"/>
        </w:rPr>
        <w:t xml:space="preserve"> форм при экспорте (импорте) товаров в рамках таможенного союза» согласно приложению 30 к настоящему приказу;</w:t>
      </w:r>
    </w:p>
    <w:p w:rsidR="00000000" w:rsidRDefault="006D5958">
      <w:pPr>
        <w:ind w:firstLine="400"/>
        <w:jc w:val="both"/>
      </w:pPr>
      <w:r>
        <w:rPr>
          <w:rStyle w:val="s0"/>
        </w:rPr>
        <w:t xml:space="preserve">31) </w:t>
      </w:r>
      <w:hyperlink r:id="rId45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«Постановка и снятие с учета контрольно-касс</w:t>
      </w:r>
      <w:r>
        <w:rPr>
          <w:rStyle w:val="s0"/>
        </w:rPr>
        <w:t>овых машин (ККМ)» согласно приложению 31 к настоящему приказу;</w:t>
      </w:r>
    </w:p>
    <w:p w:rsidR="00000000" w:rsidRDefault="006D5958">
      <w:pPr>
        <w:ind w:firstLine="400"/>
        <w:jc w:val="both"/>
      </w:pPr>
      <w:r>
        <w:rPr>
          <w:rStyle w:val="s0"/>
        </w:rPr>
        <w:t xml:space="preserve">32) </w:t>
      </w:r>
      <w:hyperlink r:id="rId46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«Проведение квалификационного экзамена лиц, претендующих на право осуществлять деятельность</w:t>
      </w:r>
      <w:r>
        <w:rPr>
          <w:rStyle w:val="s0"/>
        </w:rPr>
        <w:t xml:space="preserve"> администратора (временного администратора, реабилитационного, временного и банкротного управляющих)» согласно приложению 32 к настоящему приказу;</w:t>
      </w:r>
    </w:p>
    <w:p w:rsidR="00000000" w:rsidRDefault="006D5958">
      <w:pPr>
        <w:ind w:firstLine="400"/>
        <w:jc w:val="both"/>
      </w:pPr>
      <w:r>
        <w:rPr>
          <w:rStyle w:val="s0"/>
        </w:rPr>
        <w:t xml:space="preserve">33) </w:t>
      </w:r>
      <w:hyperlink r:id="rId47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«Включе</w:t>
      </w:r>
      <w:r>
        <w:rPr>
          <w:rStyle w:val="s0"/>
        </w:rPr>
        <w:t>ние объектов авторских прав и смежных прав, товарных знаков, знаков обслуживания и наименований мест происхождения товаров в таможенный реестр объектов интеллектуальной собственности» согласно приложению 33 к настоящему приказу;</w:t>
      </w:r>
    </w:p>
    <w:p w:rsidR="00000000" w:rsidRDefault="006D5958">
      <w:pPr>
        <w:ind w:firstLine="400"/>
        <w:jc w:val="both"/>
      </w:pPr>
      <w:r>
        <w:rPr>
          <w:rStyle w:val="s0"/>
        </w:rPr>
        <w:t xml:space="preserve">34) </w:t>
      </w:r>
      <w:hyperlink r:id="rId48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«Присвоение статуса уполномоченного экономического оператора» согласно приложению 34 к настоящему приказу;</w:t>
      </w:r>
    </w:p>
    <w:p w:rsidR="00000000" w:rsidRDefault="006D5958">
      <w:pPr>
        <w:ind w:firstLine="400"/>
        <w:jc w:val="both"/>
      </w:pPr>
      <w:r>
        <w:rPr>
          <w:rStyle w:val="s0"/>
        </w:rPr>
        <w:t xml:space="preserve">35) </w:t>
      </w:r>
      <w:hyperlink r:id="rId49" w:history="1">
        <w:r>
          <w:rPr>
            <w:rStyle w:val="a3"/>
          </w:rPr>
          <w:t>регла</w:t>
        </w:r>
        <w:r>
          <w:rPr>
            <w:rStyle w:val="a3"/>
          </w:rPr>
          <w:t>мент государственной услуги</w:t>
        </w:r>
      </w:hyperlink>
      <w:r>
        <w:rPr>
          <w:rStyle w:val="s0"/>
        </w:rPr>
        <w:t xml:space="preserve"> «Включение в реестр таможенных представителей» согласно приложению 35 к настоящему приказу;</w:t>
      </w:r>
    </w:p>
    <w:p w:rsidR="00000000" w:rsidRDefault="006D5958">
      <w:pPr>
        <w:ind w:firstLine="400"/>
        <w:jc w:val="both"/>
      </w:pPr>
      <w:r>
        <w:rPr>
          <w:rStyle w:val="s0"/>
        </w:rPr>
        <w:t xml:space="preserve">36) </w:t>
      </w:r>
      <w:hyperlink r:id="rId50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«Включение в реестр таможенных пер</w:t>
      </w:r>
      <w:r>
        <w:rPr>
          <w:rStyle w:val="s0"/>
        </w:rPr>
        <w:t>евозчиков» согласно приложению 36 к настоящему приказу;</w:t>
      </w:r>
    </w:p>
    <w:p w:rsidR="00000000" w:rsidRDefault="006D5958">
      <w:pPr>
        <w:ind w:firstLine="400"/>
        <w:jc w:val="both"/>
      </w:pPr>
      <w:r>
        <w:rPr>
          <w:rStyle w:val="s0"/>
        </w:rPr>
        <w:t xml:space="preserve">37) </w:t>
      </w:r>
      <w:hyperlink r:id="rId51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«Таможенная очистка и выпуск товаров с использованием декларации на товары в виде электронного док</w:t>
      </w:r>
      <w:r>
        <w:rPr>
          <w:rStyle w:val="s0"/>
        </w:rPr>
        <w:t>умента» согласно приложению 37 к настоящему приказу;</w:t>
      </w:r>
    </w:p>
    <w:p w:rsidR="00000000" w:rsidRDefault="006D5958">
      <w:pPr>
        <w:ind w:firstLine="400"/>
        <w:jc w:val="both"/>
      </w:pPr>
      <w:r>
        <w:rPr>
          <w:rStyle w:val="s0"/>
        </w:rPr>
        <w:t xml:space="preserve">38) </w:t>
      </w:r>
      <w:hyperlink r:id="rId52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«Принятие предварительных решений относительно определения страны происхождения товара при применении</w:t>
      </w:r>
      <w:r>
        <w:rPr>
          <w:rStyle w:val="s0"/>
        </w:rPr>
        <w:t xml:space="preserve"> преференциального и непреференциального режимов» согласно приложению 38 к настоящему приказу;</w:t>
      </w:r>
    </w:p>
    <w:p w:rsidR="00000000" w:rsidRDefault="006D5958">
      <w:pPr>
        <w:ind w:firstLine="400"/>
        <w:jc w:val="both"/>
      </w:pPr>
      <w:r>
        <w:rPr>
          <w:rStyle w:val="s0"/>
        </w:rPr>
        <w:t xml:space="preserve">39) </w:t>
      </w:r>
      <w:hyperlink r:id="rId53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«Принятие предварительных решений по классификации товаров»</w:t>
      </w:r>
      <w:r>
        <w:rPr>
          <w:rStyle w:val="s0"/>
        </w:rPr>
        <w:t xml:space="preserve"> согласно приложению 39 к настоящему приказу;</w:t>
      </w:r>
    </w:p>
    <w:p w:rsidR="00000000" w:rsidRDefault="006D5958">
      <w:pPr>
        <w:ind w:firstLine="400"/>
        <w:jc w:val="both"/>
      </w:pPr>
      <w:r>
        <w:rPr>
          <w:rStyle w:val="s0"/>
        </w:rPr>
        <w:t xml:space="preserve">40) исключен в соответствии с </w:t>
      </w:r>
      <w:hyperlink r:id="rId54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16.05.17 г. № 312 </w:t>
      </w:r>
      <w:r>
        <w:rPr>
          <w:rStyle w:val="s3"/>
        </w:rPr>
        <w:t>(</w:t>
      </w:r>
      <w:hyperlink r:id="rId5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5958">
      <w:pPr>
        <w:ind w:firstLine="400"/>
        <w:jc w:val="both"/>
      </w:pPr>
      <w:r>
        <w:rPr>
          <w:rStyle w:val="s0"/>
        </w:rPr>
        <w:t xml:space="preserve">41) </w:t>
      </w:r>
      <w:hyperlink r:id="rId56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«Выдача акта сверки расчетов по таможенным пошлинам, налогам, таможенным сборам и пеням» согласно приложению 41 к настоящему приказу;</w:t>
      </w:r>
    </w:p>
    <w:p w:rsidR="00000000" w:rsidRDefault="006D5958">
      <w:pPr>
        <w:ind w:firstLine="400"/>
        <w:jc w:val="both"/>
      </w:pPr>
      <w:r>
        <w:rPr>
          <w:rStyle w:val="s0"/>
        </w:rPr>
        <w:t>42</w:t>
      </w:r>
      <w:r>
        <w:rPr>
          <w:rStyle w:val="s0"/>
        </w:rPr>
        <w:t xml:space="preserve">) </w:t>
      </w:r>
      <w:hyperlink r:id="rId57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«Выдача решения о классификации товара в несобранном или разобранном виде, в том числе в некомплектном или незавершенном виде, ввоз которого предполагается </w:t>
      </w:r>
      <w:r>
        <w:rPr>
          <w:rStyle w:val="s0"/>
        </w:rPr>
        <w:t>различными партиями в течение определенного периода времени» согласно приложению 42 к настоящему приказу;</w:t>
      </w:r>
    </w:p>
    <w:p w:rsidR="00000000" w:rsidRDefault="006D5958">
      <w:pPr>
        <w:ind w:firstLine="400"/>
        <w:jc w:val="both"/>
      </w:pPr>
      <w:r>
        <w:rPr>
          <w:rStyle w:val="s0"/>
        </w:rPr>
        <w:t xml:space="preserve">43) </w:t>
      </w:r>
      <w:hyperlink r:id="rId58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«Таможенная очистка товаров» согласно приложению</w:t>
      </w:r>
      <w:r>
        <w:rPr>
          <w:rStyle w:val="s0"/>
        </w:rPr>
        <w:t xml:space="preserve"> 43 к настоящему приказу;</w:t>
      </w:r>
    </w:p>
    <w:p w:rsidR="00000000" w:rsidRDefault="006D5958">
      <w:pPr>
        <w:ind w:firstLine="400"/>
        <w:jc w:val="both"/>
      </w:pPr>
      <w:r>
        <w:rPr>
          <w:rStyle w:val="s0"/>
        </w:rPr>
        <w:t xml:space="preserve">44) </w:t>
      </w:r>
      <w:hyperlink r:id="rId59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«Выдача свидетельства о допущении транспортного средства международной перевозки к перевозке товаров под таможенными пломбами и </w:t>
      </w:r>
      <w:r>
        <w:rPr>
          <w:rStyle w:val="s0"/>
        </w:rPr>
        <w:t>печатями» согласно приложению 44 к настоящему приказу;</w:t>
      </w:r>
    </w:p>
    <w:p w:rsidR="00000000" w:rsidRDefault="006D5958">
      <w:pPr>
        <w:ind w:firstLine="400"/>
        <w:jc w:val="both"/>
      </w:pPr>
      <w:r>
        <w:rPr>
          <w:rStyle w:val="s0"/>
        </w:rPr>
        <w:t xml:space="preserve">45) </w:t>
      </w:r>
      <w:hyperlink r:id="rId60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«Включение в реестр владельцев складов временного хранения» согласно приложению 45 к настоящему при</w:t>
      </w:r>
      <w:r>
        <w:rPr>
          <w:rStyle w:val="s0"/>
        </w:rPr>
        <w:t>казу;</w:t>
      </w:r>
    </w:p>
    <w:p w:rsidR="00000000" w:rsidRDefault="006D5958">
      <w:pPr>
        <w:ind w:firstLine="400"/>
        <w:jc w:val="both"/>
      </w:pPr>
      <w:r>
        <w:rPr>
          <w:rStyle w:val="s0"/>
        </w:rPr>
        <w:t xml:space="preserve">46) </w:t>
      </w:r>
      <w:hyperlink r:id="rId61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«Включение в реестр владельцев таможенных складов» согласно приложению 46 к настоящему приказу;</w:t>
      </w:r>
    </w:p>
    <w:p w:rsidR="00000000" w:rsidRDefault="006D5958">
      <w:pPr>
        <w:ind w:firstLine="400"/>
        <w:jc w:val="both"/>
      </w:pPr>
      <w:r>
        <w:rPr>
          <w:rStyle w:val="s0"/>
        </w:rPr>
        <w:t xml:space="preserve">47) </w:t>
      </w:r>
      <w:hyperlink r:id="rId62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«Включение в реестр владельцев свободных складов» согласно приложению 47 к настоящему приказу;</w:t>
      </w:r>
    </w:p>
    <w:p w:rsidR="00000000" w:rsidRDefault="006D5958">
      <w:pPr>
        <w:ind w:firstLine="400"/>
        <w:jc w:val="both"/>
      </w:pPr>
      <w:r>
        <w:rPr>
          <w:rStyle w:val="s0"/>
        </w:rPr>
        <w:t xml:space="preserve">48) </w:t>
      </w:r>
      <w:hyperlink r:id="rId63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</w:t>
      </w:r>
      <w:r>
        <w:rPr>
          <w:rStyle w:val="s0"/>
        </w:rPr>
        <w:t>«Включение в реестр владельцев магазинов беспошлинной торговли» согласно приложению 48 к настоящему приказу;</w:t>
      </w:r>
    </w:p>
    <w:p w:rsidR="00000000" w:rsidRDefault="006D5958">
      <w:pPr>
        <w:ind w:firstLine="400"/>
        <w:jc w:val="both"/>
      </w:pPr>
      <w:r>
        <w:rPr>
          <w:rStyle w:val="s0"/>
        </w:rPr>
        <w:t xml:space="preserve">49) </w:t>
      </w:r>
      <w:hyperlink r:id="rId64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«Включение в реестр владельцев складов хранен</w:t>
      </w:r>
      <w:r>
        <w:rPr>
          <w:rStyle w:val="s0"/>
        </w:rPr>
        <w:t>ия собственных товаров» согласно приложению 49 к настоящему приказу;</w:t>
      </w:r>
    </w:p>
    <w:p w:rsidR="00000000" w:rsidRDefault="006D5958">
      <w:pPr>
        <w:ind w:firstLine="400"/>
        <w:jc w:val="both"/>
      </w:pPr>
      <w:r>
        <w:rPr>
          <w:rStyle w:val="s0"/>
        </w:rPr>
        <w:t xml:space="preserve">50) </w:t>
      </w:r>
      <w:hyperlink r:id="rId65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«Регистрация обеспечения уплаты таможенных пошлин, налогов» согласно приложению 50 к </w:t>
      </w:r>
      <w:r>
        <w:rPr>
          <w:rStyle w:val="s0"/>
        </w:rPr>
        <w:t>настоящему приказу;</w:t>
      </w:r>
    </w:p>
    <w:p w:rsidR="00000000" w:rsidRDefault="006D5958">
      <w:pPr>
        <w:ind w:firstLine="400"/>
        <w:jc w:val="both"/>
      </w:pPr>
      <w:r>
        <w:rPr>
          <w:rStyle w:val="s0"/>
        </w:rPr>
        <w:t xml:space="preserve">51) </w:t>
      </w:r>
      <w:hyperlink r:id="rId66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«Изменение сроков уплаты таможенных пошлин» согласно приложению 51 к настоящему приказу;</w:t>
      </w:r>
    </w:p>
    <w:p w:rsidR="00000000" w:rsidRDefault="006D5958">
      <w:pPr>
        <w:ind w:firstLine="400"/>
        <w:jc w:val="both"/>
      </w:pPr>
      <w:r>
        <w:rPr>
          <w:rStyle w:val="s0"/>
        </w:rPr>
        <w:t xml:space="preserve">52) </w:t>
      </w:r>
      <w:hyperlink r:id="rId67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«Апостилирование официальных документов, исходящих из структурных подразделений Министерства финансов Республики Казахстан и (или) их территориальных подразде</w:t>
      </w:r>
      <w:r>
        <w:rPr>
          <w:rStyle w:val="s0"/>
        </w:rPr>
        <w:t>лений» согласно приложению 52 к настоящему приказу;</w:t>
      </w:r>
    </w:p>
    <w:p w:rsidR="00000000" w:rsidRDefault="006D5958">
      <w:pPr>
        <w:jc w:val="both"/>
      </w:pPr>
      <w:r>
        <w:rPr>
          <w:rStyle w:val="s3"/>
        </w:rPr>
        <w:t xml:space="preserve">Пункт дополнен подпунктом 53 в соответствии с </w:t>
      </w:r>
      <w:hyperlink r:id="rId68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20.01.16 г. № 21</w:t>
      </w:r>
    </w:p>
    <w:p w:rsidR="00000000" w:rsidRDefault="006D5958">
      <w:pPr>
        <w:ind w:firstLine="400"/>
        <w:jc w:val="both"/>
      </w:pPr>
      <w:r>
        <w:rPr>
          <w:rStyle w:val="s0"/>
        </w:rPr>
        <w:t xml:space="preserve">53) </w:t>
      </w:r>
      <w:hyperlink r:id="rId69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«Выдача квалификационного аттестата специалиста по таможенному декларированию» согласно приложению 53 к настоящему приказу.</w:t>
      </w:r>
    </w:p>
    <w:p w:rsidR="00000000" w:rsidRDefault="006D5958">
      <w:pPr>
        <w:ind w:firstLine="400"/>
        <w:jc w:val="both"/>
      </w:pPr>
      <w:r>
        <w:rPr>
          <w:rStyle w:val="s0"/>
        </w:rPr>
        <w:t>2. Признать утратившими силу:</w:t>
      </w:r>
    </w:p>
    <w:p w:rsidR="00000000" w:rsidRDefault="006D5958">
      <w:pPr>
        <w:ind w:firstLine="400"/>
        <w:jc w:val="both"/>
      </w:pPr>
      <w:r>
        <w:rPr>
          <w:rStyle w:val="s0"/>
        </w:rPr>
        <w:t xml:space="preserve">1) </w:t>
      </w:r>
      <w:hyperlink r:id="rId70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Заместителя - Премьер Министра Республики Казахстан - Министра финансов Республики Казахстан от 26 июня 2014 года № 292 «Об утверждении регламентов государственных услуг, оказываемых таможенными органами Республики Казахстан</w:t>
      </w:r>
      <w:r>
        <w:rPr>
          <w:rStyle w:val="s0"/>
        </w:rPr>
        <w:t>» (зарегистрированный в Реестре государственной регистрации нормативных правовых актов под № 9659, опубликованный в информационно-правовой системе «Әділет» 6 августа 2014 года);</w:t>
      </w:r>
    </w:p>
    <w:p w:rsidR="00000000" w:rsidRDefault="006D5958">
      <w:pPr>
        <w:ind w:firstLine="400"/>
        <w:jc w:val="both"/>
      </w:pPr>
      <w:r>
        <w:rPr>
          <w:rStyle w:val="s0"/>
        </w:rPr>
        <w:t xml:space="preserve">2) </w:t>
      </w:r>
      <w:hyperlink r:id="rId71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Зам</w:t>
      </w:r>
      <w:r>
        <w:rPr>
          <w:rStyle w:val="s0"/>
        </w:rPr>
        <w:t>естителя - Премьер Министра Республики Казахстан - Министра финансов Республики Казахстан от 2 июля 2014 года № 298 «Об утверждении регламентов государственных услуг органов налоговой службы Республики Казахстан» (зарегистрированный в Реестре государственн</w:t>
      </w:r>
      <w:r>
        <w:rPr>
          <w:rStyle w:val="s0"/>
        </w:rPr>
        <w:t>ой регистрации нормативных правовых актов под № 9654, опубликованный в информационно-правовой системе «Әділет» 29 августа 2014 года).</w:t>
      </w:r>
    </w:p>
    <w:p w:rsidR="00000000" w:rsidRDefault="006D5958">
      <w:pPr>
        <w:ind w:firstLine="400"/>
        <w:jc w:val="both"/>
      </w:pPr>
      <w:r>
        <w:rPr>
          <w:rStyle w:val="s0"/>
        </w:rPr>
        <w:t>3. Комитету государственных доходов Министерства финансов Республики Казахстан (Ергожин Д.Е.) в установленном законодатель</w:t>
      </w:r>
      <w:r>
        <w:rPr>
          <w:rStyle w:val="s0"/>
        </w:rPr>
        <w:t>ством порядке обеспечить:</w:t>
      </w:r>
    </w:p>
    <w:p w:rsidR="00000000" w:rsidRDefault="006D5958">
      <w:pPr>
        <w:ind w:firstLine="400"/>
        <w:jc w:val="both"/>
      </w:pPr>
      <w:r>
        <w:rPr>
          <w:rStyle w:val="s0"/>
        </w:rPr>
        <w:t>1) государственную регистрацию настоящего приказа в Министерстве юстиции Республики Казахстан;</w:t>
      </w:r>
    </w:p>
    <w:p w:rsidR="00000000" w:rsidRDefault="006D5958">
      <w:pPr>
        <w:ind w:firstLine="400"/>
        <w:jc w:val="both"/>
      </w:pPr>
      <w:r>
        <w:rPr>
          <w:rStyle w:val="s0"/>
        </w:rPr>
        <w:t xml:space="preserve">2) в течение десяти календарных дней после государственной регистрации настоящего приказа его направление на официальное опубликование </w:t>
      </w:r>
      <w:r>
        <w:rPr>
          <w:rStyle w:val="s0"/>
        </w:rPr>
        <w:t>в периодические печатные издания и информационно-правовой системе «Әділет»;</w:t>
      </w:r>
    </w:p>
    <w:p w:rsidR="00000000" w:rsidRDefault="006D5958">
      <w:pPr>
        <w:ind w:firstLine="400"/>
        <w:jc w:val="both"/>
      </w:pPr>
      <w:r>
        <w:rPr>
          <w:rStyle w:val="s0"/>
        </w:rPr>
        <w:t>3) размещение настоящего приказа на интернет-ресурсе Министерства финансов Республики Казахстан.</w:t>
      </w:r>
    </w:p>
    <w:p w:rsidR="00000000" w:rsidRDefault="006D5958">
      <w:pPr>
        <w:ind w:firstLine="400"/>
        <w:jc w:val="both"/>
      </w:pPr>
      <w:r>
        <w:rPr>
          <w:rStyle w:val="s0"/>
        </w:rPr>
        <w:t xml:space="preserve">4. Настоящий приказ вводится в действие после дня его первого официального </w:t>
      </w:r>
      <w:hyperlink r:id="rId72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6D5958">
      <w:pPr>
        <w:ind w:firstLine="400"/>
        <w:jc w:val="both"/>
      </w:pPr>
      <w:r>
        <w:rPr>
          <w:rStyle w:val="s0"/>
        </w:rPr>
        <w:t> </w:t>
      </w:r>
    </w:p>
    <w:p w:rsidR="00000000" w:rsidRDefault="006D5958">
      <w:pPr>
        <w:ind w:firstLine="403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5958">
            <w:r>
              <w:rPr>
                <w:rStyle w:val="s0"/>
                <w:b/>
                <w:bCs/>
              </w:rPr>
              <w:t>Министр финансов</w:t>
            </w:r>
          </w:p>
          <w:p w:rsidR="00000000" w:rsidRDefault="006D5958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5958">
            <w:r>
              <w:rPr>
                <w:rStyle w:val="s0"/>
                <w:b/>
                <w:bCs/>
              </w:rPr>
              <w:t> </w:t>
            </w:r>
          </w:p>
          <w:p w:rsidR="00000000" w:rsidRDefault="006D5958">
            <w:pPr>
              <w:jc w:val="right"/>
            </w:pPr>
            <w:r>
              <w:rPr>
                <w:rStyle w:val="s0"/>
                <w:b/>
                <w:bCs/>
              </w:rPr>
              <w:t>Б. Султанов</w:t>
            </w:r>
          </w:p>
        </w:tc>
      </w:tr>
    </w:tbl>
    <w:p w:rsidR="00000000" w:rsidRDefault="006D5958">
      <w:pPr>
        <w:ind w:firstLine="403"/>
      </w:pPr>
      <w:r>
        <w:t> </w:t>
      </w:r>
    </w:p>
    <w:p w:rsidR="00000000" w:rsidRDefault="006D5958">
      <w:pPr>
        <w:ind w:firstLine="426"/>
        <w:jc w:val="right"/>
      </w:pPr>
      <w:r>
        <w:t> </w:t>
      </w:r>
    </w:p>
    <w:p w:rsidR="00000000" w:rsidRDefault="006D5958">
      <w:pPr>
        <w:ind w:firstLine="426"/>
        <w:jc w:val="right"/>
      </w:pPr>
      <w:r>
        <w:t> </w:t>
      </w:r>
    </w:p>
    <w:p w:rsidR="00000000" w:rsidRDefault="006D5958">
      <w:pPr>
        <w:ind w:firstLine="426"/>
        <w:jc w:val="right"/>
      </w:pPr>
      <w:r>
        <w:t> </w:t>
      </w:r>
    </w:p>
    <w:sectPr w:rsidR="00000000">
      <w:headerReference w:type="even" r:id="rId73"/>
      <w:headerReference w:type="default" r:id="rId74"/>
      <w:footerReference w:type="even" r:id="rId75"/>
      <w:footerReference w:type="default" r:id="rId76"/>
      <w:headerReference w:type="first" r:id="rId77"/>
      <w:footerReference w:type="first" r:id="rId7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5958" w:rsidRDefault="006D5958" w:rsidP="006D5958">
      <w:r>
        <w:separator/>
      </w:r>
    </w:p>
  </w:endnote>
  <w:endnote w:type="continuationSeparator" w:id="0">
    <w:p w:rsidR="006D5958" w:rsidRDefault="006D5958" w:rsidP="006D59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958" w:rsidRDefault="006D595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958" w:rsidRDefault="006D595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958" w:rsidRDefault="006D595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5958" w:rsidRDefault="006D5958" w:rsidP="006D5958">
      <w:r>
        <w:separator/>
      </w:r>
    </w:p>
  </w:footnote>
  <w:footnote w:type="continuationSeparator" w:id="0">
    <w:p w:rsidR="006D5958" w:rsidRDefault="006D5958" w:rsidP="006D59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958" w:rsidRDefault="006D595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958" w:rsidRDefault="006D5958" w:rsidP="006D595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5958" w:rsidRPr="006D5958" w:rsidRDefault="006D5958" w:rsidP="006D595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ФИНАНСОВ РЕСПУБЛИКИ КАЗАХСТАН ОТ 4 ИЮ...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958" w:rsidRDefault="006D595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5958"/>
    <w:rsid w:val="006D59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D59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D595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D59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D595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D59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D595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D59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D595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5691662" TargetMode="External"/><Relationship Id="rId21" Type="http://schemas.openxmlformats.org/officeDocument/2006/relationships/hyperlink" Target="http://online.zakon.kz/Document/?doc_id=33430655" TargetMode="External"/><Relationship Id="rId42" Type="http://schemas.openxmlformats.org/officeDocument/2006/relationships/hyperlink" Target="http://online.zakon.kz/Document/?doc_id=36811878" TargetMode="External"/><Relationship Id="rId47" Type="http://schemas.openxmlformats.org/officeDocument/2006/relationships/hyperlink" Target="http://online.zakon.kz/Document/?doc_id=32969546" TargetMode="External"/><Relationship Id="rId63" Type="http://schemas.openxmlformats.org/officeDocument/2006/relationships/hyperlink" Target="http://online.zakon.kz/Document/?doc_id=37564571" TargetMode="External"/><Relationship Id="rId68" Type="http://schemas.openxmlformats.org/officeDocument/2006/relationships/hyperlink" Target="http://online.zakon.kz/Document/?doc_id=33134740" TargetMode="External"/><Relationship Id="rId16" Type="http://schemas.openxmlformats.org/officeDocument/2006/relationships/hyperlink" Target="http://online.zakon.kz/Document/?doc_id=32073037" TargetMode="External"/><Relationship Id="rId11" Type="http://schemas.openxmlformats.org/officeDocument/2006/relationships/hyperlink" Target="http://online.zakon.kz/Document/?doc_id=37021553" TargetMode="External"/><Relationship Id="rId24" Type="http://schemas.openxmlformats.org/officeDocument/2006/relationships/hyperlink" Target="http://online.zakon.kz/Document/?doc_id=39439181" TargetMode="External"/><Relationship Id="rId32" Type="http://schemas.openxmlformats.org/officeDocument/2006/relationships/hyperlink" Target="http://online.zakon.kz/Document/?doc_id=37340422" TargetMode="External"/><Relationship Id="rId37" Type="http://schemas.openxmlformats.org/officeDocument/2006/relationships/hyperlink" Target="http://online.zakon.kz/Document/?doc_id=37126515" TargetMode="External"/><Relationship Id="rId40" Type="http://schemas.openxmlformats.org/officeDocument/2006/relationships/hyperlink" Target="http://online.zakon.kz/Document/?doc_id=35620712" TargetMode="External"/><Relationship Id="rId45" Type="http://schemas.openxmlformats.org/officeDocument/2006/relationships/hyperlink" Target="http://online.zakon.kz/Document/?doc_id=32372596" TargetMode="External"/><Relationship Id="rId53" Type="http://schemas.openxmlformats.org/officeDocument/2006/relationships/hyperlink" Target="http://online.zakon.kz/Document/?doc_id=33698348" TargetMode="External"/><Relationship Id="rId58" Type="http://schemas.openxmlformats.org/officeDocument/2006/relationships/hyperlink" Target="http://online.zakon.kz/Document/?doc_id=33341240" TargetMode="External"/><Relationship Id="rId66" Type="http://schemas.openxmlformats.org/officeDocument/2006/relationships/hyperlink" Target="http://online.zakon.kz/Document/?doc_id=38778342" TargetMode="External"/><Relationship Id="rId74" Type="http://schemas.openxmlformats.org/officeDocument/2006/relationships/header" Target="header2.xml"/><Relationship Id="rId79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5844120" TargetMode="External"/><Relationship Id="rId19" Type="http://schemas.openxmlformats.org/officeDocument/2006/relationships/hyperlink" Target="http://online.zakon.kz/Document/?doc_id=36411431" TargetMode="External"/><Relationship Id="rId14" Type="http://schemas.openxmlformats.org/officeDocument/2006/relationships/hyperlink" Target="http://online.zakon.kz/Document/?doc_id=35361300" TargetMode="External"/><Relationship Id="rId22" Type="http://schemas.openxmlformats.org/officeDocument/2006/relationships/hyperlink" Target="http://online.zakon.kz/Document/?doc_id=33134740" TargetMode="External"/><Relationship Id="rId27" Type="http://schemas.openxmlformats.org/officeDocument/2006/relationships/hyperlink" Target="http://online.zakon.kz/Document/?doc_id=31945814" TargetMode="External"/><Relationship Id="rId30" Type="http://schemas.openxmlformats.org/officeDocument/2006/relationships/hyperlink" Target="http://online.zakon.kz/Document/?doc_id=32784792" TargetMode="External"/><Relationship Id="rId35" Type="http://schemas.openxmlformats.org/officeDocument/2006/relationships/hyperlink" Target="http://online.zakon.kz/Document/?doc_id=39723206" TargetMode="External"/><Relationship Id="rId43" Type="http://schemas.openxmlformats.org/officeDocument/2006/relationships/hyperlink" Target="http://online.zakon.kz/Document/?doc_id=32860856" TargetMode="External"/><Relationship Id="rId48" Type="http://schemas.openxmlformats.org/officeDocument/2006/relationships/hyperlink" Target="http://online.zakon.kz/Document/?doc_id=35345641" TargetMode="External"/><Relationship Id="rId56" Type="http://schemas.openxmlformats.org/officeDocument/2006/relationships/hyperlink" Target="http://online.zakon.kz/Document/?doc_id=35793514" TargetMode="External"/><Relationship Id="rId64" Type="http://schemas.openxmlformats.org/officeDocument/2006/relationships/hyperlink" Target="http://online.zakon.kz/Document/?doc_id=31797465" TargetMode="External"/><Relationship Id="rId69" Type="http://schemas.openxmlformats.org/officeDocument/2006/relationships/hyperlink" Target="http://online.zakon.kz/Document/?doc_id=33417175" TargetMode="External"/><Relationship Id="rId77" Type="http://schemas.openxmlformats.org/officeDocument/2006/relationships/header" Target="header3.xml"/><Relationship Id="rId8" Type="http://schemas.openxmlformats.org/officeDocument/2006/relationships/hyperlink" Target="http://online.zakon.kz/Document/?doc_id=31376056" TargetMode="External"/><Relationship Id="rId51" Type="http://schemas.openxmlformats.org/officeDocument/2006/relationships/hyperlink" Target="http://online.zakon.kz/Document/?doc_id=39948824" TargetMode="External"/><Relationship Id="rId72" Type="http://schemas.openxmlformats.org/officeDocument/2006/relationships/hyperlink" Target="http://online.zakon.kz/Document/?doc_id=39287903" TargetMode="External"/><Relationship Id="rId80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3430655" TargetMode="External"/><Relationship Id="rId17" Type="http://schemas.openxmlformats.org/officeDocument/2006/relationships/hyperlink" Target="http://online.zakon.kz/Document/?doc_id=32251131" TargetMode="External"/><Relationship Id="rId25" Type="http://schemas.openxmlformats.org/officeDocument/2006/relationships/hyperlink" Target="http://online.zakon.kz/Document/?doc_id=33325018" TargetMode="External"/><Relationship Id="rId33" Type="http://schemas.openxmlformats.org/officeDocument/2006/relationships/hyperlink" Target="http://online.zakon.kz/Document/?doc_id=34459311" TargetMode="External"/><Relationship Id="rId38" Type="http://schemas.openxmlformats.org/officeDocument/2006/relationships/hyperlink" Target="http://online.zakon.kz/Document/?doc_id=32679936" TargetMode="External"/><Relationship Id="rId46" Type="http://schemas.openxmlformats.org/officeDocument/2006/relationships/hyperlink" Target="http://online.zakon.kz/Document/?doc_id=34830741" TargetMode="External"/><Relationship Id="rId59" Type="http://schemas.openxmlformats.org/officeDocument/2006/relationships/hyperlink" Target="http://online.zakon.kz/Document/?doc_id=36972032" TargetMode="External"/><Relationship Id="rId67" Type="http://schemas.openxmlformats.org/officeDocument/2006/relationships/hyperlink" Target="http://online.zakon.kz/Document/?doc_id=33124569" TargetMode="External"/><Relationship Id="rId20" Type="http://schemas.openxmlformats.org/officeDocument/2006/relationships/hyperlink" Target="http://online.zakon.kz/Document/?doc_id=37021553" TargetMode="External"/><Relationship Id="rId41" Type="http://schemas.openxmlformats.org/officeDocument/2006/relationships/hyperlink" Target="http://online.zakon.kz/Document/?doc_id=32627811" TargetMode="External"/><Relationship Id="rId54" Type="http://schemas.openxmlformats.org/officeDocument/2006/relationships/hyperlink" Target="http://online.zakon.kz/Document/?doc_id=37021553" TargetMode="External"/><Relationship Id="rId62" Type="http://schemas.openxmlformats.org/officeDocument/2006/relationships/hyperlink" Target="http://online.zakon.kz/Document/?doc_id=36662374" TargetMode="External"/><Relationship Id="rId70" Type="http://schemas.openxmlformats.org/officeDocument/2006/relationships/hyperlink" Target="http://online.zakon.kz/Document/?doc_id=31591277" TargetMode="External"/><Relationship Id="rId75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874125" TargetMode="External"/><Relationship Id="rId23" Type="http://schemas.openxmlformats.org/officeDocument/2006/relationships/hyperlink" Target="http://online.zakon.kz/Document/?doc_id=32888838" TargetMode="External"/><Relationship Id="rId28" Type="http://schemas.openxmlformats.org/officeDocument/2006/relationships/hyperlink" Target="http://online.zakon.kz/Document/?doc_id=36890051" TargetMode="External"/><Relationship Id="rId36" Type="http://schemas.openxmlformats.org/officeDocument/2006/relationships/hyperlink" Target="http://online.zakon.kz/Document/?doc_id=33875630" TargetMode="External"/><Relationship Id="rId49" Type="http://schemas.openxmlformats.org/officeDocument/2006/relationships/hyperlink" Target="http://online.zakon.kz/Document/?doc_id=33273182" TargetMode="External"/><Relationship Id="rId57" Type="http://schemas.openxmlformats.org/officeDocument/2006/relationships/hyperlink" Target="http://online.zakon.kz/Document/?doc_id=34745460" TargetMode="External"/><Relationship Id="rId10" Type="http://schemas.openxmlformats.org/officeDocument/2006/relationships/hyperlink" Target="http://online.zakon.kz/Document/?doc_id=32888838" TargetMode="External"/><Relationship Id="rId31" Type="http://schemas.openxmlformats.org/officeDocument/2006/relationships/hyperlink" Target="http://online.zakon.kz/Document/?doc_id=39084909" TargetMode="External"/><Relationship Id="rId44" Type="http://schemas.openxmlformats.org/officeDocument/2006/relationships/hyperlink" Target="http://online.zakon.kz/Document/?doc_id=38985553" TargetMode="External"/><Relationship Id="rId52" Type="http://schemas.openxmlformats.org/officeDocument/2006/relationships/hyperlink" Target="http://online.zakon.kz/Document/?doc_id=33778177" TargetMode="External"/><Relationship Id="rId60" Type="http://schemas.openxmlformats.org/officeDocument/2006/relationships/hyperlink" Target="http://online.zakon.kz/Document/?doc_id=36876944" TargetMode="External"/><Relationship Id="rId65" Type="http://schemas.openxmlformats.org/officeDocument/2006/relationships/hyperlink" Target="http://online.zakon.kz/Document/?doc_id=38072705" TargetMode="External"/><Relationship Id="rId73" Type="http://schemas.openxmlformats.org/officeDocument/2006/relationships/header" Target="header1.xml"/><Relationship Id="rId78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34740" TargetMode="External"/><Relationship Id="rId13" Type="http://schemas.openxmlformats.org/officeDocument/2006/relationships/hyperlink" Target="http://online.zakon.kz/Document/?doc_id=31865961" TargetMode="External"/><Relationship Id="rId18" Type="http://schemas.openxmlformats.org/officeDocument/2006/relationships/hyperlink" Target="http://online.zakon.kz/Document/?doc_id=34494586" TargetMode="External"/><Relationship Id="rId39" Type="http://schemas.openxmlformats.org/officeDocument/2006/relationships/hyperlink" Target="http://online.zakon.kz/Document/?doc_id=33124673" TargetMode="External"/><Relationship Id="rId34" Type="http://schemas.openxmlformats.org/officeDocument/2006/relationships/hyperlink" Target="http://online.zakon.kz/Document/?doc_id=38829074" TargetMode="External"/><Relationship Id="rId50" Type="http://schemas.openxmlformats.org/officeDocument/2006/relationships/hyperlink" Target="http://online.zakon.kz/Document/?doc_id=36522009" TargetMode="External"/><Relationship Id="rId55" Type="http://schemas.openxmlformats.org/officeDocument/2006/relationships/hyperlink" Target="http://online.zakon.kz/Document/?doc_id=33430655" TargetMode="External"/><Relationship Id="rId76" Type="http://schemas.openxmlformats.org/officeDocument/2006/relationships/footer" Target="footer2.xml"/><Relationship Id="rId7" Type="http://schemas.openxmlformats.org/officeDocument/2006/relationships/hyperlink" Target="http://online.zakon.kz/Document/?doc_id=39287903" TargetMode="External"/><Relationship Id="rId71" Type="http://schemas.openxmlformats.org/officeDocument/2006/relationships/hyperlink" Target="http://online.zakon.kz/Document/?doc_id=3159858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604189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1374</Words>
  <Characters>14488</Characters>
  <Application>Microsoft Office Word</Application>
  <DocSecurity>0</DocSecurity>
  <Lines>120</Lines>
  <Paragraphs>31</Paragraphs>
  <ScaleCrop>false</ScaleCrop>
  <Company/>
  <LinksUpToDate>false</LinksUpToDate>
  <CharactersWithSpaces>15831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ФИНАНСОВ РЕСПУБЛИКИ КАЗАХСТАН ОТ 4 ИЮ... (©Paragraph 2023)</dc:title>
  <dc:subject/>
  <dc:creator>Сергей М</dc:creator>
  <cp:keywords/>
  <dc:description/>
  <cp:lastModifiedBy>Сергей М</cp:lastModifiedBy>
  <cp:revision>2</cp:revision>
  <dcterms:created xsi:type="dcterms:W3CDTF">2023-11-13T11:03:00Z</dcterms:created>
  <dcterms:modified xsi:type="dcterms:W3CDTF">2023-11-13T11:03:00Z</dcterms:modified>
</cp:coreProperties>
</file>