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B2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ноября 2022 года № 98 «О внесении изменений в постановление Правления Национального Банка Республики Казахстан от 29 ноября 2019 года № 229 «Об утверждении Правил о минимальных резервны</w:t>
      </w:r>
      <w:r>
        <w:rPr>
          <w:rStyle w:val="s0"/>
          <w:b/>
          <w:bCs/>
        </w:rPr>
        <w:t>х требованиях»</w:t>
      </w:r>
    </w:p>
    <w:p w:rsidR="00000000" w:rsidRDefault="00C77B23">
      <w:pPr>
        <w:pStyle w:val="pj"/>
      </w:pPr>
      <w:r>
        <w:rPr>
          <w:rStyle w:val="s0"/>
        </w:rPr>
        <w:t> </w:t>
      </w:r>
    </w:p>
    <w:p w:rsidR="00000000" w:rsidRDefault="00C77B2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декабря 2022 года под № 30881</w:t>
      </w:r>
    </w:p>
    <w:p w:rsidR="00000000" w:rsidRDefault="00C77B23">
      <w:pPr>
        <w:pStyle w:val="pj"/>
      </w:pPr>
      <w:r>
        <w:rPr>
          <w:rStyle w:val="s0"/>
        </w:rPr>
        <w:t> </w:t>
      </w:r>
    </w:p>
    <w:p w:rsidR="00000000" w:rsidRDefault="00C77B23">
      <w:pPr>
        <w:pStyle w:val="pj"/>
      </w:pPr>
      <w:r>
        <w:rPr>
          <w:rStyle w:val="s0"/>
        </w:rPr>
        <w:t xml:space="preserve">Опубликован: </w:t>
      </w:r>
      <w:hyperlink r:id="rId7" w:anchor="!/doc/174634/rus" w:history="1">
        <w:r>
          <w:rPr>
            <w:rStyle w:val="a4"/>
          </w:rPr>
          <w:t>ИС «Эталонный контрольный банк НПА РК в электронном виде» 6 декабря 2022</w:t>
        </w:r>
      </w:hyperlink>
      <w:r>
        <w:rPr>
          <w:rStyle w:val="s0"/>
        </w:rPr>
        <w:t xml:space="preserve"> г.</w:t>
      </w:r>
    </w:p>
    <w:p w:rsidR="00000000" w:rsidRDefault="00C77B23">
      <w:pPr>
        <w:pStyle w:val="pj"/>
      </w:pPr>
      <w:r>
        <w:t> </w:t>
      </w:r>
    </w:p>
    <w:p w:rsidR="00000000" w:rsidRDefault="00C77B23">
      <w:pPr>
        <w:pStyle w:val="pj"/>
      </w:pPr>
      <w:r>
        <w:t> </w:t>
      </w:r>
    </w:p>
    <w:p w:rsidR="00000000" w:rsidRDefault="00C77B23">
      <w:pPr>
        <w:pStyle w:val="pj"/>
      </w:pPr>
      <w:r>
        <w:t> </w:t>
      </w:r>
    </w:p>
    <w:p w:rsidR="00000000" w:rsidRDefault="00C77B23">
      <w:pPr>
        <w:pStyle w:val="pj"/>
      </w:pPr>
      <w:r>
        <w:t> </w:t>
      </w:r>
    </w:p>
    <w:p w:rsidR="00000000" w:rsidRDefault="00C77B23">
      <w:pPr>
        <w:pStyle w:val="pj"/>
      </w:pPr>
      <w:r>
        <w:t> </w:t>
      </w:r>
    </w:p>
    <w:p w:rsidR="00000000" w:rsidRDefault="00C77B2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B23" w:rsidRDefault="00C77B23" w:rsidP="00C77B23">
      <w:r>
        <w:separator/>
      </w:r>
    </w:p>
  </w:endnote>
  <w:endnote w:type="continuationSeparator" w:id="0">
    <w:p w:rsidR="00C77B23" w:rsidRDefault="00C77B23" w:rsidP="00C77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23" w:rsidRDefault="00C77B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23" w:rsidRDefault="00C77B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23" w:rsidRDefault="00C77B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B23" w:rsidRDefault="00C77B23" w:rsidP="00C77B23">
      <w:r>
        <w:separator/>
      </w:r>
    </w:p>
  </w:footnote>
  <w:footnote w:type="continuationSeparator" w:id="0">
    <w:p w:rsidR="00C77B23" w:rsidRDefault="00C77B23" w:rsidP="00C77B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23" w:rsidRDefault="00C77B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23" w:rsidRDefault="00C77B23" w:rsidP="00C77B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B23" w:rsidRPr="00C77B23" w:rsidRDefault="00C77B23" w:rsidP="00C77B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ноября 2022 года № 98 «О внесении изменений в постановление Правления Национального Банка Республики Казахстан от 29 ноября 2019 года № 229 «Об утверждении Правил о минимальных резервных требованиях»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23" w:rsidRDefault="00C77B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B23"/>
    <w:rsid w:val="00C77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B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B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B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B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B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B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B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B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507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21 ноября 2022 года № 98 «О внесении изменений в постановление Правления Национального Банка Республики Казахстан от 29 ноября 2019 года № 229 «Об утверждении Правил о минимальных резервных требованиях»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2024-05-03T01:39:00Z</dcterms:created>
  <dcterms:modified xsi:type="dcterms:W3CDTF">2024-05-03T01:39:00Z</dcterms:modified>
</cp:coreProperties>
</file>