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07DEB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 Ауыл шаруашылығы министрлігінің кейбір бұйрықтарына өзгерістер енгізу туралы» Қазақстан Республикасы Экология, геология жңне табиғи ресурстар министрінің 2020 жылғы 6 тамыздағы № 183 бұйрығы (2025.24.06. берілген өзгерістермен)</w:t>
      </w:r>
    </w:p>
    <w:p w:rsidR="00000000" w:rsidRDefault="00F07DEB">
      <w:pPr>
        <w:pStyle w:val="pj"/>
      </w:pPr>
      <w:r>
        <w:rPr>
          <w:rStyle w:val="s0"/>
          <w:b/>
          <w:bCs/>
        </w:rPr>
        <w:t> </w:t>
      </w:r>
    </w:p>
    <w:p w:rsidR="00000000" w:rsidRDefault="00F07DEB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2020 жылғы 11 тамызда № 21077 тіркелді</w:t>
      </w:r>
    </w:p>
    <w:p w:rsidR="00000000" w:rsidRDefault="00F07DEB">
      <w:pPr>
        <w:pStyle w:val="pj"/>
      </w:pPr>
      <w:r>
        <w:rPr>
          <w:rStyle w:val="s0"/>
        </w:rPr>
        <w:t> </w:t>
      </w:r>
    </w:p>
    <w:p w:rsidR="00000000" w:rsidRDefault="00F07DEB">
      <w:pPr>
        <w:pStyle w:val="pj"/>
      </w:pPr>
      <w:r>
        <w:rPr>
          <w:rStyle w:val="s0"/>
        </w:rPr>
        <w:t xml:space="preserve">Жариялануы: </w:t>
      </w:r>
      <w:hyperlink r:id="rId7" w:anchor="!/doc/145426/kaz" w:tgtFrame="_blank" w:history="1">
        <w:r>
          <w:rPr>
            <w:rStyle w:val="a4"/>
          </w:rPr>
          <w:t>«ҚР НҚА электрондық түрдегі эталондық б</w:t>
        </w:r>
        <w:r>
          <w:rPr>
            <w:rStyle w:val="a4"/>
          </w:rPr>
          <w:t>ақылау банкі» АЖ 2020 ж. 12 тамызда</w:t>
        </w:r>
      </w:hyperlink>
    </w:p>
    <w:p w:rsidR="00000000" w:rsidRDefault="00F07DEB">
      <w:pPr>
        <w:pStyle w:val="pj"/>
      </w:pPr>
      <w:r>
        <w:rPr>
          <w:b/>
          <w:bCs/>
        </w:rPr>
        <w:t> </w:t>
      </w:r>
    </w:p>
    <w:p w:rsidR="00000000" w:rsidRDefault="00F07DEB">
      <w:pPr>
        <w:pStyle w:val="pj"/>
      </w:pPr>
      <w:r>
        <w:rPr>
          <w:rStyle w:val="s0"/>
        </w:rPr>
        <w:t>Енгізілген өзгерістер:</w:t>
      </w:r>
    </w:p>
    <w:p w:rsidR="00000000" w:rsidRDefault="00F07DEB">
      <w:pPr>
        <w:pStyle w:val="pj"/>
      </w:pPr>
      <w:r>
        <w:rPr>
          <w:rStyle w:val="s0"/>
        </w:rPr>
        <w:t> </w:t>
      </w:r>
    </w:p>
    <w:p w:rsidR="00000000" w:rsidRDefault="00F07DEB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Су ресурстары және ирригация министрінің 2025.04.06. № 106-НҚ </w:t>
      </w:r>
      <w:hyperlink r:id="rId8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(2025 ж. 10 маусымнан бастап </w:t>
      </w:r>
      <w:hyperlink r:id="rId9" w:anchor="sub_id=5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F07DEB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Су ресурстары және ирригация министрінің 2025.04.06. № 107-НҚ </w:t>
      </w:r>
      <w:hyperlink r:id="rId10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(2025 ж. 10 маусымнан бастап </w:t>
      </w:r>
      <w:hyperlink r:id="rId11" w:anchor="sub_id=4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F07DEB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Су ресурстары және ирригация министрінің 2025.09.06. № 120-НҚ </w:t>
      </w:r>
      <w:hyperlink r:id="rId12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(2025 ж. 10 маусымнан</w:t>
      </w:r>
      <w:r>
        <w:rPr>
          <w:rStyle w:val="s0"/>
        </w:rPr>
        <w:t xml:space="preserve"> бастап </w:t>
      </w:r>
      <w:hyperlink r:id="rId13" w:anchor="sub_id=5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F07DEB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Су ресурстары және ирригация министрінің 2025.10.06. № 126-НҚ </w:t>
      </w:r>
      <w:hyperlink r:id="rId14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(2025</w:t>
      </w:r>
      <w:r>
        <w:rPr>
          <w:rStyle w:val="s0"/>
        </w:rPr>
        <w:t xml:space="preserve"> ж. 10 маусымнан бастап </w:t>
      </w:r>
      <w:hyperlink r:id="rId15" w:anchor="sub_id=4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F07DEB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Су ресурстары және ирригация министрінің 2025.09.06. № 115-НҚ </w:t>
      </w:r>
      <w:hyperlink r:id="rId16" w:history="1">
        <w:r>
          <w:rPr>
            <w:rStyle w:val="a4"/>
          </w:rPr>
          <w:t>б</w:t>
        </w:r>
        <w:r>
          <w:rPr>
            <w:rStyle w:val="a4"/>
          </w:rPr>
          <w:t>ұйрығымен</w:t>
        </w:r>
      </w:hyperlink>
      <w:r>
        <w:rPr>
          <w:rStyle w:val="s0"/>
        </w:rPr>
        <w:t xml:space="preserve"> (2025 ж. 24 маусымнан бастап </w:t>
      </w:r>
      <w:hyperlink r:id="rId17" w:anchor="sub_id=5" w:history="1">
        <w:r>
          <w:rPr>
            <w:rStyle w:val="s2"/>
          </w:rPr>
          <w:t>қолданысқа</w:t>
        </w:r>
        <w:r>
          <w:rPr>
            <w:rStyle w:val="s2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F07DEB">
      <w:pPr>
        <w:pStyle w:val="pj"/>
      </w:pPr>
      <w:r>
        <w:rPr>
          <w:rStyle w:val="s0"/>
        </w:rPr>
        <w:t> </w:t>
      </w:r>
    </w:p>
    <w:p w:rsidR="00000000" w:rsidRDefault="00F07DEB">
      <w:pPr>
        <w:pStyle w:val="pj"/>
      </w:pPr>
      <w:r>
        <w:rPr>
          <w:rStyle w:val="s0"/>
        </w:rPr>
        <w:t>Бұрынғы редакциялар:</w:t>
      </w:r>
    </w:p>
    <w:p w:rsidR="00000000" w:rsidRDefault="00F07DEB">
      <w:pPr>
        <w:pStyle w:val="pj"/>
      </w:pPr>
      <w:r>
        <w:rPr>
          <w:rStyle w:val="s0"/>
        </w:rPr>
        <w:t> </w:t>
      </w:r>
    </w:p>
    <w:p w:rsidR="00000000" w:rsidRDefault="00F07DEB">
      <w:pPr>
        <w:pStyle w:val="pj"/>
      </w:pPr>
      <w:r>
        <w:rPr>
          <w:rStyle w:val="s0"/>
        </w:rPr>
        <w:t xml:space="preserve">2025 ж. 10.06. дейін қолданылған </w:t>
      </w:r>
      <w:hyperlink r:id="rId18" w:history="1">
        <w:r>
          <w:rPr>
            <w:rStyle w:val="a4"/>
          </w:rPr>
          <w:t>редакция</w:t>
        </w:r>
      </w:hyperlink>
    </w:p>
    <w:p w:rsidR="00000000" w:rsidRDefault="00F07DEB">
      <w:pPr>
        <w:pStyle w:val="pj"/>
      </w:pPr>
      <w:r>
        <w:rPr>
          <w:rStyle w:val="s0"/>
        </w:rPr>
        <w:t xml:space="preserve">2025 ж. 9 маусымға дейін қолданылған </w:t>
      </w:r>
      <w:hyperlink r:id="rId19" w:history="1">
        <w:r>
          <w:rPr>
            <w:rStyle w:val="s2"/>
          </w:rPr>
          <w:t>редакция</w:t>
        </w:r>
      </w:hyperlink>
      <w:r>
        <w:rPr>
          <w:rStyle w:val="s2"/>
        </w:rPr>
        <w:t xml:space="preserve"> </w:t>
      </w:r>
      <w:r>
        <w:rPr>
          <w:rStyle w:val="s0"/>
        </w:rPr>
        <w:t>(2025 ж. 24 маусымнан бастап қолданысқа енгізілді)</w:t>
      </w:r>
    </w:p>
    <w:p w:rsidR="00000000" w:rsidRDefault="00F07DEB">
      <w:pPr>
        <w:pStyle w:val="pj"/>
      </w:pPr>
      <w:r>
        <w:rPr>
          <w:rStyle w:val="s0"/>
        </w:rPr>
        <w:t> </w:t>
      </w:r>
    </w:p>
    <w:p w:rsidR="00000000" w:rsidRDefault="00F07DEB">
      <w:pPr>
        <w:pStyle w:val="pj"/>
      </w:pPr>
      <w:r>
        <w:t> </w:t>
      </w:r>
    </w:p>
    <w:p w:rsidR="00000000" w:rsidRDefault="00F07DEB">
      <w:pPr>
        <w:pStyle w:val="pj"/>
      </w:pPr>
      <w:r>
        <w:rPr>
          <w:rStyle w:val="s0"/>
        </w:rPr>
        <w:t> </w:t>
      </w:r>
    </w:p>
    <w:p w:rsidR="00000000" w:rsidRDefault="00F07DEB">
      <w:pPr>
        <w:pStyle w:val="pj"/>
      </w:pPr>
      <w:r>
        <w:rPr>
          <w:rStyle w:val="s0"/>
        </w:rPr>
        <w:t> </w:t>
      </w:r>
    </w:p>
    <w:p w:rsidR="00000000" w:rsidRDefault="00F07DEB">
      <w:pPr>
        <w:pStyle w:val="pj"/>
      </w:pPr>
      <w:r>
        <w:rPr>
          <w:rStyle w:val="s0"/>
        </w:rPr>
        <w:t> </w:t>
      </w:r>
    </w:p>
    <w:p w:rsidR="00000000" w:rsidRDefault="00F07DEB">
      <w:pPr>
        <w:pStyle w:val="pj"/>
      </w:pPr>
      <w:r>
        <w:t> 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EB" w:rsidRDefault="00F07DEB" w:rsidP="00F07DEB">
      <w:r>
        <w:separator/>
      </w:r>
    </w:p>
  </w:endnote>
  <w:endnote w:type="continuationSeparator" w:id="0">
    <w:p w:rsidR="00F07DEB" w:rsidRDefault="00F07DEB" w:rsidP="00F0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EB" w:rsidRDefault="00F07DE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EB" w:rsidRDefault="00F07DE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EB" w:rsidRDefault="00F07D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EB" w:rsidRDefault="00F07DEB" w:rsidP="00F07DEB">
      <w:r>
        <w:separator/>
      </w:r>
    </w:p>
  </w:footnote>
  <w:footnote w:type="continuationSeparator" w:id="0">
    <w:p w:rsidR="00F07DEB" w:rsidRDefault="00F07DEB" w:rsidP="00F07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EB" w:rsidRDefault="00F07D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EB" w:rsidRDefault="00F07DEB" w:rsidP="00F07DE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07DEB" w:rsidRPr="00F07DEB" w:rsidRDefault="00F07DEB" w:rsidP="00F07DE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Ауыл шаруашылығы министрлігінің кейбір бұйрықтарына өзгерістер енгізу туралы» Қазақстан Республикасы Экология, геология және табиғи ресурстар министрінің 2020 жылғы 6 тамыздағы № 183 бұйрығы (2025.24.06. берілген өзгерістермен)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EB" w:rsidRDefault="00F07D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07DEB"/>
    <w:rsid w:val="00F0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07D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7DE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07D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7DE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07D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7DE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07D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7DE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833846" TargetMode="External"/><Relationship Id="rId13" Type="http://schemas.openxmlformats.org/officeDocument/2006/relationships/hyperlink" Target="http://online.zakon.kz/Document/?doc_id=34461699" TargetMode="External"/><Relationship Id="rId18" Type="http://schemas.openxmlformats.org/officeDocument/2006/relationships/hyperlink" Target="http://online.zakon.kz/Document/?doc_id=3357970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law.gov.kz/client/" TargetMode="External"/><Relationship Id="rId12" Type="http://schemas.openxmlformats.org/officeDocument/2006/relationships/hyperlink" Target="http://online.zakon.kz/Document/?doc_id=34461699" TargetMode="External"/><Relationship Id="rId17" Type="http://schemas.openxmlformats.org/officeDocument/2006/relationships/hyperlink" Target="http://online.zakon.kz/Document/?doc_id=33771257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771257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302349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7545883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nline.zakon.kz/Document/?doc_id=36302349" TargetMode="External"/><Relationship Id="rId19" Type="http://schemas.openxmlformats.org/officeDocument/2006/relationships/hyperlink" Target="http://online.zakon.kz/Document/?doc_id=352322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833846" TargetMode="External"/><Relationship Id="rId14" Type="http://schemas.openxmlformats.org/officeDocument/2006/relationships/hyperlink" Target="http://online.zakon.kz/Document/?doc_id=37545883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2025-12-14T12:25:00Z</dcterms:created>
  <dcterms:modified xsi:type="dcterms:W3CDTF">2025-12-14T12:25:00Z</dcterms:modified>
</cp:coreProperties>
</file>