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3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жол жүрісі мәселелері бойынша өзгерістер мен толықтыру енгізу туралы» Қазақстан Республикасының 2021 жылғы 1 ақпандағы № 1-VIІ Заңы</w:t>
      </w:r>
    </w:p>
    <w:p w:rsidR="00000000" w:rsidRDefault="00B543B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B543B7">
      <w:pPr>
        <w:ind w:firstLine="397"/>
        <w:jc w:val="both"/>
      </w:pPr>
      <w:r>
        <w:rPr>
          <w:lang w:val="kk-KZ"/>
        </w:rPr>
        <w:t>Жариялануы: «Егемен Қазақстан» 2021 жылғы 2 ақпан № 22 (30001)</w:t>
      </w:r>
      <w:r>
        <w:t>;</w:t>
      </w:r>
      <w:r>
        <w:rPr>
          <w:rStyle w:val="s0"/>
        </w:rPr>
        <w:t xml:space="preserve"> </w:t>
      </w:r>
      <w:hyperlink r:id="rId7" w:anchor="!/doc/152620/kaz" w:history="1">
        <w:r>
          <w:rPr>
            <w:rStyle w:val="a4"/>
            <w:lang w:val="kk-KZ"/>
          </w:rPr>
          <w:t>«ҚР НҚА электрондық түрдегі эталондық бақылау банкі» АЖ 2021 ж. 3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</w:t>
      </w:r>
      <w:r>
        <w:rPr>
          <w:rStyle w:val="s0"/>
          <w:lang w:val="kk-KZ"/>
        </w:rPr>
        <w:t>ақпан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3-4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2823-2824</w:t>
      </w:r>
      <w:r>
        <w:rPr>
          <w:rStyle w:val="s0"/>
        </w:rPr>
        <w:t xml:space="preserve">), </w:t>
      </w:r>
      <w:r w:rsidRPr="00B543B7">
        <w:rPr>
          <w:rStyle w:val="s0"/>
        </w:rPr>
        <w:t>16</w:t>
      </w:r>
      <w:r>
        <w:rPr>
          <w:rStyle w:val="s0"/>
        </w:rPr>
        <w:t>-құжат</w:t>
      </w:r>
    </w:p>
    <w:p w:rsidR="00000000" w:rsidRDefault="00B543B7">
      <w:pPr>
        <w:ind w:firstLine="397"/>
        <w:jc w:val="both"/>
      </w:pPr>
      <w:r>
        <w:t> </w:t>
      </w:r>
    </w:p>
    <w:p w:rsidR="00000000" w:rsidRDefault="00B543B7">
      <w:pPr>
        <w:ind w:firstLine="397"/>
        <w:jc w:val="both"/>
      </w:pPr>
      <w:r>
        <w:rPr>
          <w:lang w:val="kk-KZ"/>
        </w:rPr>
        <w:t> </w:t>
      </w:r>
    </w:p>
    <w:p w:rsidR="00000000" w:rsidRDefault="00B543B7">
      <w:pPr>
        <w:ind w:firstLine="397"/>
        <w:jc w:val="both"/>
      </w:pPr>
      <w:r>
        <w:rPr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3B7" w:rsidRDefault="00B543B7" w:rsidP="00B543B7">
      <w:r>
        <w:separator/>
      </w:r>
    </w:p>
  </w:endnote>
  <w:endnote w:type="continuationSeparator" w:id="0">
    <w:p w:rsidR="00B543B7" w:rsidRDefault="00B543B7" w:rsidP="00B54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3B7" w:rsidRDefault="00B543B7" w:rsidP="00B543B7">
      <w:r>
        <w:separator/>
      </w:r>
    </w:p>
  </w:footnote>
  <w:footnote w:type="continuationSeparator" w:id="0">
    <w:p w:rsidR="00B543B7" w:rsidRDefault="00B543B7" w:rsidP="00B543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 w:rsidP="00B543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3B7" w:rsidRPr="00B543B7" w:rsidRDefault="00B543B7" w:rsidP="00B543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жол жүрісі мәселелері бойынша өзгерістер мен толықтыру енгізу туралы» Қазақстан Республикасының 2021 жылғы 1 ақпандағы № 1-VIІ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3B7" w:rsidRDefault="00B543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3B7"/>
    <w:rsid w:val="00B54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3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3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3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3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43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3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3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3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413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жол жүрісі мәселелері бойынша өзгерістер мен толықтыру енгізу туралы» Қазақстан Республикасының 2021 жылғы 1 ақпандағы № 1-VIІ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2023-11-27T21:56:00Z</dcterms:created>
  <dcterms:modified xsi:type="dcterms:W3CDTF">2023-11-27T21:56:00Z</dcterms:modified>
</cp:coreProperties>
</file>