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D2F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19 августа 2021 года № ҚР ДСМ-81</w:t>
      </w:r>
      <w:r>
        <w:rPr>
          <w:rStyle w:val="s1"/>
        </w:rPr>
        <w:br/>
        <w:t>Об утверждении Санитарных правил «Санитарно-эпидемиологические требования к кладбищам и объектам похоронного назначения»</w:t>
      </w:r>
    </w:p>
    <w:p w:rsidR="00000000" w:rsidRDefault="00544D2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05.05.2025 г.)</w:t>
      </w:r>
    </w:p>
    <w:p w:rsidR="00000000" w:rsidRDefault="00544D2F">
      <w:pPr>
        <w:pStyle w:val="pj"/>
      </w:pPr>
      <w:r>
        <w:rPr>
          <w:rStyle w:val="s0"/>
        </w:rPr>
        <w:t> </w:t>
      </w:r>
    </w:p>
    <w:p w:rsidR="00000000" w:rsidRDefault="00544D2F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5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</w:t>
      </w:r>
      <w:r>
        <w:rPr>
          <w:rStyle w:val="s3"/>
        </w:rPr>
        <w:t xml:space="preserve"> РК от 21.04.25 г. № 39 (введен в действие с 5 мая 2025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4D2F">
      <w:pPr>
        <w:pStyle w:val="pj"/>
      </w:pPr>
      <w:r>
        <w:rPr>
          <w:rStyle w:val="s0"/>
        </w:rPr>
        <w:t xml:space="preserve">В соответствии с </w:t>
      </w:r>
      <w:hyperlink r:id="rId10" w:anchor="sub_id=940400" w:history="1">
        <w:r>
          <w:rPr>
            <w:rStyle w:val="a4"/>
          </w:rPr>
          <w:t>пунктом 4 ста</w:t>
        </w:r>
        <w:r>
          <w:rPr>
            <w:rStyle w:val="a4"/>
          </w:rPr>
          <w:t>тьи 94</w:t>
        </w:r>
      </w:hyperlink>
      <w:r>
        <w:rPr>
          <w:rStyle w:val="s0"/>
        </w:rPr>
        <w:t xml:space="preserve"> Кодекса Республики Казахстан «О здоровье народа и системе здравоохранения, </w:t>
      </w:r>
      <w:hyperlink r:id="rId11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</w:t>
      </w:r>
      <w:r>
        <w:rPr>
          <w:rStyle w:val="s0"/>
        </w:rPr>
        <w:t xml:space="preserve">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44D2F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кладбищам и объектам похоронного назна</w:t>
      </w:r>
      <w:r>
        <w:rPr>
          <w:rStyle w:val="s0"/>
        </w:rPr>
        <w:t>чения».</w:t>
      </w:r>
    </w:p>
    <w:p w:rsidR="00000000" w:rsidRDefault="00544D2F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544D2F">
      <w:pPr>
        <w:pStyle w:val="pj"/>
      </w:pPr>
      <w:r>
        <w:rPr>
          <w:rStyle w:val="s0"/>
        </w:rPr>
        <w:t xml:space="preserve">1) </w:t>
      </w:r>
      <w:hyperlink r:id="rId1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26 февраля 2015 года № 138 «Об утверждении Санитарных правил «Санитарно-эпидемиологичес</w:t>
      </w:r>
      <w:r>
        <w:rPr>
          <w:rStyle w:val="s0"/>
        </w:rPr>
        <w:t>кие требования к кладбищам и объектам похоронного назначения» (зарегистрирован в Реестре государственной регистрации нормативных правовых актов под № 10646);</w:t>
      </w:r>
    </w:p>
    <w:p w:rsidR="00000000" w:rsidRDefault="00544D2F">
      <w:pPr>
        <w:pStyle w:val="pj"/>
      </w:pPr>
      <w:r>
        <w:rPr>
          <w:rStyle w:val="s0"/>
        </w:rPr>
        <w:t xml:space="preserve">2) </w:t>
      </w:r>
      <w:hyperlink r:id="rId13" w:anchor="sub_id=2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Перечня </w:t>
      </w:r>
      <w:r>
        <w:rPr>
          <w:rStyle w:val="s0"/>
        </w:rPr>
        <w:t xml:space="preserve">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утвержденного приказом Министра здравоохранения Республики Казахстан от 5 июля 2020 </w:t>
      </w:r>
      <w:r>
        <w:rPr>
          <w:rStyle w:val="s0"/>
        </w:rPr>
        <w:t>года № ҚР ДСМ-78/2020 «О некоторых вопросах организации и проведения санитарно-противоэпидемических и санитарно-профилактических мероприятий» (зарегистрирован в Реестре государственной регистрации нормативных правовых актов под № 20935).</w:t>
      </w:r>
    </w:p>
    <w:p w:rsidR="00000000" w:rsidRDefault="00544D2F">
      <w:pPr>
        <w:pStyle w:val="pj"/>
      </w:pPr>
      <w:r>
        <w:rPr>
          <w:rStyle w:val="s0"/>
        </w:rPr>
        <w:t>3. Комитету санита</w:t>
      </w:r>
      <w:r>
        <w:rPr>
          <w:rStyle w:val="s0"/>
        </w:rPr>
        <w:t>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544D2F">
      <w:pPr>
        <w:pStyle w:val="pj"/>
      </w:pPr>
      <w:r>
        <w:rPr>
          <w:rStyle w:val="s0"/>
        </w:rPr>
        <w:t xml:space="preserve">1)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приказа в Министерстве юстиции Республики Казахстан;</w:t>
      </w:r>
    </w:p>
    <w:p w:rsidR="00000000" w:rsidRDefault="00544D2F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544D2F">
      <w:pPr>
        <w:pStyle w:val="pj"/>
      </w:pPr>
      <w:r>
        <w:rPr>
          <w:rStyle w:val="s0"/>
        </w:rPr>
        <w:t>3) в течение десяти рабочих дней после государственно</w:t>
      </w:r>
      <w:r>
        <w:rPr>
          <w:rStyle w:val="s0"/>
        </w:rPr>
        <w:t>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</w:t>
      </w:r>
      <w:r>
        <w:rPr>
          <w:rStyle w:val="s0"/>
        </w:rPr>
        <w:t>.</w:t>
      </w:r>
    </w:p>
    <w:p w:rsidR="00000000" w:rsidRDefault="00544D2F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544D2F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44D2F">
      <w:pPr>
        <w:pStyle w:val="pj"/>
      </w:pPr>
      <w:r>
        <w:rPr>
          <w:rStyle w:val="s0"/>
        </w:rPr>
        <w:t> </w:t>
      </w:r>
    </w:p>
    <w:p w:rsidR="00000000" w:rsidRDefault="00544D2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D2F">
            <w:pPr>
              <w:pStyle w:val="a3"/>
            </w:pPr>
            <w:r>
              <w:rPr>
                <w:rStyle w:val="s0"/>
                <w:b/>
                <w:bCs/>
              </w:rPr>
              <w:t>Министр здравоохранения</w:t>
            </w:r>
          </w:p>
          <w:p w:rsidR="00000000" w:rsidRDefault="00544D2F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D2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44D2F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544D2F">
      <w:pPr>
        <w:pStyle w:val="a3"/>
      </w:pPr>
      <w:r>
        <w:rPr>
          <w:rStyle w:val="s0"/>
        </w:rPr>
        <w:t> </w:t>
      </w:r>
    </w:p>
    <w:p w:rsidR="00000000" w:rsidRDefault="00544D2F">
      <w:pPr>
        <w:pStyle w:val="a3"/>
      </w:pPr>
      <w:r>
        <w:rPr>
          <w:rStyle w:val="s0"/>
        </w:rPr>
        <w:t>«СОГЛАСОВАН»</w:t>
      </w:r>
    </w:p>
    <w:p w:rsidR="00000000" w:rsidRDefault="00544D2F">
      <w:pPr>
        <w:pStyle w:val="a3"/>
      </w:pPr>
      <w:r>
        <w:rPr>
          <w:rStyle w:val="s0"/>
        </w:rPr>
        <w:t>Министерство информации и</w:t>
      </w:r>
    </w:p>
    <w:p w:rsidR="00000000" w:rsidRDefault="00544D2F">
      <w:pPr>
        <w:pStyle w:val="a3"/>
      </w:pPr>
      <w:r>
        <w:rPr>
          <w:rStyle w:val="s0"/>
        </w:rPr>
        <w:t>общественного развития</w:t>
      </w:r>
    </w:p>
    <w:p w:rsidR="00000000" w:rsidRDefault="00544D2F">
      <w:pPr>
        <w:pStyle w:val="a3"/>
      </w:pPr>
      <w:r>
        <w:rPr>
          <w:rStyle w:val="s0"/>
        </w:rPr>
        <w:t>Республики Казахстана</w:t>
      </w:r>
    </w:p>
    <w:p w:rsidR="00000000" w:rsidRDefault="00544D2F">
      <w:pPr>
        <w:pStyle w:val="a3"/>
      </w:pPr>
      <w:r>
        <w:rPr>
          <w:rStyle w:val="s0"/>
        </w:rPr>
        <w:t> </w:t>
      </w:r>
    </w:p>
    <w:p w:rsidR="00000000" w:rsidRDefault="00544D2F">
      <w:pPr>
        <w:pStyle w:val="a3"/>
      </w:pPr>
      <w:r>
        <w:rPr>
          <w:rStyle w:val="s0"/>
        </w:rPr>
        <w:t>«СОГЛАСОВАН»</w:t>
      </w:r>
    </w:p>
    <w:p w:rsidR="00000000" w:rsidRDefault="00544D2F">
      <w:pPr>
        <w:pStyle w:val="a3"/>
      </w:pPr>
      <w:r>
        <w:rPr>
          <w:rStyle w:val="s0"/>
        </w:rPr>
        <w:t>Министерство национальной</w:t>
      </w:r>
    </w:p>
    <w:p w:rsidR="00000000" w:rsidRDefault="00544D2F">
      <w:pPr>
        <w:pStyle w:val="a3"/>
      </w:pPr>
      <w:r>
        <w:rPr>
          <w:rStyle w:val="s0"/>
        </w:rPr>
        <w:t>экономики Республики Казахстан</w:t>
      </w:r>
    </w:p>
    <w:p w:rsidR="00000000" w:rsidRDefault="00544D2F">
      <w:pPr>
        <w:pStyle w:val="a3"/>
      </w:pPr>
      <w:r>
        <w:rPr>
          <w:rStyle w:val="s0"/>
        </w:rPr>
        <w:t> </w:t>
      </w:r>
    </w:p>
    <w:p w:rsidR="00000000" w:rsidRDefault="00544D2F">
      <w:pPr>
        <w:pStyle w:val="a3"/>
      </w:pPr>
      <w:bookmarkStart w:id="1" w:name="SUB100"/>
      <w:bookmarkEnd w:id="1"/>
      <w:r>
        <w:rPr>
          <w:rStyle w:val="s0"/>
        </w:rPr>
        <w:t> </w:t>
      </w:r>
    </w:p>
    <w:p w:rsidR="00000000" w:rsidRDefault="00544D2F">
      <w:pPr>
        <w:pStyle w:val="pr"/>
      </w:pPr>
      <w:r>
        <w:rPr>
          <w:rStyle w:val="s0"/>
        </w:rPr>
        <w:t>Утверждены</w:t>
      </w:r>
    </w:p>
    <w:p w:rsidR="00000000" w:rsidRDefault="00544D2F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</w:p>
    <w:p w:rsidR="00000000" w:rsidRDefault="00544D2F">
      <w:pPr>
        <w:pStyle w:val="pr"/>
      </w:pPr>
      <w:r>
        <w:rPr>
          <w:rStyle w:val="s0"/>
        </w:rPr>
        <w:t>здравоохранения</w:t>
      </w:r>
    </w:p>
    <w:p w:rsidR="00000000" w:rsidRDefault="00544D2F">
      <w:pPr>
        <w:pStyle w:val="pr"/>
      </w:pPr>
      <w:r>
        <w:rPr>
          <w:rStyle w:val="s0"/>
        </w:rPr>
        <w:t>Республики Казахстан</w:t>
      </w:r>
    </w:p>
    <w:p w:rsidR="00000000" w:rsidRDefault="00544D2F">
      <w:pPr>
        <w:pStyle w:val="pr"/>
      </w:pPr>
      <w:r>
        <w:rPr>
          <w:rStyle w:val="s0"/>
        </w:rPr>
        <w:t>от 19 августа 2021 года № ҚР ДСМ-81</w:t>
      </w:r>
    </w:p>
    <w:p w:rsidR="00000000" w:rsidRDefault="00544D2F">
      <w:pPr>
        <w:pStyle w:val="pr"/>
      </w:pPr>
      <w:r>
        <w:rPr>
          <w:rStyle w:val="s0"/>
        </w:rPr>
        <w:t> </w:t>
      </w:r>
    </w:p>
    <w:p w:rsidR="00000000" w:rsidRDefault="00544D2F">
      <w:pPr>
        <w:pStyle w:val="pr"/>
      </w:pPr>
      <w:r>
        <w:rPr>
          <w:rStyle w:val="s0"/>
        </w:rPr>
        <w:t> </w:t>
      </w:r>
    </w:p>
    <w:p w:rsidR="00000000" w:rsidRDefault="00544D2F">
      <w:pPr>
        <w:pStyle w:val="pc"/>
        <w:spacing w:after="240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к</w:t>
      </w:r>
      <w:r>
        <w:rPr>
          <w:rStyle w:val="s1"/>
        </w:rPr>
        <w:t>ладбищам</w:t>
      </w:r>
      <w:r>
        <w:rPr>
          <w:rStyle w:val="s1"/>
        </w:rPr>
        <w:br/>
        <w:t>и объектам похоронного назначения»</w:t>
      </w:r>
    </w:p>
    <w:p w:rsidR="00000000" w:rsidRDefault="00544D2F">
      <w:pPr>
        <w:pStyle w:val="pc"/>
      </w:pPr>
      <w:r>
        <w:rPr>
          <w:rStyle w:val="s1"/>
        </w:rPr>
        <w:t> </w:t>
      </w:r>
    </w:p>
    <w:p w:rsidR="00000000" w:rsidRDefault="00544D2F">
      <w:pPr>
        <w:pStyle w:val="pc"/>
      </w:pPr>
      <w:r>
        <w:rPr>
          <w:rStyle w:val="s1"/>
        </w:rPr>
        <w:t>Глава 1. Общие положения</w:t>
      </w:r>
    </w:p>
    <w:p w:rsidR="00000000" w:rsidRDefault="00544D2F">
      <w:pPr>
        <w:pStyle w:val="pc"/>
      </w:pPr>
      <w:r>
        <w:rPr>
          <w:rStyle w:val="s1"/>
        </w:rPr>
        <w:t> </w:t>
      </w:r>
    </w:p>
    <w:p w:rsidR="00000000" w:rsidRDefault="00544D2F">
      <w:pPr>
        <w:pStyle w:val="pji"/>
      </w:pPr>
      <w:r>
        <w:rPr>
          <w:rStyle w:val="s3"/>
        </w:rPr>
        <w:t xml:space="preserve">Пункт 1 изложен в редакции </w:t>
      </w:r>
      <w:hyperlink r:id="rId16" w:anchor="sub_id=15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21.04.25 г. № 39 (введен в действие с 5 мая 2025 г.) (</w:t>
      </w:r>
      <w:hyperlink r:id="rId17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4D2F">
      <w:pPr>
        <w:pStyle w:val="pj"/>
      </w:pPr>
      <w:r>
        <w:rPr>
          <w:rStyle w:val="s0"/>
        </w:rPr>
        <w:t>1. Санитарные правила «Санитарно-эпидемиологические требования к кладбищам</w:t>
      </w:r>
      <w:r>
        <w:rPr>
          <w:rStyle w:val="s0"/>
        </w:rPr>
        <w:t xml:space="preserve"> и объектам похоронного назначения» (далее - Санитарные правила) разработаны в соответствии с </w:t>
      </w:r>
      <w:hyperlink r:id="rId18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</w:t>
      </w:r>
      <w:r>
        <w:rPr>
          <w:rStyle w:val="s0"/>
        </w:rPr>
        <w:t>захстан, утвержденного постановлением Правительства Республики Казахстан от 17 февраля 2017 года № 71 (далее - Положение) и определяют санитарно-эпидемиологические требования к проектированию, содержанию и эксплуатации кладбищ, организации захоронения и пе</w:t>
      </w:r>
      <w:r>
        <w:rPr>
          <w:rStyle w:val="s0"/>
        </w:rPr>
        <w:t>резахоронения трупов, объектам похоронного назначения и на период введения ограничительных мероприятий, в том числе карантина на религиозных объектах.</w:t>
      </w:r>
    </w:p>
    <w:p w:rsidR="00000000" w:rsidRDefault="00544D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" w:anchor="sub_id=15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21.04.25 г. № 39 (введен в действие с 5 мая 2025 г.) (</w:t>
      </w:r>
      <w:hyperlink r:id="rId2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4D2F">
      <w:pPr>
        <w:pStyle w:val="pj"/>
      </w:pPr>
      <w:r>
        <w:rPr>
          <w:rStyle w:val="s0"/>
        </w:rPr>
        <w:t>2. В настоящих Санитарных правилах использу</w:t>
      </w:r>
      <w:r>
        <w:rPr>
          <w:rStyle w:val="s0"/>
        </w:rPr>
        <w:t>ются следующие термины и определения:</w:t>
      </w:r>
    </w:p>
    <w:p w:rsidR="00000000" w:rsidRDefault="00544D2F">
      <w:pPr>
        <w:pStyle w:val="pj"/>
      </w:pPr>
      <w:r>
        <w:rPr>
          <w:rStyle w:val="s0"/>
        </w:rPr>
        <w:t>1) культовое здание (сооружение) - место, предназначенное для богослужений, молитвенных и религиозных собраний, религиозного почитания (паломничества);</w:t>
      </w:r>
    </w:p>
    <w:p w:rsidR="00000000" w:rsidRDefault="00544D2F">
      <w:pPr>
        <w:pStyle w:val="pj"/>
      </w:pPr>
      <w:r>
        <w:rPr>
          <w:rStyle w:val="s0"/>
        </w:rPr>
        <w:t xml:space="preserve">2) религиозные объекты - объекты, деятельность которых направлена </w:t>
      </w:r>
      <w:r>
        <w:rPr>
          <w:rStyle w:val="s0"/>
        </w:rPr>
        <w:t>на удовлетворение религиозных потребностей верующих;</w:t>
      </w:r>
    </w:p>
    <w:p w:rsidR="00000000" w:rsidRDefault="00544D2F">
      <w:pPr>
        <w:pStyle w:val="pj"/>
      </w:pPr>
      <w:r>
        <w:rPr>
          <w:rStyle w:val="s0"/>
        </w:rPr>
        <w:t>3) закрытое кладбище - кладбище, зона захоронений которого полностью использована для создания новых мест захоронения;</w:t>
      </w:r>
    </w:p>
    <w:p w:rsidR="00000000" w:rsidRDefault="00544D2F">
      <w:pPr>
        <w:pStyle w:val="pj"/>
      </w:pPr>
      <w:r>
        <w:rPr>
          <w:rStyle w:val="s0"/>
        </w:rPr>
        <w:t xml:space="preserve">4) похоронное бюро, бюро-магазины (магазины) похоронного обслуживания - объекты, по </w:t>
      </w:r>
      <w:r>
        <w:rPr>
          <w:rStyle w:val="s0"/>
        </w:rPr>
        <w:t>реализации товаров и оказанию услуг для проведения траурных обрядов;</w:t>
      </w:r>
    </w:p>
    <w:p w:rsidR="00000000" w:rsidRDefault="00544D2F">
      <w:pPr>
        <w:pStyle w:val="pj"/>
      </w:pPr>
      <w:r>
        <w:rPr>
          <w:rStyle w:val="s0"/>
        </w:rPr>
        <w:t>5) объекты похоронного назначения - объекты, предназначенные для ритуального обслуживания населению (кладбища, крематории, колумбарии, похоронные бюро и бюро-магазины (магазины) похоронно</w:t>
      </w:r>
      <w:r>
        <w:rPr>
          <w:rStyle w:val="s0"/>
        </w:rPr>
        <w:t>го обслуживания);</w:t>
      </w:r>
    </w:p>
    <w:p w:rsidR="00000000" w:rsidRDefault="00544D2F">
      <w:pPr>
        <w:pStyle w:val="pj"/>
      </w:pPr>
      <w:r>
        <w:rPr>
          <w:rStyle w:val="s0"/>
        </w:rPr>
        <w:t>6) кладбище - территория, специально выделенная для захоронения умерших или их останков;</w:t>
      </w:r>
    </w:p>
    <w:p w:rsidR="00000000" w:rsidRDefault="00544D2F">
      <w:pPr>
        <w:pStyle w:val="pj"/>
      </w:pPr>
      <w:r>
        <w:rPr>
          <w:rStyle w:val="s0"/>
        </w:rPr>
        <w:t>7) администрация кладбища - физическое или юридическое лицо, осуществляющее организационно-распорядительные и административно-хозяйственные функции п</w:t>
      </w:r>
      <w:r>
        <w:rPr>
          <w:rStyle w:val="s0"/>
        </w:rPr>
        <w:t>о содержанию и эксплуатации кладбища;</w:t>
      </w:r>
    </w:p>
    <w:p w:rsidR="00000000" w:rsidRDefault="00544D2F">
      <w:pPr>
        <w:pStyle w:val="pj"/>
      </w:pPr>
      <w:r>
        <w:rPr>
          <w:rStyle w:val="s0"/>
        </w:rPr>
        <w:t>8) погребение (похороны) - обрядовые действия по захоронению тела (останков) умершего в землю (могилу, склеп) или преданию огню (кремации) с захоронением урны с прахом (пеплом) в могилу, склеп в соответствии с волеизъя</w:t>
      </w:r>
      <w:r>
        <w:rPr>
          <w:rStyle w:val="s0"/>
        </w:rPr>
        <w:t>влением покойного, вероисповеданием, обычаями и традициями, не противоречащими санитарным, природоохранным, градостроительным и иным правилам и нормам;</w:t>
      </w:r>
    </w:p>
    <w:p w:rsidR="00000000" w:rsidRDefault="00544D2F">
      <w:pPr>
        <w:pStyle w:val="pj"/>
      </w:pPr>
      <w:r>
        <w:rPr>
          <w:rStyle w:val="s0"/>
        </w:rPr>
        <w:t>9) могила - место захоронения умершего или его останков;</w:t>
      </w:r>
    </w:p>
    <w:p w:rsidR="00000000" w:rsidRDefault="00544D2F">
      <w:pPr>
        <w:pStyle w:val="pj"/>
      </w:pPr>
      <w:r>
        <w:rPr>
          <w:rStyle w:val="s0"/>
        </w:rPr>
        <w:t>9-1) «колумбарий - хранилище урн с прахом умерш</w:t>
      </w:r>
      <w:r>
        <w:rPr>
          <w:rStyle w:val="s0"/>
        </w:rPr>
        <w:t>их, после их кремации;</w:t>
      </w:r>
    </w:p>
    <w:p w:rsidR="00000000" w:rsidRDefault="00544D2F">
      <w:pPr>
        <w:pStyle w:val="pj"/>
      </w:pPr>
      <w:r>
        <w:rPr>
          <w:rStyle w:val="s0"/>
        </w:rPr>
        <w:t>9-2) колумбарная ниша - ячейка в колумбарии, в которую устанавливается погребальная урна;</w:t>
      </w:r>
    </w:p>
    <w:p w:rsidR="00000000" w:rsidRDefault="00544D2F">
      <w:pPr>
        <w:pStyle w:val="pj"/>
      </w:pPr>
      <w:r>
        <w:rPr>
          <w:rStyle w:val="s0"/>
        </w:rPr>
        <w:t>9-3) крематорий - технологический комплекс, оборудованный печью для кремации (сжигания) умерших людей;</w:t>
      </w:r>
    </w:p>
    <w:p w:rsidR="00000000" w:rsidRDefault="00544D2F">
      <w:pPr>
        <w:pStyle w:val="pj"/>
      </w:pPr>
      <w:r>
        <w:rPr>
          <w:rStyle w:val="s0"/>
        </w:rPr>
        <w:t>10) останки - неразложившиеся остатки тр</w:t>
      </w:r>
      <w:r>
        <w:rPr>
          <w:rStyle w:val="s0"/>
        </w:rPr>
        <w:t>упа.</w:t>
      </w:r>
    </w:p>
    <w:p w:rsidR="00000000" w:rsidRDefault="00544D2F">
      <w:pPr>
        <w:pStyle w:val="pc"/>
      </w:pPr>
      <w:r>
        <w:rPr>
          <w:rStyle w:val="s1"/>
        </w:rPr>
        <w:t> </w:t>
      </w:r>
    </w:p>
    <w:p w:rsidR="00000000" w:rsidRDefault="00544D2F">
      <w:pPr>
        <w:pStyle w:val="pc"/>
      </w:pPr>
      <w:r>
        <w:rPr>
          <w:rStyle w:val="s1"/>
        </w:rPr>
        <w:t> </w:t>
      </w:r>
    </w:p>
    <w:p w:rsidR="00000000" w:rsidRDefault="00544D2F">
      <w:pPr>
        <w:pStyle w:val="pc"/>
      </w:pPr>
      <w:r>
        <w:rPr>
          <w:rStyle w:val="s1"/>
        </w:rPr>
        <w:t>Глава 2. Санитарно-эпидемиологические требования к проектированию, содержанию</w:t>
      </w:r>
      <w:r>
        <w:rPr>
          <w:rStyle w:val="s1"/>
        </w:rPr>
        <w:br/>
        <w:t>и эксплуатацию кладбищ, объектов похоронного назначения</w:t>
      </w:r>
    </w:p>
    <w:p w:rsidR="00000000" w:rsidRDefault="00544D2F">
      <w:pPr>
        <w:pStyle w:val="pc"/>
      </w:pPr>
      <w:r>
        <w:rPr>
          <w:rStyle w:val="s1"/>
        </w:rPr>
        <w:t> </w:t>
      </w:r>
    </w:p>
    <w:p w:rsidR="00000000" w:rsidRDefault="00544D2F">
      <w:pPr>
        <w:pStyle w:val="pj"/>
      </w:pPr>
      <w:r>
        <w:rPr>
          <w:rStyle w:val="s0"/>
        </w:rPr>
        <w:t>3. Не допускается размещать кладбища на территориях:</w:t>
      </w:r>
    </w:p>
    <w:p w:rsidR="00000000" w:rsidRDefault="00544D2F">
      <w:pPr>
        <w:pStyle w:val="pj"/>
      </w:pPr>
      <w:r>
        <w:rPr>
          <w:rStyle w:val="s0"/>
        </w:rPr>
        <w:t>1) первого и второго поясов зон санитарной охраны источник</w:t>
      </w:r>
      <w:r>
        <w:rPr>
          <w:rStyle w:val="s0"/>
        </w:rPr>
        <w:t>ов водоснабжения и минеральных источников;</w:t>
      </w:r>
    </w:p>
    <w:p w:rsidR="00000000" w:rsidRDefault="00544D2F">
      <w:pPr>
        <w:pStyle w:val="pj"/>
      </w:pPr>
      <w:r>
        <w:rPr>
          <w:rStyle w:val="s0"/>
        </w:rPr>
        <w:t>2) первой и второй зон санитарной охраны курортов;</w:t>
      </w:r>
    </w:p>
    <w:p w:rsidR="00000000" w:rsidRDefault="00544D2F">
      <w:pPr>
        <w:pStyle w:val="pj"/>
      </w:pPr>
      <w:r>
        <w:rPr>
          <w:rStyle w:val="s0"/>
        </w:rPr>
        <w:t>3) затапливаемых, подверженных оползням и обвалам, заболоченных участках;</w:t>
      </w:r>
    </w:p>
    <w:p w:rsidR="00000000" w:rsidRDefault="00544D2F">
      <w:pPr>
        <w:pStyle w:val="pj"/>
      </w:pPr>
      <w:r>
        <w:rPr>
          <w:rStyle w:val="s0"/>
        </w:rPr>
        <w:t>4) на берегах водоемов I и II категории, используемых населением для хозяйственно-бытовы</w:t>
      </w:r>
      <w:r>
        <w:rPr>
          <w:rStyle w:val="s0"/>
        </w:rPr>
        <w:t>х нужд, купания и других культурно-оздоровительных мероприятий;</w:t>
      </w:r>
    </w:p>
    <w:p w:rsidR="00000000" w:rsidRDefault="00544D2F">
      <w:pPr>
        <w:pStyle w:val="pj"/>
      </w:pPr>
      <w:r>
        <w:rPr>
          <w:rStyle w:val="s0"/>
        </w:rPr>
        <w:t>5) стационарно неблагополучных пунктов по сибирской язве;</w:t>
      </w:r>
    </w:p>
    <w:p w:rsidR="00000000" w:rsidRDefault="00544D2F">
      <w:pPr>
        <w:pStyle w:val="pj"/>
      </w:pPr>
      <w:r>
        <w:rPr>
          <w:rStyle w:val="s0"/>
        </w:rPr>
        <w:t>6) с мощностью эффективной дозы гамма-излучения, превышающей мощность дозы на открытой местности более чем на 0,2 микроЗиверт в час.</w:t>
      </w:r>
    </w:p>
    <w:p w:rsidR="00000000" w:rsidRDefault="00544D2F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пункт 4 внесены изменения в соответствии с </w:t>
      </w:r>
      <w:hyperlink r:id="rId21" w:anchor="sub_id=15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21.04.25 г. № 39 (введен в действие с 5 мая 2025 г.) (</w:t>
      </w:r>
      <w:hyperlink r:id="rId22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4D2F">
      <w:pPr>
        <w:pStyle w:val="pj"/>
      </w:pPr>
      <w:r>
        <w:rPr>
          <w:rStyle w:val="s0"/>
        </w:rPr>
        <w:t>4. Кладбища размещаются на расстоянии, считая от ограждения кладбища, расположенного ближе:</w:t>
      </w:r>
    </w:p>
    <w:p w:rsidR="00000000" w:rsidRDefault="00544D2F">
      <w:pPr>
        <w:pStyle w:val="pj"/>
      </w:pPr>
      <w:r>
        <w:rPr>
          <w:rStyle w:val="s0"/>
        </w:rPr>
        <w:t>1) до первых жилых и общественных зданий, спортивно-оздоровительных и санаторно-курортных зон составляет не менее 300 метров;</w:t>
      </w:r>
    </w:p>
    <w:p w:rsidR="00000000" w:rsidRDefault="00544D2F">
      <w:pPr>
        <w:pStyle w:val="pj"/>
      </w:pPr>
      <w:r>
        <w:rPr>
          <w:rStyle w:val="s0"/>
        </w:rPr>
        <w:t>2) до источника питьевого водоснабжения населения с подтверждением достаточности расстояния расчетами поясов зон санитарной охраны</w:t>
      </w:r>
      <w:r>
        <w:rPr>
          <w:rStyle w:val="s0"/>
        </w:rPr>
        <w:t xml:space="preserve"> водоисточника и времени фильтрации составляет не менее 1000 метров.</w:t>
      </w:r>
    </w:p>
    <w:p w:rsidR="00000000" w:rsidRDefault="00544D2F">
      <w:pPr>
        <w:pStyle w:val="pj"/>
      </w:pPr>
      <w:r>
        <w:rPr>
          <w:rStyle w:val="s0"/>
        </w:rPr>
        <w:t>Расстояние до первых жилых и общественных зданий, спортивно-оздоровительных и санаторно-курортных зон для закрытых кладбищ и мемориальных комплексов с захоронением составляет не менее 100</w:t>
      </w:r>
      <w:r>
        <w:rPr>
          <w:rStyle w:val="s0"/>
        </w:rPr>
        <w:t xml:space="preserve"> метров.</w:t>
      </w:r>
    </w:p>
    <w:p w:rsidR="00000000" w:rsidRDefault="00544D2F">
      <w:pPr>
        <w:pStyle w:val="pj"/>
      </w:pPr>
      <w:r>
        <w:rPr>
          <w:rStyle w:val="s0"/>
        </w:rPr>
        <w:t>5. Общая площадь захоронения принимается из расчета 65-70 процентов от общей площади кладбища.</w:t>
      </w:r>
    </w:p>
    <w:p w:rsidR="00000000" w:rsidRDefault="00544D2F">
      <w:pPr>
        <w:pStyle w:val="pj"/>
      </w:pPr>
      <w:r>
        <w:rPr>
          <w:rStyle w:val="s0"/>
        </w:rPr>
        <w:t>6. Месторасположение участка для кладбища и его размеры предусматриваются в проекте планировки и застройки населенного пункта с учетом возможности испол</w:t>
      </w:r>
      <w:r>
        <w:rPr>
          <w:rStyle w:val="s0"/>
        </w:rPr>
        <w:t>ьзования территории кладбища непосредственно после его закрытия под устройство парка или сада.</w:t>
      </w:r>
    </w:p>
    <w:p w:rsidR="00000000" w:rsidRDefault="00544D2F">
      <w:pPr>
        <w:pStyle w:val="pj"/>
      </w:pPr>
      <w:r>
        <w:rPr>
          <w:rStyle w:val="s0"/>
        </w:rPr>
        <w:t>7. Похоронные бюро, бюро-магазины (магазины) похоронного обслуживания (имеющих в своем составе помещения для хранения тел умерших, подготовки их к похоронам, про</w:t>
      </w:r>
      <w:r>
        <w:rPr>
          <w:rStyle w:val="s0"/>
        </w:rPr>
        <w:t>ведения церемонии прощания) размещаются в отдельно стоящих зданиях на расстоянии не менее 50 метров от жилых и общественных зданий.</w:t>
      </w:r>
    </w:p>
    <w:p w:rsidR="00000000" w:rsidRDefault="00544D2F">
      <w:pPr>
        <w:pStyle w:val="pj"/>
      </w:pPr>
      <w:r>
        <w:rPr>
          <w:rStyle w:val="s0"/>
        </w:rPr>
        <w:t>8. Территория кладбища и входы в здания похоронного обслуживания обеспечиваются урнами для сбора мусора, площадками с контей</w:t>
      </w:r>
      <w:r>
        <w:rPr>
          <w:rStyle w:val="s0"/>
        </w:rPr>
        <w:t xml:space="preserve">нерами в соответствии с </w:t>
      </w:r>
      <w:hyperlink r:id="rId23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сбору, использованию, применению, обезвреживанию, транспортировке, хранению и захороне</w:t>
      </w:r>
      <w:r>
        <w:rPr>
          <w:rStyle w:val="s0"/>
        </w:rPr>
        <w:t>нию отходов производства и потребления», утвержденными приказом исполняющего обязанности Министра здравоохранения Республики Казахстан от 25 декабря 2020 года № ҚР ДСМ-331/2020 (зарегистрирован в Реестре государственной регистрации нормативных правовых акт</w:t>
      </w:r>
      <w:r>
        <w:rPr>
          <w:rStyle w:val="s0"/>
        </w:rPr>
        <w:t>ов под № 21934).</w:t>
      </w:r>
    </w:p>
    <w:p w:rsidR="00000000" w:rsidRDefault="00544D2F">
      <w:pPr>
        <w:pStyle w:val="pj"/>
      </w:pPr>
      <w:r>
        <w:rPr>
          <w:rStyle w:val="s0"/>
        </w:rPr>
        <w:t>9. Проектирование и устройство могил:</w:t>
      </w:r>
    </w:p>
    <w:p w:rsidR="00000000" w:rsidRDefault="00544D2F">
      <w:pPr>
        <w:pStyle w:val="pj"/>
      </w:pPr>
      <w:r>
        <w:rPr>
          <w:rStyle w:val="s0"/>
        </w:rPr>
        <w:t>1) расстояние между участками могил составляет по длинным сторонам не менее 1 метра, а коротким - не менее 0,5 метров;</w:t>
      </w:r>
    </w:p>
    <w:p w:rsidR="00000000" w:rsidRDefault="00544D2F">
      <w:pPr>
        <w:pStyle w:val="pj"/>
      </w:pPr>
      <w:r>
        <w:rPr>
          <w:rStyle w:val="s0"/>
        </w:rPr>
        <w:t>2) глубина могилы устанавливается в зависимости от характера грунта и уровня подпо</w:t>
      </w:r>
      <w:r>
        <w:rPr>
          <w:rStyle w:val="s0"/>
        </w:rPr>
        <w:t>чвенных вод и составляет не менее чем 1,5 метра от поверхности земли до крышки гроба (при наличии). Во всех случаях отметка для могилы составляет на 0,5 метра выше уровня грунтовых вод;</w:t>
      </w:r>
    </w:p>
    <w:p w:rsidR="00000000" w:rsidRDefault="00544D2F">
      <w:pPr>
        <w:pStyle w:val="pj"/>
      </w:pPr>
      <w:r>
        <w:rPr>
          <w:rStyle w:val="s0"/>
        </w:rPr>
        <w:t>3) для умерших от особо опасных инфекций глубина могилы устанавливаетс</w:t>
      </w:r>
      <w:r>
        <w:rPr>
          <w:rStyle w:val="s0"/>
        </w:rPr>
        <w:t>я на уровне 2-х метров, при этом на дне рассыпается хлорная известь слоем не менее 10 см;</w:t>
      </w:r>
    </w:p>
    <w:p w:rsidR="00000000" w:rsidRDefault="00544D2F">
      <w:pPr>
        <w:pStyle w:val="pj"/>
      </w:pPr>
      <w:r>
        <w:rPr>
          <w:rStyle w:val="s0"/>
        </w:rPr>
        <w:t>4) каждая могила имеет насыпь высотой 0,5 метра (далее - надмогильный холмик) от поверхности земли. Надмогильный холмик выступает за края могилы для защиты ее от атмо</w:t>
      </w:r>
      <w:r>
        <w:rPr>
          <w:rStyle w:val="s0"/>
        </w:rPr>
        <w:t>сферных вод.</w:t>
      </w:r>
    </w:p>
    <w:p w:rsidR="00000000" w:rsidRDefault="00544D2F">
      <w:pPr>
        <w:pStyle w:val="pj"/>
      </w:pPr>
      <w:r>
        <w:rPr>
          <w:rStyle w:val="s0"/>
        </w:rPr>
        <w:t>10. Перезахоронение допускается при отсутствии особо опасных инфекционных заболеваний (сибирская язва, конго-крымская геморрагическая лихорадка) у умерших людей в течение двух первых недель с момента погребения, в последующем не ранее трех лет</w:t>
      </w:r>
      <w:r>
        <w:rPr>
          <w:rStyle w:val="s0"/>
        </w:rPr>
        <w:t>, в песчаных грунтах не ранее одного года по согласованию государственного органа в сфере санитарно-эпидемиологического благополучия населения.</w:t>
      </w:r>
    </w:p>
    <w:p w:rsidR="00000000" w:rsidRDefault="00544D2F">
      <w:pPr>
        <w:pStyle w:val="pj"/>
      </w:pPr>
      <w:r>
        <w:rPr>
          <w:rStyle w:val="s0"/>
        </w:rPr>
        <w:t>11. Могила в случае извлечения останков дезинфицируется и засыпается землей, а останки из могил переносятся в ящ</w:t>
      </w:r>
      <w:r>
        <w:rPr>
          <w:rStyle w:val="s0"/>
        </w:rPr>
        <w:t>иках с крышкой, гроб укладывается в ящик и переносится на новое место. При повреждении (не сохранности) гроба, в котором производилось захоронение, остатки гроба сжигаются в специально отведенных местах.</w:t>
      </w:r>
    </w:p>
    <w:p w:rsidR="00000000" w:rsidRDefault="00544D2F">
      <w:pPr>
        <w:pStyle w:val="pj"/>
      </w:pPr>
      <w:r>
        <w:rPr>
          <w:rStyle w:val="s0"/>
        </w:rPr>
        <w:t>12. Лица, занимающиеся перезахоронением:</w:t>
      </w:r>
    </w:p>
    <w:p w:rsidR="00000000" w:rsidRDefault="00544D2F">
      <w:pPr>
        <w:pStyle w:val="pj"/>
      </w:pPr>
      <w:r>
        <w:rPr>
          <w:rStyle w:val="s0"/>
        </w:rPr>
        <w:t>1) прививаю</w:t>
      </w:r>
      <w:r>
        <w:rPr>
          <w:rStyle w:val="s0"/>
        </w:rPr>
        <w:t>тся против столбняка и сибирской язвы;</w:t>
      </w:r>
    </w:p>
    <w:p w:rsidR="00000000" w:rsidRDefault="00544D2F">
      <w:pPr>
        <w:pStyle w:val="pj"/>
      </w:pPr>
      <w:r>
        <w:rPr>
          <w:rStyle w:val="s0"/>
        </w:rPr>
        <w:t>2) обеспечиваются специальной одеждой и специальной обувью, средствами индивидуальной защиты (резиновые сапоги, резиновые рукавицы, респиратор или марлевая повязка, закрывающая рот и нос, комбинезон).</w:t>
      </w:r>
    </w:p>
    <w:p w:rsidR="00000000" w:rsidRDefault="00544D2F">
      <w:pPr>
        <w:pStyle w:val="pj"/>
      </w:pPr>
      <w:r>
        <w:rPr>
          <w:rStyle w:val="s0"/>
        </w:rPr>
        <w:t>13. Стирка и обе</w:t>
      </w:r>
      <w:r>
        <w:rPr>
          <w:rStyle w:val="s0"/>
        </w:rPr>
        <w:t>звреживание специальной одежды в домашних условиях не допускается, а инструмент, применяемый при производстве работ не выносится за пределы кладбища.</w:t>
      </w:r>
    </w:p>
    <w:p w:rsidR="00000000" w:rsidRDefault="00544D2F">
      <w:pPr>
        <w:pStyle w:val="pj"/>
      </w:pPr>
      <w:r>
        <w:rPr>
          <w:rStyle w:val="s0"/>
        </w:rPr>
        <w:t>14. Специальная одежда и обувь по окончании работ по эксгумации подвергаются очистке и дезинфекции в отвед</w:t>
      </w:r>
      <w:r>
        <w:rPr>
          <w:rStyle w:val="s0"/>
        </w:rPr>
        <w:t>енных местах или сжигаются. Марлевые повязки после окончания работ по эксгумации сжигаются.</w:t>
      </w:r>
    </w:p>
    <w:p w:rsidR="00000000" w:rsidRDefault="00544D2F">
      <w:pPr>
        <w:pStyle w:val="pji"/>
      </w:pPr>
      <w:r>
        <w:rPr>
          <w:rStyle w:val="s3"/>
        </w:rPr>
        <w:t xml:space="preserve">Пункт 15 изложен в редакции </w:t>
      </w:r>
      <w:hyperlink r:id="rId24" w:anchor="sub_id=15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21.04.25 г. № 3</w:t>
      </w:r>
      <w:r>
        <w:rPr>
          <w:rStyle w:val="s3"/>
        </w:rPr>
        <w:t>9 (введен в действие с 5 мая 2025 г.) (</w:t>
      </w:r>
      <w:hyperlink r:id="rId2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4D2F">
      <w:pPr>
        <w:pStyle w:val="pj"/>
      </w:pPr>
      <w:r>
        <w:rPr>
          <w:rStyle w:val="s0"/>
        </w:rPr>
        <w:t>15. Транспорт после перевозки эксгумированных останков подлежит дезинфекции в соответствии в соответствии с требованиям</w:t>
      </w:r>
      <w:r>
        <w:rPr>
          <w:rStyle w:val="s0"/>
        </w:rPr>
        <w:t xml:space="preserve">и </w:t>
      </w:r>
      <w:hyperlink r:id="rId26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Министра здравоохранения Республики Казахстан от 12 ноября 2021 года № ҚР ДСМ-114 (зарегистрирован в Реестре государственной регистрации нормативных правовых актов под № 25151) «Об </w:t>
      </w:r>
      <w:r>
        <w:rPr>
          <w:rStyle w:val="s0"/>
        </w:rPr>
        <w:t>утверждении Санитарных правил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особо опасных инфекционных заболеваний».</w:t>
      </w:r>
    </w:p>
    <w:p w:rsidR="00000000" w:rsidRDefault="00544D2F">
      <w:pPr>
        <w:pStyle w:val="pj"/>
      </w:pPr>
      <w:r>
        <w:rPr>
          <w:rStyle w:val="s0"/>
        </w:rPr>
        <w:t>16. Погребение людей, умерши</w:t>
      </w:r>
      <w:r>
        <w:rPr>
          <w:rStyle w:val="s0"/>
        </w:rPr>
        <w:t>х от инфекций неясной этиологии и особо опасных инфекций совершаются в оцинкованных, герметически запаянных гробах.</w:t>
      </w:r>
    </w:p>
    <w:p w:rsidR="00000000" w:rsidRDefault="00544D2F">
      <w:pPr>
        <w:pStyle w:val="pj"/>
      </w:pPr>
      <w:r>
        <w:rPr>
          <w:rStyle w:val="s0"/>
        </w:rPr>
        <w:t>17. При переносе кладбищ и захоронений проводится рекультивация территорий (участков). Не используется грунт с ликвидируемых мест захоронени</w:t>
      </w:r>
      <w:r>
        <w:rPr>
          <w:rStyle w:val="s0"/>
        </w:rPr>
        <w:t>й для планировки жилой территории.</w:t>
      </w:r>
    </w:p>
    <w:p w:rsidR="00000000" w:rsidRDefault="00544D2F">
      <w:pPr>
        <w:pStyle w:val="pj"/>
      </w:pPr>
      <w:r>
        <w:rPr>
          <w:rStyle w:val="s0"/>
        </w:rPr>
        <w:t>18. В случаях обнаружения при проведении строительных работ ранее неизвестных захоронений, проводится перезахоронение останков трупа и рекультивация территории.</w:t>
      </w:r>
    </w:p>
    <w:p w:rsidR="00000000" w:rsidRDefault="00544D2F">
      <w:pPr>
        <w:pStyle w:val="pj"/>
      </w:pPr>
      <w:r>
        <w:rPr>
          <w:rStyle w:val="s0"/>
        </w:rPr>
        <w:t>19. Территории кладбищ используются по истечении двадцати ле</w:t>
      </w:r>
      <w:r>
        <w:rPr>
          <w:rStyle w:val="s0"/>
        </w:rPr>
        <w:t>т с момента его переноса. Территория в этих случаях используется только под зеленые насаждения.</w:t>
      </w:r>
    </w:p>
    <w:p w:rsidR="00000000" w:rsidRDefault="00544D2F">
      <w:pPr>
        <w:pStyle w:val="pc"/>
      </w:pPr>
      <w:r>
        <w:rPr>
          <w:rStyle w:val="s1"/>
        </w:rPr>
        <w:t> </w:t>
      </w:r>
    </w:p>
    <w:p w:rsidR="00000000" w:rsidRDefault="00544D2F">
      <w:pPr>
        <w:pStyle w:val="pc"/>
      </w:pPr>
      <w:r>
        <w:rPr>
          <w:rStyle w:val="s1"/>
        </w:rPr>
        <w:t> </w:t>
      </w:r>
    </w:p>
    <w:p w:rsidR="00000000" w:rsidRDefault="00544D2F">
      <w:pPr>
        <w:pStyle w:val="pc"/>
      </w:pPr>
      <w:r>
        <w:rPr>
          <w:rStyle w:val="s1"/>
        </w:rPr>
        <w:t>Глава 3. Санитарно-эпидемиологические требования к религиозным объектам на период</w:t>
      </w:r>
      <w:r>
        <w:rPr>
          <w:rStyle w:val="s1"/>
        </w:rPr>
        <w:br/>
        <w:t>введения ограничительных мероприятий, в том числе карантина</w:t>
      </w:r>
    </w:p>
    <w:p w:rsidR="00000000" w:rsidRDefault="00544D2F">
      <w:pPr>
        <w:pStyle w:val="pc"/>
      </w:pPr>
      <w:r>
        <w:rPr>
          <w:rStyle w:val="s1"/>
        </w:rPr>
        <w:t> </w:t>
      </w:r>
    </w:p>
    <w:p w:rsidR="00000000" w:rsidRDefault="00544D2F">
      <w:pPr>
        <w:pStyle w:val="pj"/>
      </w:pPr>
      <w:r>
        <w:rPr>
          <w:rStyle w:val="s0"/>
        </w:rPr>
        <w:t xml:space="preserve">20. На религиозных объектах (далее - объект), в соответствии с приказом руководителя администрации объекта назначается ответственное лицо за проведением наблюдения за персоналом культовых зданий (сооружений) с проведением опроса состояния и осуществлением </w:t>
      </w:r>
      <w:r>
        <w:rPr>
          <w:rStyle w:val="s0"/>
        </w:rPr>
        <w:t>термометрии.</w:t>
      </w:r>
    </w:p>
    <w:p w:rsidR="00000000" w:rsidRDefault="00544D2F">
      <w:pPr>
        <w:pStyle w:val="pj"/>
      </w:pPr>
      <w:r>
        <w:rPr>
          <w:rStyle w:val="s0"/>
        </w:rPr>
        <w:t>21. В целях недопущения распространения инфекции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 в медицинскую организацию по месту</w:t>
      </w:r>
      <w:r>
        <w:rPr>
          <w:rStyle w:val="s0"/>
        </w:rPr>
        <w:t xml:space="preserve"> жительства.</w:t>
      </w:r>
    </w:p>
    <w:p w:rsidR="00000000" w:rsidRDefault="00544D2F">
      <w:pPr>
        <w:pStyle w:val="pj"/>
      </w:pPr>
      <w:r>
        <w:rPr>
          <w:rStyle w:val="s0"/>
        </w:rPr>
        <w:t>22. Администрация объекта организует обеспечение персонала культовых зданий (сооружений) достаточным запасом одноразовых медицинских или тканевых масок (далее - маска), а также дезинфицирующими салфетками, кожными антисептиками для обработки р</w:t>
      </w:r>
      <w:r>
        <w:rPr>
          <w:rStyle w:val="s0"/>
        </w:rPr>
        <w:t>ук, дезинфицирующими средствами. Обеспечение масками сотрудников из расчета замены масок через каждые 3 часа со своевременной утилизацией использованных предметов личной гигиены.</w:t>
      </w:r>
    </w:p>
    <w:p w:rsidR="00000000" w:rsidRDefault="00544D2F">
      <w:pPr>
        <w:pStyle w:val="pj"/>
      </w:pPr>
      <w:r>
        <w:rPr>
          <w:rStyle w:val="s0"/>
        </w:rPr>
        <w:t>23. В религиозных объектах обеспечивается ношение масок персоналом и священно</w:t>
      </w:r>
      <w:r>
        <w:rPr>
          <w:rStyle w:val="s0"/>
        </w:rPr>
        <w:t>служителями.</w:t>
      </w:r>
    </w:p>
    <w:p w:rsidR="00000000" w:rsidRDefault="00544D2F">
      <w:pPr>
        <w:pStyle w:val="pj"/>
      </w:pPr>
      <w:r>
        <w:rPr>
          <w:rStyle w:val="s0"/>
        </w:rPr>
        <w:t>24. Доступ прихожан в культовые здания (сооружения) допускается при обязательном наличии масок.</w:t>
      </w:r>
    </w:p>
    <w:p w:rsidR="00000000" w:rsidRDefault="00544D2F">
      <w:pPr>
        <w:pStyle w:val="pj"/>
      </w:pPr>
      <w:r>
        <w:rPr>
          <w:rStyle w:val="s0"/>
        </w:rPr>
        <w:t xml:space="preserve">25. Для обработки рук посетителей, на видном и доступных местах (у входа, в санитарных узлах, в помещениях для проведения богослужений, в комнатах </w:t>
      </w:r>
      <w:r>
        <w:rPr>
          <w:rStyle w:val="s0"/>
        </w:rPr>
        <w:t>для омовения и предназначенных для распространения предметов религиозного назначения) устанавливаются кожные антисептики, санитайзеры.</w:t>
      </w:r>
    </w:p>
    <w:p w:rsidR="00000000" w:rsidRDefault="00544D2F">
      <w:pPr>
        <w:pStyle w:val="pj"/>
      </w:pPr>
      <w:r>
        <w:rPr>
          <w:rStyle w:val="s0"/>
        </w:rPr>
        <w:t>26. Совершение молитв в культовых зданиях (сооружениях) осуществляется при соблюдении дистанции из расчета не менее 4 мет</w:t>
      </w:r>
      <w:r>
        <w:rPr>
          <w:rStyle w:val="s0"/>
        </w:rPr>
        <w:t>ров на человека.</w:t>
      </w:r>
    </w:p>
    <w:p w:rsidR="00000000" w:rsidRDefault="00544D2F">
      <w:pPr>
        <w:pStyle w:val="pj"/>
      </w:pPr>
      <w:r>
        <w:rPr>
          <w:rStyle w:val="s0"/>
        </w:rPr>
        <w:t>27. Обеспечивается соблюдение социальной дистанции путем нанесения соответствующей разметки на полу, ограждений и барьерных лент для направления движения посетителей, недопущение мест возможного скопления людей.</w:t>
      </w:r>
    </w:p>
    <w:p w:rsidR="00000000" w:rsidRDefault="00544D2F">
      <w:pPr>
        <w:pStyle w:val="pj"/>
      </w:pPr>
      <w:r>
        <w:rPr>
          <w:rStyle w:val="s0"/>
        </w:rPr>
        <w:t xml:space="preserve">28. В комнатах, отведенных </w:t>
      </w:r>
      <w:r>
        <w:rPr>
          <w:rStyle w:val="s0"/>
        </w:rPr>
        <w:t>для совершения религиозных ритуалов обеспечивается соблюдение санитарно-гигиенических норм.</w:t>
      </w:r>
    </w:p>
    <w:p w:rsidR="00000000" w:rsidRDefault="00544D2F">
      <w:pPr>
        <w:pStyle w:val="pj"/>
      </w:pPr>
      <w:r>
        <w:rPr>
          <w:rStyle w:val="s0"/>
        </w:rPr>
        <w:t>29. Для обеспечения оптимальных условий температуры и влажности воздуха проводится ревизия (очистка, мойка, дезинфекция, замена фильтров) систем вентиляции и кондиц</w:t>
      </w:r>
      <w:r>
        <w:rPr>
          <w:rStyle w:val="s0"/>
        </w:rPr>
        <w:t xml:space="preserve">ионирования воздушной среды в соответствии с требованиями санитарных правил, гигиенических нормативов, утверждаемых согласно подпункту 132-1) </w:t>
      </w:r>
      <w:hyperlink r:id="rId27" w:anchor="sub_id=161321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Положения.</w:t>
      </w:r>
    </w:p>
    <w:p w:rsidR="00000000" w:rsidRDefault="00544D2F">
      <w:pPr>
        <w:pStyle w:val="pj"/>
      </w:pPr>
      <w:r>
        <w:rPr>
          <w:rStyle w:val="s0"/>
        </w:rPr>
        <w:t>30. В теч</w:t>
      </w:r>
      <w:r>
        <w:rPr>
          <w:rStyle w:val="s0"/>
        </w:rPr>
        <w:t>ение суток проводится регулярное проветривание всех помещений продолжительностью не менее 15 минут с кратностью не менее 5 раз в день.</w:t>
      </w:r>
    </w:p>
    <w:p w:rsidR="00000000" w:rsidRDefault="00544D2F">
      <w:pPr>
        <w:pStyle w:val="pj"/>
      </w:pPr>
      <w:r>
        <w:rPr>
          <w:rStyle w:val="s0"/>
        </w:rPr>
        <w:t>31. С целью регулярного обеззараживания воздуха в местах скопления посетителей применяются бактерицидные лампы (использую</w:t>
      </w:r>
      <w:r>
        <w:rPr>
          <w:rStyle w:val="s0"/>
        </w:rPr>
        <w:t>тся в отсутствии посетителей и персонала) и (или) рециркуляторы воздуха (разрешается использовать в присутствии людей), в соответствии с инструкциями по эксплуатации.</w:t>
      </w:r>
    </w:p>
    <w:p w:rsidR="00000000" w:rsidRDefault="00544D2F">
      <w:pPr>
        <w:pStyle w:val="pj"/>
      </w:pPr>
      <w:r>
        <w:rPr>
          <w:rStyle w:val="s0"/>
        </w:rPr>
        <w:t>32. В помещениях культовых зданий (сооружений) проводится ежедневная уборка с применением</w:t>
      </w:r>
      <w:r>
        <w:rPr>
          <w:rStyle w:val="s0"/>
        </w:rPr>
        <w:t xml:space="preserve"> дезинфицирующих средств. Все виды работ с дезинфицирующими средствами выполняются во влагонепроницаемых герметичных перчатках.</w:t>
      </w:r>
    </w:p>
    <w:p w:rsidR="00000000" w:rsidRDefault="00544D2F">
      <w:pPr>
        <w:pStyle w:val="pj"/>
      </w:pPr>
      <w:r>
        <w:rPr>
          <w:rStyle w:val="s0"/>
        </w:rPr>
        <w:t xml:space="preserve">33. Для проведения дезинфекции применяются дезинфицирующие средства, зарегистрированные и разрешенные в установленном порядке к </w:t>
      </w:r>
      <w:r>
        <w:rPr>
          <w:rStyle w:val="s0"/>
        </w:rPr>
        <w:t>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Союза, в инструкциях по применению которых указаны режимы обеззаражи</w:t>
      </w:r>
      <w:r>
        <w:rPr>
          <w:rStyle w:val="s0"/>
        </w:rPr>
        <w:t>вания объектов при вирусных инфекциях, со следующей кратностью: санитарные узлы (пол, санитарно-техническое оборудование, в том числе вентили кранов, спуск бачков унитаза) и перила обрабатываются 3 раза в день.</w:t>
      </w:r>
    </w:p>
    <w:p w:rsidR="00000000" w:rsidRDefault="00544D2F">
      <w:pPr>
        <w:pStyle w:val="pj"/>
      </w:pPr>
      <w:r>
        <w:rPr>
          <w:rStyle w:val="s0"/>
        </w:rPr>
        <w:t> </w:t>
      </w:r>
    </w:p>
    <w:p w:rsidR="00000000" w:rsidRDefault="00544D2F">
      <w:pPr>
        <w:pStyle w:val="pj"/>
      </w:pPr>
      <w:r>
        <w:rPr>
          <w:rStyle w:val="s0"/>
        </w:rPr>
        <w:t> </w:t>
      </w:r>
    </w:p>
    <w:p w:rsidR="00000000" w:rsidRDefault="00544D2F">
      <w:pPr>
        <w:pStyle w:val="pji"/>
      </w:pPr>
      <w:r>
        <w:rPr>
          <w:rStyle w:val="s3"/>
        </w:rPr>
        <w:t>Санитарные правила дополнены главой 4 в с</w:t>
      </w:r>
      <w:r>
        <w:rPr>
          <w:rStyle w:val="s3"/>
        </w:rPr>
        <w:t xml:space="preserve">оответствии с </w:t>
      </w:r>
      <w:hyperlink r:id="rId28" w:anchor="sub_id=3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21.04.25 г. № 39 (введен в действие с 5 мая 2025 г.)</w:t>
      </w:r>
    </w:p>
    <w:p w:rsidR="00000000" w:rsidRDefault="00544D2F">
      <w:pPr>
        <w:pStyle w:val="pc"/>
      </w:pPr>
      <w:r>
        <w:rPr>
          <w:rStyle w:val="s1"/>
        </w:rPr>
        <w:t>Глава 4. Санитарно-эпидемиологические требования к крематориям и колу</w:t>
      </w:r>
      <w:r>
        <w:rPr>
          <w:rStyle w:val="s1"/>
        </w:rPr>
        <w:t>мбариям</w:t>
      </w:r>
    </w:p>
    <w:p w:rsidR="00000000" w:rsidRDefault="00544D2F">
      <w:pPr>
        <w:pStyle w:val="pj"/>
      </w:pPr>
      <w:r>
        <w:rPr>
          <w:rStyle w:val="s0"/>
        </w:rPr>
        <w:t> </w:t>
      </w:r>
    </w:p>
    <w:p w:rsidR="00000000" w:rsidRDefault="00544D2F">
      <w:pPr>
        <w:pStyle w:val="pj"/>
      </w:pPr>
      <w:r>
        <w:rPr>
          <w:rStyle w:val="s0"/>
        </w:rPr>
        <w:t xml:space="preserve">34. Колумбарии и стены скорби для захоронения урн с прахом умерших размещаются на специально выделенных участках земли. Допускается размещение колумбариев и стен скорби за пределами территорий кладбищ на обособленных участках земли на расстоянии </w:t>
      </w:r>
      <w:r>
        <w:rPr>
          <w:rStyle w:val="s0"/>
        </w:rPr>
        <w:t>не менее 50 м от жилых зданий, территорий лечебных, детских, образовательных, спортивно-оздоровительных, культурно-просветительных учреждений, садоводческих товариществ, коттеджной застройки, учреждений социального обеспечения населения.</w:t>
      </w:r>
    </w:p>
    <w:p w:rsidR="00000000" w:rsidRDefault="00544D2F">
      <w:pPr>
        <w:pStyle w:val="pj"/>
      </w:pPr>
      <w:r>
        <w:rPr>
          <w:rStyle w:val="s0"/>
        </w:rPr>
        <w:t>35. Захоронение ос</w:t>
      </w:r>
      <w:r>
        <w:rPr>
          <w:rStyle w:val="s0"/>
        </w:rPr>
        <w:t>танков после кремации (праха) в урнах проводится в колумбариях и в могилах.</w:t>
      </w:r>
    </w:p>
    <w:p w:rsidR="00000000" w:rsidRDefault="00544D2F">
      <w:pPr>
        <w:pStyle w:val="pj"/>
      </w:pPr>
      <w:r>
        <w:rPr>
          <w:rStyle w:val="s0"/>
        </w:rPr>
        <w:t>36. В составе крематориев и колумбариев предусматриваются следующие группы помещений:</w:t>
      </w:r>
    </w:p>
    <w:p w:rsidR="00000000" w:rsidRDefault="00544D2F">
      <w:pPr>
        <w:pStyle w:val="pj"/>
      </w:pPr>
      <w:r>
        <w:rPr>
          <w:rStyle w:val="s0"/>
        </w:rPr>
        <w:t>1) помещения приема умерших с тамбуром, вестибюлем, холодильной камерой и помещения для сохран</w:t>
      </w:r>
      <w:r>
        <w:rPr>
          <w:rStyle w:val="s0"/>
        </w:rPr>
        <w:t>ения умерших до кремации;</w:t>
      </w:r>
    </w:p>
    <w:p w:rsidR="00000000" w:rsidRDefault="00544D2F">
      <w:pPr>
        <w:pStyle w:val="pj"/>
      </w:pPr>
      <w:r>
        <w:rPr>
          <w:rStyle w:val="s0"/>
        </w:rPr>
        <w:t>2) помещения для кремирования умерших, обработки и хранения с кремационным залом, помещением обработки кремированных останков, хранилищем урн с прахом, помещением газоочистки, ремонтной мастерской, помещениями инженерно-техническо</w:t>
      </w:r>
      <w:r>
        <w:rPr>
          <w:rStyle w:val="s0"/>
        </w:rPr>
        <w:t>й службы, санитарно-техническими помещениями, комнатой отдыха и психологической разгрузки.</w:t>
      </w:r>
    </w:p>
    <w:p w:rsidR="00000000" w:rsidRDefault="00544D2F">
      <w:pPr>
        <w:pStyle w:val="pj"/>
      </w:pPr>
      <w:r>
        <w:rPr>
          <w:rStyle w:val="s0"/>
        </w:rPr>
        <w:t>37. Количество кремационных печей в крематориях определяется исходя из количества траурных обрядов, смертности населения. Пропускная способность крематория определяе</w:t>
      </w:r>
      <w:r>
        <w:rPr>
          <w:rStyle w:val="s0"/>
        </w:rPr>
        <w:t>тся в среднем из расчета один час на одну кремацию.</w:t>
      </w:r>
    </w:p>
    <w:p w:rsidR="00000000" w:rsidRDefault="00544D2F">
      <w:pPr>
        <w:pStyle w:val="pj"/>
      </w:pPr>
      <w:r>
        <w:rPr>
          <w:rStyle w:val="s0"/>
        </w:rPr>
        <w:t>В составе обрядовой и обслуживающей частей крематория предусматриваются следующие помещения:</w:t>
      </w:r>
    </w:p>
    <w:p w:rsidR="00000000" w:rsidRDefault="00544D2F">
      <w:pPr>
        <w:pStyle w:val="pj"/>
      </w:pPr>
      <w:r>
        <w:rPr>
          <w:rStyle w:val="s0"/>
        </w:rPr>
        <w:t>1) входная группа с вестибюлем, санузлами для посетителей и персонала, подсобными и вспомогательными помещениям</w:t>
      </w:r>
      <w:r>
        <w:rPr>
          <w:rStyle w:val="s0"/>
        </w:rPr>
        <w:t>и;</w:t>
      </w:r>
    </w:p>
    <w:p w:rsidR="00000000" w:rsidRDefault="00544D2F">
      <w:pPr>
        <w:pStyle w:val="pj"/>
      </w:pPr>
      <w:r>
        <w:rPr>
          <w:rStyle w:val="s0"/>
        </w:rPr>
        <w:t>2) обрядовая с траурным (ритуальным) залом, шлюзом, кабинетом патологоанатома, медицинским, подсобными и вспомогательными помещениями;</w:t>
      </w:r>
    </w:p>
    <w:p w:rsidR="00000000" w:rsidRDefault="00544D2F">
      <w:pPr>
        <w:pStyle w:val="pj"/>
      </w:pPr>
      <w:r>
        <w:rPr>
          <w:rStyle w:val="s0"/>
        </w:rPr>
        <w:t>3) выходная группа помещений с комнатой адаптации и холлом;</w:t>
      </w:r>
    </w:p>
    <w:p w:rsidR="00000000" w:rsidRDefault="00544D2F">
      <w:pPr>
        <w:pStyle w:val="pj"/>
      </w:pPr>
      <w:r>
        <w:rPr>
          <w:rStyle w:val="s0"/>
        </w:rPr>
        <w:t>4) транспортная группа помещений.</w:t>
      </w:r>
    </w:p>
    <w:p w:rsidR="00000000" w:rsidRDefault="00544D2F">
      <w:pPr>
        <w:pStyle w:val="pj"/>
      </w:pPr>
      <w:r>
        <w:rPr>
          <w:rStyle w:val="s0"/>
        </w:rPr>
        <w:t>38. Помещения для людей, участвующих в похоронах изолируются от помещений, предназначенных для работы обслуживающего персонала, и обеспечивают звукоизоляцию от них помещений санузлов и вентиляционных камер (вентиляционных установок).</w:t>
      </w:r>
    </w:p>
    <w:p w:rsidR="00000000" w:rsidRDefault="00544D2F">
      <w:pPr>
        <w:pStyle w:val="pj"/>
      </w:pPr>
      <w:r>
        <w:rPr>
          <w:rStyle w:val="s0"/>
        </w:rPr>
        <w:t>39. При зданиях кремат</w:t>
      </w:r>
      <w:r>
        <w:rPr>
          <w:rStyle w:val="s0"/>
        </w:rPr>
        <w:t>ориев предусматривается хозяйственный двор со складскими помещениями для хранения крупногабаритных частей и другого оборудования.</w:t>
      </w:r>
    </w:p>
    <w:p w:rsidR="00000000" w:rsidRDefault="00544D2F">
      <w:pPr>
        <w:pStyle w:val="pj"/>
      </w:pPr>
      <w:r>
        <w:rPr>
          <w:rStyle w:val="s0"/>
        </w:rPr>
        <w:t>40. Все помещения, входящие в состав крематориев оборудуются системами приточно-вытяжной вентиляции с механическим побуждением</w:t>
      </w:r>
      <w:r>
        <w:rPr>
          <w:rStyle w:val="s0"/>
        </w:rPr>
        <w:t>. Применение систем рециркуляции воздуха не допускается.</w:t>
      </w:r>
    </w:p>
    <w:p w:rsidR="00000000" w:rsidRDefault="00544D2F">
      <w:pPr>
        <w:pStyle w:val="pj"/>
      </w:pPr>
      <w:r>
        <w:rPr>
          <w:rStyle w:val="s0"/>
        </w:rPr>
        <w:t>41. Лица, занимающиеся преданием огню (кремацией):</w:t>
      </w:r>
    </w:p>
    <w:p w:rsidR="00000000" w:rsidRDefault="00544D2F">
      <w:pPr>
        <w:pStyle w:val="pj"/>
      </w:pPr>
      <w:r>
        <w:rPr>
          <w:rStyle w:val="s0"/>
        </w:rPr>
        <w:t>1) прививаются против столбняка и сибирской язвы;</w:t>
      </w:r>
    </w:p>
    <w:p w:rsidR="00000000" w:rsidRDefault="00544D2F">
      <w:pPr>
        <w:pStyle w:val="pj"/>
      </w:pPr>
      <w:r>
        <w:rPr>
          <w:rStyle w:val="s0"/>
        </w:rPr>
        <w:t>2) обеспечиваются средствами индивидуальной защиты - комплектом спецодежды и спецобуви (резиновые сапоги, резиновые рукавицы, респиратор или марлевая повязка, закрывающая рот и нос, комбинезон).</w:t>
      </w:r>
    </w:p>
    <w:p w:rsidR="00000000" w:rsidRDefault="00544D2F">
      <w:pPr>
        <w:pStyle w:val="pj"/>
      </w:pPr>
      <w:r>
        <w:rPr>
          <w:rStyle w:val="s0"/>
        </w:rPr>
        <w:t>42. Стирка, обезвреживание и ремонт спецодежды в домашних усл</w:t>
      </w:r>
      <w:r>
        <w:rPr>
          <w:rStyle w:val="s0"/>
        </w:rPr>
        <w:t>овиях запрещается, а инструмент, применяемый при производстве работ не выносится за пределы кладбища.</w:t>
      </w:r>
    </w:p>
    <w:p w:rsidR="00000000" w:rsidRDefault="00544D2F">
      <w:pPr>
        <w:pStyle w:val="pj"/>
      </w:pPr>
      <w:r>
        <w:rPr>
          <w:rStyle w:val="s0"/>
        </w:rPr>
        <w:t>43. Помещения зданий и сооружений содержатся в чистоте. Влажная уборка помещений проводится не реже одного раза в сутки.</w:t>
      </w:r>
    </w:p>
    <w:p w:rsidR="00000000" w:rsidRDefault="00544D2F">
      <w:pPr>
        <w:pStyle w:val="pj"/>
      </w:pPr>
      <w:r>
        <w:rPr>
          <w:rStyle w:val="s0"/>
        </w:rPr>
        <w:t>44. К хранению уборочного инвента</w:t>
      </w:r>
      <w:r>
        <w:rPr>
          <w:rStyle w:val="s0"/>
        </w:rPr>
        <w:t>ря (ветошь или хозяйственные салфетки, ведра, щетки, швабры и другое) для уборки помещений зданий и сооружений предъявляются следующие требования:</w:t>
      </w:r>
    </w:p>
    <w:p w:rsidR="00000000" w:rsidRDefault="00544D2F">
      <w:pPr>
        <w:pStyle w:val="pj"/>
      </w:pPr>
      <w:r>
        <w:rPr>
          <w:rStyle w:val="s0"/>
        </w:rPr>
        <w:t>1) наличие маркировки;</w:t>
      </w:r>
    </w:p>
    <w:p w:rsidR="00000000" w:rsidRDefault="00544D2F">
      <w:pPr>
        <w:pStyle w:val="pj"/>
      </w:pPr>
      <w:r>
        <w:rPr>
          <w:rStyle w:val="s0"/>
        </w:rPr>
        <w:t>2) используется строго по назначению;</w:t>
      </w:r>
    </w:p>
    <w:p w:rsidR="00000000" w:rsidRDefault="00544D2F">
      <w:pPr>
        <w:pStyle w:val="pj"/>
      </w:pPr>
      <w:r>
        <w:rPr>
          <w:rStyle w:val="s0"/>
        </w:rPr>
        <w:t>3) после использования промывается горячей водой</w:t>
      </w:r>
      <w:r>
        <w:rPr>
          <w:rStyle w:val="s0"/>
        </w:rPr>
        <w:t xml:space="preserve"> с моющими средствами и просушивается;</w:t>
      </w:r>
    </w:p>
    <w:p w:rsidR="00000000" w:rsidRDefault="00544D2F">
      <w:pPr>
        <w:pStyle w:val="pj"/>
      </w:pPr>
      <w:r>
        <w:rPr>
          <w:rStyle w:val="s0"/>
        </w:rPr>
        <w:t>4) хранится упорядочено в специально выделенных местах (помещениях), шкафах, стеллажах или тележках.</w:t>
      </w:r>
    </w:p>
    <w:p w:rsidR="00000000" w:rsidRDefault="00544D2F">
      <w:pPr>
        <w:pStyle w:val="pj"/>
      </w:pPr>
      <w:r>
        <w:rPr>
          <w:rStyle w:val="s0"/>
        </w:rPr>
        <w:t>45. Спецодежда хранится в промаркированных отделениях шкафов в гардеробных для спецодежды и специальной обуви, отдел</w:t>
      </w:r>
      <w:r>
        <w:rPr>
          <w:rStyle w:val="s0"/>
        </w:rPr>
        <w:t>ьно от личной одежды.</w:t>
      </w:r>
    </w:p>
    <w:p w:rsidR="00000000" w:rsidRDefault="00544D2F">
      <w:pPr>
        <w:pStyle w:val="pj"/>
      </w:pPr>
      <w:r>
        <w:rPr>
          <w:rStyle w:val="s0"/>
        </w:rPr>
        <w:t>46. Стирка и ремонт спецодежды производятся централизованно по мере загрязнения и износа, но не реже одного раза в месяц.</w:t>
      </w:r>
    </w:p>
    <w:p w:rsidR="00000000" w:rsidRDefault="00544D2F">
      <w:pPr>
        <w:pStyle w:val="pj"/>
      </w:pPr>
      <w:r>
        <w:rPr>
          <w:rStyle w:val="s0"/>
        </w:rPr>
        <w:t>В целях исключения рисков распространения инфекционных заболеваний и особо опасных инфекций обезвреживание спецо</w:t>
      </w:r>
      <w:r>
        <w:rPr>
          <w:rStyle w:val="s0"/>
        </w:rPr>
        <w:t xml:space="preserve">дежды проводится после каждого применения в соответствии с </w:t>
      </w: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«Об утверждении Санитарных правил «Санитарно-эпидемиологические требования к организации и проведению дезинфекции, дезинсек</w:t>
      </w:r>
      <w:r>
        <w:rPr>
          <w:rStyle w:val="s0"/>
        </w:rPr>
        <w:t>ции и дератизации», утвержденным приказом Министра здравоохранения Республики Казахстан от 29 июля 2022 года № ҚР ДСМ-68 (зарегистрирован в Реестре государственной регистрации нормативных правовых актов под № 28977).</w:t>
      </w:r>
    </w:p>
    <w:p w:rsidR="00000000" w:rsidRDefault="00544D2F">
      <w:pPr>
        <w:pStyle w:val="pj"/>
      </w:pPr>
      <w:r>
        <w:rPr>
          <w:rStyle w:val="s0"/>
        </w:rPr>
        <w:t>47. Санитарно-бытовые помещения, их уст</w:t>
      </w:r>
      <w:r>
        <w:rPr>
          <w:rStyle w:val="s0"/>
        </w:rPr>
        <w:t>ройство, оборудование и обеспеченность расходными материалами соответствуют числу работающих на местах погребения и в крематориях, включая в том числе гардеробную с раковиной, туалет, помещения для обогрева работающих, сушки спецодежды, комнату приема пищи</w:t>
      </w:r>
      <w:r>
        <w:rPr>
          <w:rStyle w:val="s0"/>
        </w:rPr>
        <w:t>.</w:t>
      </w:r>
    </w:p>
    <w:p w:rsidR="00000000" w:rsidRDefault="00544D2F">
      <w:pPr>
        <w:pStyle w:val="pj"/>
      </w:pPr>
      <w:r>
        <w:rPr>
          <w:rStyle w:val="s0"/>
        </w:rPr>
        <w:t>48. Комната приема пищи (при наличии) оборудуется столами, скамейками (стульями) с гигиеническим покрытием, мебелью для хранения посуды, раковиной с подводом горячей и холодной воды, водой питьевого качества (допускается вода, расфасованная в емкости), х</w:t>
      </w:r>
      <w:r>
        <w:rPr>
          <w:rStyle w:val="s0"/>
        </w:rPr>
        <w:t>олодильником. Допускается использование электрочайников и микроволновых печей.</w:t>
      </w:r>
    </w:p>
    <w:p w:rsidR="00000000" w:rsidRDefault="00544D2F">
      <w:pPr>
        <w:pStyle w:val="pj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D2F" w:rsidRDefault="00544D2F" w:rsidP="00544D2F">
      <w:r>
        <w:separator/>
      </w:r>
    </w:p>
  </w:endnote>
  <w:endnote w:type="continuationSeparator" w:id="0">
    <w:p w:rsidR="00544D2F" w:rsidRDefault="00544D2F" w:rsidP="00544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2F" w:rsidRDefault="00544D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2F" w:rsidRDefault="00544D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2F" w:rsidRDefault="00544D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D2F" w:rsidRDefault="00544D2F" w:rsidP="00544D2F">
      <w:r>
        <w:separator/>
      </w:r>
    </w:p>
  </w:footnote>
  <w:footnote w:type="continuationSeparator" w:id="0">
    <w:p w:rsidR="00544D2F" w:rsidRDefault="00544D2F" w:rsidP="00544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2F" w:rsidRDefault="00544D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2F" w:rsidRDefault="00544D2F" w:rsidP="00544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4D2F" w:rsidRDefault="00544D2F" w:rsidP="00544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19 августа 2021 года № ҚР ДСМ-81 «Об утверждении Санитарных правил «Санитарно-эпидемиологические требования к кладбищам и объектам похоронного назначения» (с изменениями и дополнениями от 05.05.2025 г.)</w:t>
    </w:r>
  </w:p>
  <w:p w:rsidR="00544D2F" w:rsidRPr="00544D2F" w:rsidRDefault="00544D2F" w:rsidP="00544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05.09.2021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2F" w:rsidRDefault="00544D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D2F"/>
    <w:rsid w:val="00544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4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4D2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4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4D2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4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4D2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4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4D2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42201" TargetMode="External"/><Relationship Id="rId13" Type="http://schemas.openxmlformats.org/officeDocument/2006/relationships/hyperlink" Target="http://online.zakon.kz/Document/?doc_id=35705669" TargetMode="External"/><Relationship Id="rId18" Type="http://schemas.openxmlformats.org/officeDocument/2006/relationships/hyperlink" Target="http://online.zakon.kz/Document/?doc_id=37732497" TargetMode="External"/><Relationship Id="rId26" Type="http://schemas.openxmlformats.org/officeDocument/2006/relationships/hyperlink" Target="http://online.zakon.kz/Document/?doc_id=3727969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742201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5377727" TargetMode="External"/><Relationship Id="rId12" Type="http://schemas.openxmlformats.org/officeDocument/2006/relationships/hyperlink" Target="http://online.zakon.kz/Document/?doc_id=38377878" TargetMode="External"/><Relationship Id="rId17" Type="http://schemas.openxmlformats.org/officeDocument/2006/relationships/hyperlink" Target="http://online.zakon.kz/Document/?doc_id=32310946" TargetMode="External"/><Relationship Id="rId25" Type="http://schemas.openxmlformats.org/officeDocument/2006/relationships/hyperlink" Target="http://online.zakon.kz/Document/?doc_id=3231094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42201" TargetMode="External"/><Relationship Id="rId20" Type="http://schemas.openxmlformats.org/officeDocument/2006/relationships/hyperlink" Target="http://online.zakon.kz/Document/?doc_id=32310946" TargetMode="External"/><Relationship Id="rId29" Type="http://schemas.openxmlformats.org/officeDocument/2006/relationships/hyperlink" Target="http://online.zakon.kz/Document/?doc_id=349844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32497" TargetMode="External"/><Relationship Id="rId24" Type="http://schemas.openxmlformats.org/officeDocument/2006/relationships/hyperlink" Target="http://online.zakon.kz/Document/?doc_id=34742201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77727" TargetMode="External"/><Relationship Id="rId23" Type="http://schemas.openxmlformats.org/officeDocument/2006/relationships/hyperlink" Target="http://online.zakon.kz/Document/?doc_id=32051131" TargetMode="External"/><Relationship Id="rId28" Type="http://schemas.openxmlformats.org/officeDocument/2006/relationships/hyperlink" Target="http://online.zakon.kz/Document/?doc_id=34742201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4464437" TargetMode="External"/><Relationship Id="rId19" Type="http://schemas.openxmlformats.org/officeDocument/2006/relationships/hyperlink" Target="http://online.zakon.kz/Document/?doc_id=34742201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10946" TargetMode="External"/><Relationship Id="rId14" Type="http://schemas.openxmlformats.org/officeDocument/2006/relationships/hyperlink" Target="http://online.zakon.kz/Document/?doc_id=35377727" TargetMode="External"/><Relationship Id="rId22" Type="http://schemas.openxmlformats.org/officeDocument/2006/relationships/hyperlink" Target="http://online.zakon.kz/Document/?doc_id=32310946" TargetMode="External"/><Relationship Id="rId27" Type="http://schemas.openxmlformats.org/officeDocument/2006/relationships/hyperlink" Target="http://online.zakon.kz/Document/?doc_id=37732497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2533</Words>
  <Characters>19951</Characters>
  <Application>Microsoft Office Word</Application>
  <DocSecurity>0</DocSecurity>
  <Lines>166</Lines>
  <Paragraphs>44</Paragraphs>
  <ScaleCrop>false</ScaleCrop>
  <Company/>
  <LinksUpToDate>false</LinksUpToDate>
  <CharactersWithSpaces>22440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2025-04-30T13:42:00Z</dcterms:created>
  <dcterms:modified xsi:type="dcterms:W3CDTF">2025-04-30T13:42:00Z</dcterms:modified>
</cp:coreProperties>
</file>