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7ADB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18 февраля 2021 года № 75</w:t>
      </w:r>
      <w:r>
        <w:rPr>
          <w:rStyle w:val="s1"/>
        </w:rPr>
        <w:br/>
        <w:t>О внесении изменения в постановление Правительства Республики Казахстан от 4 декабря 2012 года № 1546 «Об утверждении Правил осуществления мониторинга эффективности управления го</w:t>
      </w:r>
      <w:r>
        <w:rPr>
          <w:rStyle w:val="s1"/>
        </w:rPr>
        <w:t>сударственным имуществом, в том числе государственными предприятиями и юридическими лицами с участием государства»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4 декабря 2012 года № 1546 «Об утверждении Правил осуществления мониторинга эффективности управления государственным имуществом, в том числе государственными предприятиями и юридическими лицами с участием государства»</w:t>
      </w:r>
      <w:r>
        <w:rPr>
          <w:rStyle w:val="s0"/>
        </w:rPr>
        <w:t xml:space="preserve"> (САПП Республики Казахстан, 2013 г., № 2, ст. 34) следующее изменение:</w:t>
      </w:r>
    </w:p>
    <w:p w:rsidR="00000000" w:rsidRDefault="000A7ADB">
      <w:pPr>
        <w:ind w:firstLine="397"/>
        <w:jc w:val="both"/>
      </w:pPr>
      <w:r>
        <w:rPr>
          <w:rStyle w:val="s0"/>
        </w:rPr>
        <w:t>Правила осуществления мониторинга эффективности управления государственным имуществом, в том числе государственными предприятиями и юридическими лицами с участием государства, утвержде</w:t>
      </w:r>
      <w:r>
        <w:rPr>
          <w:rStyle w:val="s0"/>
        </w:rPr>
        <w:t xml:space="preserve">нные указанным постановлением,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ADB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0A7ADB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AD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A7ADB">
            <w:pPr>
              <w:jc w:val="right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0A7ADB">
      <w:r>
        <w:t> </w:t>
      </w:r>
    </w:p>
    <w:p w:rsidR="00000000" w:rsidRDefault="000A7ADB">
      <w:pPr>
        <w:ind w:firstLine="397"/>
        <w:jc w:val="both"/>
      </w:pPr>
      <w:bookmarkStart w:id="1" w:name="SUB1"/>
      <w:bookmarkEnd w:id="1"/>
      <w:r>
        <w:rPr>
          <w:rStyle w:val="s0"/>
        </w:rPr>
        <w:t> </w:t>
      </w:r>
    </w:p>
    <w:p w:rsidR="00000000" w:rsidRDefault="000A7ADB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0A7ADB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A7ADB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0A7ADB">
      <w:pPr>
        <w:ind w:firstLine="397"/>
        <w:jc w:val="right"/>
      </w:pPr>
      <w:r>
        <w:rPr>
          <w:rStyle w:val="s0"/>
        </w:rPr>
        <w:t>от 18 февраля 2021 года № 75</w:t>
      </w:r>
    </w:p>
    <w:p w:rsidR="00000000" w:rsidRDefault="000A7ADB">
      <w:pPr>
        <w:ind w:firstLine="397"/>
        <w:jc w:val="right"/>
      </w:pPr>
      <w:r>
        <w:rPr>
          <w:rStyle w:val="s0"/>
        </w:rPr>
        <w:t> </w:t>
      </w:r>
    </w:p>
    <w:p w:rsidR="00000000" w:rsidRDefault="000A7ADB">
      <w:pPr>
        <w:ind w:firstLine="397"/>
        <w:jc w:val="right"/>
      </w:pPr>
      <w:r>
        <w:rPr>
          <w:rStyle w:val="s0"/>
        </w:rPr>
        <w:t>Утверждены</w:t>
      </w:r>
    </w:p>
    <w:p w:rsidR="00000000" w:rsidRDefault="000A7ADB">
      <w:pPr>
        <w:ind w:firstLine="397"/>
        <w:jc w:val="right"/>
      </w:pPr>
      <w:r>
        <w:rPr>
          <w:rStyle w:val="s0"/>
        </w:rPr>
        <w:t>постановлением Правительства</w:t>
      </w:r>
    </w:p>
    <w:p w:rsidR="00000000" w:rsidRDefault="000A7ADB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0A7ADB">
      <w:pPr>
        <w:ind w:firstLine="397"/>
        <w:jc w:val="right"/>
      </w:pPr>
      <w:r>
        <w:rPr>
          <w:rStyle w:val="s0"/>
        </w:rPr>
        <w:t>от 4 декабря 2012 года № 1546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jc w:val="center"/>
      </w:pPr>
      <w:r>
        <w:rPr>
          <w:rStyle w:val="s1"/>
        </w:rPr>
        <w:t> </w:t>
      </w:r>
    </w:p>
    <w:p w:rsidR="00000000" w:rsidRDefault="000A7ADB">
      <w:pPr>
        <w:jc w:val="center"/>
      </w:pPr>
      <w:r>
        <w:rPr>
          <w:rStyle w:val="s1"/>
        </w:rPr>
        <w:t>Правила</w:t>
      </w:r>
      <w:r>
        <w:rPr>
          <w:rStyle w:val="s1"/>
        </w:rPr>
        <w:br/>
        <w:t>осуществления мониторинга эффективности управления государственным имуществом,</w:t>
      </w:r>
      <w:r>
        <w:rPr>
          <w:rStyle w:val="s1"/>
        </w:rPr>
        <w:br/>
        <w:t>в том числе государственными предприятиями и юридическими лицами с участи</w:t>
      </w:r>
      <w:r>
        <w:rPr>
          <w:rStyle w:val="s1"/>
        </w:rPr>
        <w:t>ем государства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jc w:val="center"/>
      </w:pPr>
      <w:r>
        <w:rPr>
          <w:rStyle w:val="s1"/>
        </w:rPr>
        <w:t>Глава 1. Общие положения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1. Настоящие Правила осуществления мониторинга эффективности управления государственным имуществом, в том числе государственными предприятиями и юридическими лицами с участием государства (далее - Правила) разработаны в соответствии с пунктом 2 статьи 196 </w:t>
      </w:r>
      <w:r>
        <w:rPr>
          <w:rStyle w:val="s0"/>
        </w:rPr>
        <w:t>Закона Республики Казахстан от 1 марта 2011 года «О государственном имуществе» (далее - Закон) и определяют порядок организации и осуществления мониторинга эффективности управления государственным имуществом, в том числе государственными предприятиями и юр</w:t>
      </w:r>
      <w:r>
        <w:rPr>
          <w:rStyle w:val="s0"/>
        </w:rPr>
        <w:t>идическими лицами с участием государства.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2. Мониторинг эффективности управления государственным имуществом, в том числе государственными предприятиями и юридическими лицами с участием государства (далее - мониторинг) представляет собой систему базового и </w:t>
      </w:r>
      <w:r>
        <w:rPr>
          <w:rStyle w:val="s0"/>
        </w:rPr>
        <w:t>периодического оперативного отслеживания и аналитических оценок качественного и количественного состояния государственного имущества, в том числе технологической, финансово-хозяйственной деятельности, правовой характеристики государственных предприятий и ю</w:t>
      </w:r>
      <w:r>
        <w:rPr>
          <w:rStyle w:val="s0"/>
        </w:rPr>
        <w:t>ридических лиц с участием государства в целях своевременного выявления происходящих изменений, прогноза дальнейшего развития и выработки рекомендаций по предупреждению и устранению последствий негативных процессов в их деятельности.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3. Мониторинг является </w:t>
      </w:r>
      <w:r>
        <w:rPr>
          <w:rStyle w:val="s0"/>
        </w:rPr>
        <w:t>составной частью системы государственного прогнозирования и регулирования устойчивого экономического развития в соответствии со стратегическими интересами страны, выполняет информационно-аналитические функции обеспечения экономической безопасности на основ</w:t>
      </w:r>
      <w:r>
        <w:rPr>
          <w:rStyle w:val="s0"/>
        </w:rPr>
        <w:t>е действующего законодательства и в рамках единой государственной политики.</w:t>
      </w:r>
    </w:p>
    <w:p w:rsidR="00000000" w:rsidRDefault="000A7ADB">
      <w:pPr>
        <w:ind w:firstLine="397"/>
        <w:jc w:val="both"/>
      </w:pPr>
      <w:r>
        <w:rPr>
          <w:rStyle w:val="s0"/>
        </w:rPr>
        <w:t>4. Мониторинг выявляет состояние и тенденции развития государственных предприятий и юридических лиц с участием государства, а также состояние государственного имущества, в том числ</w:t>
      </w:r>
      <w:r>
        <w:rPr>
          <w:rStyle w:val="s0"/>
        </w:rPr>
        <w:t xml:space="preserve">е находящегося в доверительном управлении, имущественном найме (аренде), концессии либо переданного по договору государственно-частного партнерства, оказывающие влияние на сохранение и укрепление ресурсно-энергетической основы экономики страны и регионов. </w:t>
      </w:r>
      <w:r>
        <w:rPr>
          <w:rStyle w:val="s0"/>
        </w:rPr>
        <w:t>Аналитическая информация о состоянии и тенденциях развития государственных предприятий и юридических лиц с участием государства, государственного имущества, в том числе находящегося в доверительном управлении, имущественном найме (аренде), концессии либо п</w:t>
      </w:r>
      <w:r>
        <w:rPr>
          <w:rStyle w:val="s0"/>
        </w:rPr>
        <w:t>ереданного по договору государственно-частного партнерства, полученная в результате мониторинга, направляется уполномоченному органу по государственному планированию:</w:t>
      </w:r>
    </w:p>
    <w:p w:rsidR="00000000" w:rsidRDefault="000A7ADB">
      <w:pPr>
        <w:ind w:firstLine="397"/>
        <w:jc w:val="both"/>
      </w:pPr>
      <w:r>
        <w:rPr>
          <w:rStyle w:val="s0"/>
        </w:rPr>
        <w:t>по республиканскому имуществу - уполномоченным органом по управлению государственным имущ</w:t>
      </w:r>
      <w:r>
        <w:rPr>
          <w:rStyle w:val="s0"/>
        </w:rPr>
        <w:t>еством;</w:t>
      </w:r>
    </w:p>
    <w:p w:rsidR="00000000" w:rsidRDefault="000A7ADB">
      <w:pPr>
        <w:ind w:firstLine="397"/>
        <w:jc w:val="both"/>
      </w:pPr>
      <w:r>
        <w:rPr>
          <w:rStyle w:val="s0"/>
        </w:rPr>
        <w:t>по коммунальному имуществу - местным исполнительным органом области, города республиканского значения, столицы, района, города областного значения;</w:t>
      </w:r>
    </w:p>
    <w:p w:rsidR="00000000" w:rsidRDefault="000A7ADB">
      <w:pPr>
        <w:ind w:firstLine="397"/>
        <w:jc w:val="both"/>
      </w:pPr>
      <w:r>
        <w:rPr>
          <w:rStyle w:val="s0"/>
        </w:rPr>
        <w:t>по коммунальному имуществу местного самоуправления - аппаратом акима города районного значения, села</w:t>
      </w:r>
      <w:r>
        <w:rPr>
          <w:rStyle w:val="s0"/>
        </w:rPr>
        <w:t>, поселка, сельского округа.</w:t>
      </w:r>
    </w:p>
    <w:p w:rsidR="00000000" w:rsidRDefault="000A7ADB">
      <w:pPr>
        <w:ind w:firstLine="397"/>
        <w:jc w:val="both"/>
      </w:pPr>
      <w:r>
        <w:rPr>
          <w:rStyle w:val="s0"/>
        </w:rPr>
        <w:t>Аналитическая информация уполномоченным органом по управлению государственным имуществом, местным исполнительным органом области, города республиканского значения, столицы, района, города областного значения, аппаратом акима го</w:t>
      </w:r>
      <w:r>
        <w:rPr>
          <w:rStyle w:val="s0"/>
        </w:rPr>
        <w:t>рода районного значения, села, поселка, сельского округа направляется в заинтересованные государственные органы.</w:t>
      </w:r>
    </w:p>
    <w:p w:rsidR="00000000" w:rsidRDefault="000A7ADB">
      <w:pPr>
        <w:ind w:firstLine="397"/>
        <w:jc w:val="both"/>
      </w:pPr>
      <w:r>
        <w:rPr>
          <w:rStyle w:val="s0"/>
        </w:rPr>
        <w:t>5. Настоящие Правила распространяются на государственные предприятия, акционерные общества и товарищества с ограниченной ответственностью с уча</w:t>
      </w:r>
      <w:r>
        <w:rPr>
          <w:rStyle w:val="s0"/>
        </w:rPr>
        <w:t>стием государства, в том числе национальные управляющие холдинги, национальные холдинги, национальные компании, акционером которых является государство (далее - юридические лица с участием государства), за исключением акционерного общества «Фонд национальн</w:t>
      </w:r>
      <w:r>
        <w:rPr>
          <w:rStyle w:val="s0"/>
        </w:rPr>
        <w:t>ого благосостояния «Самрук-Қазына» (далее - ФНБ), государственные органы, физические и юридические лица, являющиеся стороной по договорам доверительного управления, имущественного найма (аренды), концессии (далее - сторона договора) либо договору государст</w:t>
      </w:r>
      <w:r>
        <w:rPr>
          <w:rStyle w:val="s0"/>
        </w:rPr>
        <w:t>венно-частного партнерства, независимых экспертов, консультантов, консалтинговые организации, привлеченные к выполнению мониторинга (далее - независимые эксперты).</w:t>
      </w:r>
    </w:p>
    <w:p w:rsidR="00000000" w:rsidRDefault="000A7ADB">
      <w:pPr>
        <w:ind w:firstLine="397"/>
        <w:jc w:val="both"/>
      </w:pPr>
      <w:r>
        <w:rPr>
          <w:rStyle w:val="s0"/>
        </w:rPr>
        <w:t>6. Целью мониторинга является обеспечение социально-экономических интересов государства.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7. </w:t>
      </w:r>
      <w:r>
        <w:rPr>
          <w:rStyle w:val="s0"/>
        </w:rPr>
        <w:t>Основными задачами мониторинга являются: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1) комплексный анализ эффективности управления объектами мониторинга в производственно-технических, технологических, финансово-экономических, правовых, экологических и других параметрах и целостная оценка состояния </w:t>
      </w:r>
      <w:r>
        <w:rPr>
          <w:rStyle w:val="s0"/>
        </w:rPr>
        <w:t>государственного имущества в части прогнозируемости его развития в соответствии с интересами национальной экономики;</w:t>
      </w:r>
    </w:p>
    <w:p w:rsidR="00000000" w:rsidRDefault="000A7ADB">
      <w:pPr>
        <w:ind w:firstLine="397"/>
        <w:jc w:val="both"/>
      </w:pPr>
      <w:r>
        <w:rPr>
          <w:rStyle w:val="s0"/>
        </w:rPr>
        <w:t>2) анализ выполнения обязательств и условий договоров концессии либо договоров государственно-частного партнерства, доверительного управлен</w:t>
      </w:r>
      <w:r>
        <w:rPr>
          <w:rStyle w:val="s0"/>
        </w:rPr>
        <w:t>ия, имущественного найма (аренды) объектов государственной собственности;</w:t>
      </w:r>
    </w:p>
    <w:p w:rsidR="00000000" w:rsidRDefault="000A7ADB">
      <w:pPr>
        <w:ind w:firstLine="397"/>
        <w:jc w:val="both"/>
      </w:pPr>
      <w:r>
        <w:rPr>
          <w:rStyle w:val="s0"/>
        </w:rPr>
        <w:t>3) выявление проблем и разработка рекомендаций по дальнейшему развитию государственных предприятий и юридических лиц с участием государства (далее - объект мониторинга);</w:t>
      </w:r>
    </w:p>
    <w:p w:rsidR="00000000" w:rsidRDefault="000A7ADB">
      <w:pPr>
        <w:ind w:firstLine="397"/>
        <w:jc w:val="both"/>
      </w:pPr>
      <w:r>
        <w:rPr>
          <w:rStyle w:val="s0"/>
        </w:rPr>
        <w:t>4) экспертная оценка перспектив развития техники, технологии объектов мониторинга и их влияния на состояние регионов;</w:t>
      </w:r>
    </w:p>
    <w:p w:rsidR="00000000" w:rsidRDefault="000A7ADB">
      <w:pPr>
        <w:ind w:firstLine="397"/>
        <w:jc w:val="both"/>
      </w:pPr>
      <w:r>
        <w:rPr>
          <w:rStyle w:val="s0"/>
        </w:rPr>
        <w:t>5) формирование и ведение электронной базы данных по объектам мониторинга;</w:t>
      </w:r>
    </w:p>
    <w:p w:rsidR="00000000" w:rsidRDefault="000A7ADB">
      <w:pPr>
        <w:ind w:firstLine="397"/>
        <w:jc w:val="both"/>
      </w:pPr>
      <w:r>
        <w:rPr>
          <w:rStyle w:val="s0"/>
        </w:rPr>
        <w:t>6) создание благоприятных условий для обеспечения экономическог</w:t>
      </w:r>
      <w:r>
        <w:rPr>
          <w:rStyle w:val="s0"/>
        </w:rPr>
        <w:t>о роста государства, максимального уменьшения степени уязвимости экономики от возможных отрицательных факторов, содействие притоку инвестиций в национальную экономику.</w:t>
      </w:r>
    </w:p>
    <w:p w:rsidR="00000000" w:rsidRDefault="000A7ADB">
      <w:pPr>
        <w:ind w:firstLine="397"/>
        <w:jc w:val="both"/>
      </w:pPr>
      <w:r>
        <w:rPr>
          <w:rStyle w:val="s0"/>
        </w:rPr>
        <w:t>8. В настоящих Правилах используются следующие основные понятия:</w:t>
      </w:r>
    </w:p>
    <w:p w:rsidR="00000000" w:rsidRDefault="000A7ADB">
      <w:pPr>
        <w:ind w:firstLine="397"/>
        <w:jc w:val="both"/>
      </w:pPr>
      <w:r>
        <w:rPr>
          <w:rStyle w:val="s0"/>
        </w:rPr>
        <w:t>1) районный уполномочен</w:t>
      </w:r>
      <w:r>
        <w:rPr>
          <w:rStyle w:val="s0"/>
        </w:rPr>
        <w:t>ный орган - исполнительный орган, финансируемый из местного бюджета, уполномоченный на распоряжение районным коммунальным имуществом;</w:t>
      </w:r>
    </w:p>
    <w:p w:rsidR="00000000" w:rsidRDefault="000A7ADB">
      <w:pPr>
        <w:ind w:firstLine="397"/>
        <w:jc w:val="both"/>
      </w:pPr>
      <w:r>
        <w:rPr>
          <w:rStyle w:val="s0"/>
        </w:rPr>
        <w:t>2) базовое отслеживание - ежегодный сбор информации, в результате которого определяется перечень объектов мониторинга, под</w:t>
      </w:r>
      <w:r>
        <w:rPr>
          <w:rStyle w:val="s0"/>
        </w:rPr>
        <w:t>лежащих анализу на основе системы управления рисками;</w:t>
      </w:r>
    </w:p>
    <w:p w:rsidR="00000000" w:rsidRDefault="000A7ADB">
      <w:pPr>
        <w:ind w:firstLine="397"/>
        <w:jc w:val="both"/>
      </w:pPr>
      <w:r>
        <w:rPr>
          <w:rStyle w:val="s0"/>
        </w:rPr>
        <w:t>3) уполномоченный орган по коммунальному имуществу местного самоуправления - аппарат акима города районного значения, села, поселка, сельского округа;</w:t>
      </w:r>
    </w:p>
    <w:p w:rsidR="00000000" w:rsidRDefault="000A7ADB">
      <w:pPr>
        <w:ind w:firstLine="397"/>
        <w:jc w:val="both"/>
      </w:pPr>
      <w:r>
        <w:rPr>
          <w:rStyle w:val="s0"/>
        </w:rPr>
        <w:t>4) электронный отчет коммунального имущества - отче</w:t>
      </w:r>
      <w:r>
        <w:rPr>
          <w:rStyle w:val="s0"/>
        </w:rPr>
        <w:t>т по результатам мониторинга коммунального имущества, подготовленный с использованием программного обеспечения «Единая система сдачи отчетности» и подписываемый электронной цифровой подписью независимого эксперта, выданной Национальным удостоверяющим центр</w:t>
      </w:r>
      <w:r>
        <w:rPr>
          <w:rStyle w:val="s0"/>
        </w:rPr>
        <w:t>ом Республики Казахстан (далее - НУЦ РК);</w:t>
      </w:r>
    </w:p>
    <w:p w:rsidR="00000000" w:rsidRDefault="000A7ADB">
      <w:pPr>
        <w:ind w:firstLine="397"/>
        <w:jc w:val="both"/>
      </w:pPr>
      <w:r>
        <w:rPr>
          <w:rStyle w:val="s0"/>
        </w:rPr>
        <w:t>5) единый оператор в сфере учета государственного имущества (далее - единый оператор) - юридическое лицо, определенное по решению Правительства Республики Казахстан, на которое возложены задачи по реализации единой</w:t>
      </w:r>
      <w:r>
        <w:rPr>
          <w:rStyle w:val="s0"/>
        </w:rPr>
        <w:t xml:space="preserve"> технической политики в сфере организации и учета государственного имущества;</w:t>
      </w:r>
    </w:p>
    <w:p w:rsidR="00000000" w:rsidRDefault="000A7ADB">
      <w:pPr>
        <w:ind w:firstLine="397"/>
        <w:jc w:val="both"/>
      </w:pPr>
      <w:r>
        <w:rPr>
          <w:rStyle w:val="s0"/>
        </w:rPr>
        <w:t>6) периодическое отслеживание - оперативный сбор информации по объектам мониторинга;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7) областной уполномоченный орган - исполнительный орган, финансируемый из местного бюджета, </w:t>
      </w:r>
      <w:r>
        <w:rPr>
          <w:rStyle w:val="s0"/>
        </w:rPr>
        <w:t>уполномоченный на распоряжение областным коммунальным имуществом;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8) электронный отчет республиканского имущества - отчет по результатам мониторинга республиканского имущества, подготовленный с использованием программного обеспечения «Единая система сдачи </w:t>
      </w:r>
      <w:r>
        <w:rPr>
          <w:rStyle w:val="s0"/>
        </w:rPr>
        <w:t>отчетности» и подписываемый электронной цифровой подписью руководителя уполномоченного органа по управлению государственным имуществом, выданной НУЦ РК;</w:t>
      </w:r>
    </w:p>
    <w:p w:rsidR="00000000" w:rsidRDefault="000A7ADB">
      <w:pPr>
        <w:ind w:firstLine="397"/>
        <w:jc w:val="both"/>
      </w:pPr>
      <w:r>
        <w:rPr>
          <w:rStyle w:val="s0"/>
        </w:rPr>
        <w:t>9) система управления рисками - система администрирования, обеспечивающая формирование перечня объектов</w:t>
      </w:r>
      <w:r>
        <w:rPr>
          <w:rStyle w:val="s0"/>
        </w:rPr>
        <w:t xml:space="preserve"> мониторинга на соответствующий год, базирующаяся на принципах выборочности с учетом итогов финансово-хозяйственной деятельности.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jc w:val="center"/>
      </w:pPr>
      <w:r>
        <w:rPr>
          <w:rStyle w:val="s1"/>
        </w:rPr>
        <w:t>Глава 2. Порядок организации мониторинга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ind w:firstLine="397"/>
        <w:jc w:val="both"/>
      </w:pPr>
      <w:r>
        <w:rPr>
          <w:rStyle w:val="s0"/>
        </w:rPr>
        <w:t>9. По видам государственного имущества осуществляется мониторинг республиканско</w:t>
      </w:r>
      <w:r>
        <w:rPr>
          <w:rStyle w:val="s0"/>
        </w:rPr>
        <w:t>го и коммунального имущества, а по уровням местного государственного управления и самоуправления - мониторинг областного, районного коммунального имущества и коммунального имущества местного самоуправления.</w:t>
      </w:r>
    </w:p>
    <w:p w:rsidR="00000000" w:rsidRDefault="000A7ADB">
      <w:pPr>
        <w:ind w:firstLine="397"/>
        <w:jc w:val="both"/>
      </w:pPr>
      <w:r>
        <w:rPr>
          <w:rStyle w:val="s0"/>
        </w:rPr>
        <w:t>10. Мониторинг объектов организуют:</w:t>
      </w:r>
    </w:p>
    <w:p w:rsidR="00000000" w:rsidRDefault="000A7ADB">
      <w:pPr>
        <w:ind w:firstLine="397"/>
        <w:jc w:val="both"/>
      </w:pPr>
      <w:r>
        <w:rPr>
          <w:rStyle w:val="s0"/>
        </w:rPr>
        <w:t>1) по республ</w:t>
      </w:r>
      <w:r>
        <w:rPr>
          <w:rStyle w:val="s0"/>
        </w:rPr>
        <w:t>иканскому имуществу - уполномоченный орган по управлению государственным имуществом;</w:t>
      </w:r>
    </w:p>
    <w:p w:rsidR="00000000" w:rsidRDefault="000A7ADB">
      <w:pPr>
        <w:ind w:firstLine="397"/>
        <w:jc w:val="both"/>
      </w:pPr>
      <w:r>
        <w:rPr>
          <w:rStyle w:val="s0"/>
        </w:rPr>
        <w:t>2) по областному коммунальному имуществу - областной уполномоченный орган;</w:t>
      </w:r>
    </w:p>
    <w:p w:rsidR="00000000" w:rsidRDefault="000A7ADB">
      <w:pPr>
        <w:ind w:firstLine="397"/>
        <w:jc w:val="both"/>
      </w:pPr>
      <w:r>
        <w:rPr>
          <w:rStyle w:val="s0"/>
        </w:rPr>
        <w:t>3) по районному коммунальному имуществу - районный уполномоченный орган;</w:t>
      </w:r>
    </w:p>
    <w:p w:rsidR="00000000" w:rsidRDefault="000A7ADB">
      <w:pPr>
        <w:ind w:firstLine="397"/>
        <w:jc w:val="both"/>
      </w:pPr>
      <w:r>
        <w:rPr>
          <w:rStyle w:val="s0"/>
        </w:rPr>
        <w:t>4) по коммунальному иму</w:t>
      </w:r>
      <w:r>
        <w:rPr>
          <w:rStyle w:val="s0"/>
        </w:rPr>
        <w:t>ществу местного самоуправления - уполномоченный орган по коммунальному имуществу местного самоуправления.</w:t>
      </w:r>
    </w:p>
    <w:p w:rsidR="00000000" w:rsidRDefault="000A7ADB">
      <w:pPr>
        <w:ind w:firstLine="397"/>
        <w:jc w:val="both"/>
      </w:pPr>
      <w:r>
        <w:rPr>
          <w:rStyle w:val="s0"/>
        </w:rPr>
        <w:t>Для проведения работ по обследованию объектов мониторинга, сбору и анализу информации, выработке рекомендаций областной и районный уполномоченные орга</w:t>
      </w:r>
      <w:r>
        <w:rPr>
          <w:rStyle w:val="s0"/>
        </w:rPr>
        <w:t>ны, уполномоченный орган по коммунальному имуществу местного самоуправления привлекают независимых экспертов, определяемых в соответствии с Законом Республики Казахстан от 4 декабря 2015 года «О государственных закупках».</w:t>
      </w:r>
    </w:p>
    <w:p w:rsidR="00000000" w:rsidRDefault="000A7ADB">
      <w:pPr>
        <w:ind w:firstLine="397"/>
        <w:jc w:val="both"/>
      </w:pPr>
      <w:r>
        <w:rPr>
          <w:rStyle w:val="s0"/>
        </w:rPr>
        <w:t>Права и обязанности независимых эк</w:t>
      </w:r>
      <w:r>
        <w:rPr>
          <w:rStyle w:val="s0"/>
        </w:rPr>
        <w:t>спертов регулируются соответствующим договором о государственных закупках.</w:t>
      </w:r>
    </w:p>
    <w:p w:rsidR="00000000" w:rsidRDefault="000A7ADB">
      <w:pPr>
        <w:ind w:firstLine="397"/>
        <w:jc w:val="both"/>
      </w:pPr>
      <w:r>
        <w:rPr>
          <w:rStyle w:val="s0"/>
        </w:rPr>
        <w:t>11. Объектами мониторинга являются:</w:t>
      </w:r>
    </w:p>
    <w:p w:rsidR="00000000" w:rsidRDefault="000A7ADB">
      <w:pPr>
        <w:ind w:firstLine="397"/>
        <w:jc w:val="both"/>
      </w:pPr>
      <w:r>
        <w:rPr>
          <w:rStyle w:val="s0"/>
        </w:rPr>
        <w:t>1) государственные предприятия;</w:t>
      </w:r>
    </w:p>
    <w:p w:rsidR="00000000" w:rsidRDefault="000A7ADB">
      <w:pPr>
        <w:ind w:firstLine="397"/>
        <w:jc w:val="both"/>
      </w:pPr>
      <w:r>
        <w:rPr>
          <w:rStyle w:val="s0"/>
        </w:rPr>
        <w:t>2) юридические лица с участием государства, за исключением ФНБ;</w:t>
      </w:r>
    </w:p>
    <w:p w:rsidR="00000000" w:rsidRDefault="000A7ADB">
      <w:pPr>
        <w:ind w:firstLine="397"/>
        <w:jc w:val="both"/>
      </w:pPr>
      <w:r>
        <w:rPr>
          <w:rStyle w:val="s0"/>
        </w:rPr>
        <w:t>3) все виды имущества, входящего в состав государственного имущества, в том числе находящегося в доверительном управлении, имущественном найме (аренде), концессии либо переданные по договору государственно-частного партнерства.</w:t>
      </w:r>
    </w:p>
    <w:p w:rsidR="00000000" w:rsidRDefault="000A7ADB">
      <w:pPr>
        <w:ind w:firstLine="397"/>
        <w:jc w:val="both"/>
      </w:pPr>
      <w:r>
        <w:rPr>
          <w:rStyle w:val="s0"/>
        </w:rPr>
        <w:t>12. Работа по ведению монито</w:t>
      </w:r>
      <w:r>
        <w:rPr>
          <w:rStyle w:val="s0"/>
        </w:rPr>
        <w:t>ринга осуществляется за счет бюджетных средств.</w:t>
      </w:r>
    </w:p>
    <w:p w:rsidR="00000000" w:rsidRDefault="000A7ADB">
      <w:pPr>
        <w:ind w:firstLine="397"/>
        <w:jc w:val="both"/>
      </w:pPr>
      <w:r>
        <w:rPr>
          <w:rStyle w:val="s0"/>
        </w:rPr>
        <w:t>13. Результаты мониторинга включаются в реестр государственного имущества (далее - реестр) в виде электронного отчета.</w:t>
      </w:r>
    </w:p>
    <w:p w:rsidR="00000000" w:rsidRDefault="000A7ADB">
      <w:pPr>
        <w:ind w:firstLine="397"/>
        <w:jc w:val="both"/>
      </w:pPr>
      <w:r>
        <w:rPr>
          <w:rStyle w:val="s0"/>
        </w:rPr>
        <w:t>14. Областной и районный уполномоченные органы, уполномоченный орган по коммунальному иму</w:t>
      </w:r>
      <w:r>
        <w:rPr>
          <w:rStyle w:val="s0"/>
        </w:rPr>
        <w:t>ществу местного самоуправления в целях организации мониторинга:</w:t>
      </w:r>
    </w:p>
    <w:p w:rsidR="00000000" w:rsidRDefault="000A7ADB">
      <w:pPr>
        <w:ind w:firstLine="397"/>
        <w:jc w:val="both"/>
      </w:pPr>
      <w:r>
        <w:rPr>
          <w:rStyle w:val="s0"/>
        </w:rPr>
        <w:t>1) определяют перечень объектов мониторинга областного коммунального и районного коммунального имущества, коммунального имущества местного самоуправления, периодичность и сроки проведения обсл</w:t>
      </w:r>
      <w:r>
        <w:rPr>
          <w:rStyle w:val="s0"/>
        </w:rPr>
        <w:t>едований;</w:t>
      </w:r>
    </w:p>
    <w:p w:rsidR="00000000" w:rsidRDefault="000A7ADB">
      <w:pPr>
        <w:ind w:firstLine="397"/>
        <w:jc w:val="both"/>
      </w:pPr>
      <w:r>
        <w:rPr>
          <w:rStyle w:val="s0"/>
        </w:rPr>
        <w:t>2) обосновывают объем государственных бюджетных ассигнований для проведения работ по мониторингу;</w:t>
      </w:r>
    </w:p>
    <w:p w:rsidR="00000000" w:rsidRDefault="000A7ADB">
      <w:pPr>
        <w:ind w:firstLine="397"/>
        <w:jc w:val="both"/>
      </w:pPr>
      <w:r>
        <w:rPr>
          <w:rStyle w:val="s0"/>
        </w:rPr>
        <w:t>3) создают межведомственную комиссию с участием заинтересованных государственных органов по разработке технического задания для осуществления мониторинга;</w:t>
      </w:r>
    </w:p>
    <w:p w:rsidR="00000000" w:rsidRDefault="000A7ADB">
      <w:pPr>
        <w:ind w:firstLine="397"/>
        <w:jc w:val="both"/>
      </w:pPr>
      <w:r>
        <w:rPr>
          <w:rStyle w:val="s0"/>
        </w:rPr>
        <w:t>4) осуществляют методическое обеспечение и координацию работ по ведению мониторинга.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jc w:val="center"/>
      </w:pPr>
      <w:r>
        <w:rPr>
          <w:rStyle w:val="s1"/>
        </w:rPr>
        <w:t>Глава 3. Пор</w:t>
      </w:r>
      <w:r>
        <w:rPr>
          <w:rStyle w:val="s1"/>
        </w:rPr>
        <w:t>ядок осуществления мониторинга объектов коммунального имущества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ind w:firstLine="397"/>
        <w:jc w:val="both"/>
      </w:pPr>
      <w:r>
        <w:rPr>
          <w:rStyle w:val="s0"/>
        </w:rPr>
        <w:t>15. Областной и районный уполномоченные органы, уполномоченный орган по коммунальному имуществу местного самоуправления в целях осуществления мониторинга:</w:t>
      </w:r>
    </w:p>
    <w:p w:rsidR="00000000" w:rsidRDefault="000A7ADB">
      <w:pPr>
        <w:ind w:firstLine="397"/>
        <w:jc w:val="both"/>
      </w:pPr>
      <w:r>
        <w:rPr>
          <w:rStyle w:val="s0"/>
        </w:rPr>
        <w:t>1) запрашивают и получают от объект</w:t>
      </w:r>
      <w:r>
        <w:rPr>
          <w:rStyle w:val="s0"/>
        </w:rPr>
        <w:t>ов мониторинга информацию о производственно-технических, технологических, финансово-экономических, экологических, правовых и иных параметрах деятельности объектов мониторинга, необходимую для производства достоверного и объективного анализа;</w:t>
      </w:r>
    </w:p>
    <w:p w:rsidR="00000000" w:rsidRDefault="000A7ADB">
      <w:pPr>
        <w:ind w:firstLine="397"/>
        <w:jc w:val="both"/>
      </w:pPr>
      <w:r>
        <w:rPr>
          <w:rStyle w:val="s0"/>
        </w:rPr>
        <w:t>2) запрашивают</w:t>
      </w:r>
      <w:r>
        <w:rPr>
          <w:rStyle w:val="s0"/>
        </w:rPr>
        <w:t xml:space="preserve"> и получают от местных исполнительных органов, а также иных заинтересованных государственных органов и юридических лиц, независимо от их ведомственной принадлежности, документы и сведения, необходимые для анализа эффективности управления объектами монитори</w:t>
      </w:r>
      <w:r>
        <w:rPr>
          <w:rStyle w:val="s0"/>
        </w:rPr>
        <w:t>нга;</w:t>
      </w:r>
    </w:p>
    <w:p w:rsidR="00000000" w:rsidRDefault="000A7ADB">
      <w:pPr>
        <w:ind w:firstLine="397"/>
        <w:jc w:val="both"/>
      </w:pPr>
      <w:r>
        <w:rPr>
          <w:rStyle w:val="s0"/>
        </w:rPr>
        <w:t>3) запрашивают от государственных предприятий и юридических лиц с участием государства, сторон договора регулярную и выборочную отчетность по выполнению условий договоров доверительного управления, имущественного найма (аренды) и концессии либо догово</w:t>
      </w:r>
      <w:r>
        <w:rPr>
          <w:rStyle w:val="s0"/>
        </w:rPr>
        <w:t>ра государственно-частного партнерства, инвестиционных программ юридических лиц с участием государства;</w:t>
      </w:r>
    </w:p>
    <w:p w:rsidR="00000000" w:rsidRDefault="000A7ADB">
      <w:pPr>
        <w:ind w:firstLine="397"/>
        <w:jc w:val="both"/>
      </w:pPr>
      <w:r>
        <w:rPr>
          <w:rStyle w:val="s0"/>
        </w:rPr>
        <w:t>4) ведут систематические наблюдения за состоянием и тенденциями развития государственных предприятий и юридических лиц с участием государства, осуществл</w:t>
      </w:r>
      <w:r>
        <w:rPr>
          <w:rStyle w:val="s0"/>
        </w:rPr>
        <w:t>яя сбор и анализ информации по объектам мониторинга с целью своевременного выявления и нейтрализации факторов, оказывающих неблагоприятное воздействие на сохранение и укрепление ресурсно-энергетической основы экономики страны и регионов;</w:t>
      </w:r>
    </w:p>
    <w:p w:rsidR="00000000" w:rsidRDefault="000A7ADB">
      <w:pPr>
        <w:ind w:firstLine="397"/>
        <w:jc w:val="both"/>
      </w:pPr>
      <w:r>
        <w:rPr>
          <w:rStyle w:val="s0"/>
        </w:rPr>
        <w:t>5) в срок до 25 фе</w:t>
      </w:r>
      <w:r>
        <w:rPr>
          <w:rStyle w:val="s0"/>
        </w:rPr>
        <w:t>враля года, следующего за отчетным, представляют по результатам мониторинга аналитические записки, справочные материалы и рекомендации в заинтересованным государственным органам, а также государственным предприятиям и юридическим лицам c участием государст</w:t>
      </w:r>
      <w:r>
        <w:rPr>
          <w:rStyle w:val="s0"/>
        </w:rPr>
        <w:t>ва;</w:t>
      </w:r>
    </w:p>
    <w:p w:rsidR="00000000" w:rsidRDefault="000A7ADB">
      <w:pPr>
        <w:ind w:firstLine="397"/>
        <w:jc w:val="both"/>
      </w:pPr>
      <w:r>
        <w:rPr>
          <w:rStyle w:val="s0"/>
        </w:rPr>
        <w:t>6) ведут электронную базу данных мониторинга эффективности управления объектами мониторинга.</w:t>
      </w:r>
    </w:p>
    <w:p w:rsidR="00000000" w:rsidRDefault="000A7ADB">
      <w:pPr>
        <w:ind w:firstLine="397"/>
        <w:jc w:val="both"/>
      </w:pPr>
      <w:r>
        <w:rPr>
          <w:rStyle w:val="s0"/>
        </w:rPr>
        <w:t>16. Государственные предприятия и юридические лица c участием государства представляют областному уполномоченному органу или районному уполномоченному органу в</w:t>
      </w:r>
      <w:r>
        <w:rPr>
          <w:rStyle w:val="s0"/>
        </w:rPr>
        <w:t>сю необходимую информацию для достоверного и объективного анализа эффективности управления коммунальным имуществом на бумажном и электронном носителях.</w:t>
      </w:r>
    </w:p>
    <w:p w:rsidR="00000000" w:rsidRDefault="000A7ADB">
      <w:pPr>
        <w:ind w:firstLine="397"/>
        <w:jc w:val="both"/>
      </w:pPr>
      <w:r>
        <w:rPr>
          <w:rStyle w:val="s0"/>
        </w:rPr>
        <w:t>Уполномоченному органу по коммунальному имуществу местного самоуправления вся необходимая информация для</w:t>
      </w:r>
      <w:r>
        <w:rPr>
          <w:rStyle w:val="s0"/>
        </w:rPr>
        <w:t xml:space="preserve"> достоверного и объективного анализа эффективности управления коммунальным имуществом на бумажном и электронном носителях представляется государственными предприятиями и юридическими лицами c участием государства.</w:t>
      </w:r>
    </w:p>
    <w:p w:rsidR="00000000" w:rsidRDefault="000A7ADB">
      <w:pPr>
        <w:ind w:firstLine="397"/>
        <w:jc w:val="both"/>
      </w:pPr>
      <w:r>
        <w:rPr>
          <w:rStyle w:val="s0"/>
        </w:rPr>
        <w:t>17. Содержание мониторинга объектов коммун</w:t>
      </w:r>
      <w:r>
        <w:rPr>
          <w:rStyle w:val="s0"/>
        </w:rPr>
        <w:t>ального имущества составляют:</w:t>
      </w:r>
    </w:p>
    <w:p w:rsidR="00000000" w:rsidRDefault="000A7ADB">
      <w:pPr>
        <w:ind w:firstLine="397"/>
        <w:jc w:val="both"/>
      </w:pPr>
      <w:r>
        <w:rPr>
          <w:rStyle w:val="s0"/>
        </w:rPr>
        <w:t>1) базовое комплексное обследование государственных предприятий и юридических лиц c участием государства, также коммунального имущества, в том числе находящегося в доверительном управлении, имущественном найме (аренде), концес</w:t>
      </w:r>
      <w:r>
        <w:rPr>
          <w:rStyle w:val="s0"/>
        </w:rPr>
        <w:t>сии либо переданного по договору государственно-частного партнерства, проводимое не чаще одного раза в год на основе системы управления рисками;</w:t>
      </w:r>
    </w:p>
    <w:p w:rsidR="00000000" w:rsidRDefault="000A7ADB">
      <w:pPr>
        <w:ind w:firstLine="397"/>
        <w:jc w:val="both"/>
      </w:pPr>
      <w:r>
        <w:rPr>
          <w:rStyle w:val="s0"/>
        </w:rPr>
        <w:t>2) периодический оперативный сбор информации по деятельности государственных предприятий и юридических лиц c уч</w:t>
      </w:r>
      <w:r>
        <w:rPr>
          <w:rStyle w:val="s0"/>
        </w:rPr>
        <w:t>астием государства, а также состоянию коммунального имущества, в том числе находящегося в доверительном управлении, имущественном найме (аренде), концессии либо переданное по договору государственно-частного партнерства, предназначенной для текущего обновл</w:t>
      </w:r>
      <w:r>
        <w:rPr>
          <w:rStyle w:val="s0"/>
        </w:rPr>
        <w:t>ения основных данных мониторинга по деятельности объектов в периоды между базовыми комплексными обследованиями объектов мониторинга.</w:t>
      </w:r>
    </w:p>
    <w:p w:rsidR="00000000" w:rsidRDefault="000A7ADB">
      <w:pPr>
        <w:ind w:firstLine="397"/>
        <w:jc w:val="both"/>
      </w:pPr>
      <w:r>
        <w:rPr>
          <w:rStyle w:val="s0"/>
        </w:rPr>
        <w:t>Сбор данной информации осуществляется путем запроса от объекта мониторинга.</w:t>
      </w:r>
    </w:p>
    <w:p w:rsidR="00000000" w:rsidRDefault="000A7ADB">
      <w:pPr>
        <w:ind w:firstLine="397"/>
        <w:jc w:val="both"/>
      </w:pPr>
      <w:r>
        <w:rPr>
          <w:rStyle w:val="s0"/>
        </w:rPr>
        <w:t>Базовые комплексные обследования объектов монит</w:t>
      </w:r>
      <w:r>
        <w:rPr>
          <w:rStyle w:val="s0"/>
        </w:rPr>
        <w:t>оринга включают в себя:</w:t>
      </w:r>
    </w:p>
    <w:p w:rsidR="00000000" w:rsidRDefault="000A7ADB">
      <w:pPr>
        <w:ind w:firstLine="397"/>
        <w:jc w:val="both"/>
      </w:pPr>
      <w:r>
        <w:rPr>
          <w:rStyle w:val="s0"/>
        </w:rPr>
        <w:t>1) сбор и системный анализ информации по производственно- техническим, технологическим, финансово-экономическим, экологическим и правовым параметрам деятельности объектов мониторинга;</w:t>
      </w:r>
    </w:p>
    <w:p w:rsidR="00000000" w:rsidRDefault="000A7ADB">
      <w:pPr>
        <w:ind w:firstLine="397"/>
        <w:jc w:val="both"/>
      </w:pPr>
      <w:r>
        <w:rPr>
          <w:rStyle w:val="s0"/>
        </w:rPr>
        <w:t>2) оценку состояния эффективности управления объектами мониторинга, прогноз изменения их состояния с целью выработки рекомендаций по предупреждению и преодолению негативных процессов, составляющих угрозу экономической безопасности государства;</w:t>
      </w:r>
    </w:p>
    <w:p w:rsidR="00000000" w:rsidRDefault="000A7ADB">
      <w:pPr>
        <w:ind w:firstLine="397"/>
        <w:jc w:val="both"/>
      </w:pPr>
      <w:r>
        <w:rPr>
          <w:rStyle w:val="s0"/>
        </w:rPr>
        <w:t>3) экспертну</w:t>
      </w:r>
      <w:r>
        <w:rPr>
          <w:rStyle w:val="s0"/>
        </w:rPr>
        <w:t>ю оценку перспектив развития техники, технологии юридических лиц c участием государства, коммунального имущества, в том числе находящегося в доверительном управлении, имущественном найме (аренде), концессии либо переданного по договору государственно-частн</w:t>
      </w:r>
      <w:r>
        <w:rPr>
          <w:rStyle w:val="s0"/>
        </w:rPr>
        <w:t>ого партнерства;</w:t>
      </w:r>
    </w:p>
    <w:p w:rsidR="00000000" w:rsidRDefault="000A7ADB">
      <w:pPr>
        <w:ind w:firstLine="397"/>
        <w:jc w:val="both"/>
      </w:pPr>
      <w:r>
        <w:rPr>
          <w:rStyle w:val="s0"/>
        </w:rPr>
        <w:t>4) обеспечение государственных органов необходимой информацией о состоянии объектов мониторинга, тенденциях и прогнозах их развития.</w:t>
      </w:r>
    </w:p>
    <w:p w:rsidR="00000000" w:rsidRDefault="000A7ADB">
      <w:pPr>
        <w:ind w:firstLine="397"/>
        <w:jc w:val="both"/>
      </w:pPr>
      <w:r>
        <w:rPr>
          <w:rStyle w:val="s0"/>
        </w:rPr>
        <w:t>18. Мониторинг объектов коммунального имущества включает в себя анализ: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1) состояния ресурсов, технологии </w:t>
      </w:r>
      <w:r>
        <w:rPr>
          <w:rStyle w:val="s0"/>
        </w:rPr>
        <w:t>основного и вспомогательного производств;</w:t>
      </w:r>
    </w:p>
    <w:p w:rsidR="00000000" w:rsidRDefault="000A7ADB">
      <w:pPr>
        <w:ind w:firstLine="397"/>
        <w:jc w:val="both"/>
      </w:pPr>
      <w:r>
        <w:rPr>
          <w:rStyle w:val="s0"/>
        </w:rPr>
        <w:t>2) финансово-хозяйственной деятельности;</w:t>
      </w:r>
    </w:p>
    <w:p w:rsidR="00000000" w:rsidRDefault="000A7ADB">
      <w:pPr>
        <w:ind w:firstLine="397"/>
        <w:jc w:val="both"/>
      </w:pPr>
      <w:r>
        <w:rPr>
          <w:rStyle w:val="s0"/>
        </w:rPr>
        <w:t>3) инвестиционной деятельности концессионеров, доверительных управляющих и совладельцев организаций, имеющих данное обязательство;</w:t>
      </w:r>
    </w:p>
    <w:p w:rsidR="00000000" w:rsidRDefault="000A7ADB">
      <w:pPr>
        <w:ind w:firstLine="397"/>
        <w:jc w:val="both"/>
      </w:pPr>
      <w:r>
        <w:rPr>
          <w:rStyle w:val="s0"/>
        </w:rPr>
        <w:t>4) охраны окружающей среды и рационального</w:t>
      </w:r>
      <w:r>
        <w:rPr>
          <w:rStyle w:val="s0"/>
        </w:rPr>
        <w:t xml:space="preserve"> использования природных ресурсов;</w:t>
      </w:r>
    </w:p>
    <w:p w:rsidR="00000000" w:rsidRDefault="000A7ADB">
      <w:pPr>
        <w:ind w:firstLine="397"/>
        <w:jc w:val="both"/>
      </w:pPr>
      <w:r>
        <w:rPr>
          <w:rStyle w:val="s0"/>
        </w:rPr>
        <w:t>5) кадровой и социальной политики;</w:t>
      </w:r>
    </w:p>
    <w:p w:rsidR="00000000" w:rsidRDefault="000A7ADB">
      <w:pPr>
        <w:ind w:firstLine="397"/>
        <w:jc w:val="both"/>
      </w:pPr>
      <w:r>
        <w:rPr>
          <w:rStyle w:val="s0"/>
        </w:rPr>
        <w:t>6) правовых вопросов: соответствия проводимой деятельности уставу организации, договорам доверительного управления, имущественного найма (аренды) и концессии либо договору государственно</w:t>
      </w:r>
      <w:r>
        <w:rPr>
          <w:rStyle w:val="s0"/>
        </w:rPr>
        <w:t>-частного партнерства;</w:t>
      </w:r>
    </w:p>
    <w:p w:rsidR="00000000" w:rsidRDefault="000A7ADB">
      <w:pPr>
        <w:ind w:firstLine="397"/>
        <w:jc w:val="both"/>
      </w:pPr>
      <w:r>
        <w:rPr>
          <w:rStyle w:val="s0"/>
        </w:rPr>
        <w:t>7) выполнения обязательств и условий договоров доверительного управления, имущественного найма (аренды) и концессии либо договора государственно-частного партнерства.</w:t>
      </w:r>
    </w:p>
    <w:p w:rsidR="00000000" w:rsidRDefault="000A7ADB">
      <w:pPr>
        <w:ind w:firstLine="397"/>
        <w:jc w:val="both"/>
      </w:pPr>
      <w:r>
        <w:rPr>
          <w:rStyle w:val="s0"/>
        </w:rPr>
        <w:t>19. Мониторинг объектов коммунального имущества производится в сле</w:t>
      </w:r>
      <w:r>
        <w:rPr>
          <w:rStyle w:val="s0"/>
        </w:rPr>
        <w:t>дующем порядке: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1) областной и районный уполномоченные органы либо уполномоченный орган по коммунальному имуществу местного самоуправления не позднее десяти рабочих дней до начала обследования объекта уведомляют руководителей государственных предприятий и </w:t>
      </w:r>
      <w:r>
        <w:rPr>
          <w:rStyle w:val="s0"/>
        </w:rPr>
        <w:t>юридических лиц c участием государства, а также сторону договора о производстве обследования с указанием независимых экспертов, с которыми заключены договора на проведение обследования, и перечня информации, которая представляется для ознакомления;</w:t>
      </w:r>
    </w:p>
    <w:p w:rsidR="00000000" w:rsidRDefault="000A7ADB">
      <w:pPr>
        <w:ind w:firstLine="397"/>
        <w:jc w:val="both"/>
      </w:pPr>
      <w:r>
        <w:rPr>
          <w:rStyle w:val="s0"/>
        </w:rPr>
        <w:t>2) мони</w:t>
      </w:r>
      <w:r>
        <w:rPr>
          <w:rStyle w:val="s0"/>
        </w:rPr>
        <w:t>торинг производится рабочей группой, сформированной независимыми экспертами, с которыми заключены договоры на проведение обследования объекта мониторинга, исходя из отраслевой принадлежности и специфики деятельности объекта мониторинга. Задача рабочей груп</w:t>
      </w:r>
      <w:r>
        <w:rPr>
          <w:rStyle w:val="s0"/>
        </w:rPr>
        <w:t>пы заключается в сборе и анализе информации по юридическим, техническим, технологическим, экологическим, инвестиционным, финансовым и другим вопросам деятельности объекта мониторинга. Члены рабочей группы проводят визуальное обследование производства, здан</w:t>
      </w:r>
      <w:r>
        <w:rPr>
          <w:rStyle w:val="s0"/>
        </w:rPr>
        <w:t>ий, сооружений, основной техники, машин и механизмов. По завершении сбора информации и его первичного анализа рабочая группа подготавливает отчет для его последующего анализа;</w:t>
      </w:r>
    </w:p>
    <w:p w:rsidR="00000000" w:rsidRDefault="000A7ADB">
      <w:pPr>
        <w:ind w:firstLine="397"/>
        <w:jc w:val="both"/>
      </w:pPr>
      <w:r>
        <w:rPr>
          <w:rStyle w:val="s0"/>
        </w:rPr>
        <w:t>3) осуществляется системный анализ материалов, полученных в результате обследова</w:t>
      </w:r>
      <w:r>
        <w:rPr>
          <w:rStyle w:val="s0"/>
        </w:rPr>
        <w:t>ния, включая:</w:t>
      </w:r>
    </w:p>
    <w:p w:rsidR="00000000" w:rsidRDefault="000A7ADB">
      <w:pPr>
        <w:ind w:firstLine="397"/>
        <w:jc w:val="both"/>
      </w:pPr>
      <w:r>
        <w:rPr>
          <w:rStyle w:val="s0"/>
        </w:rPr>
        <w:t>предварительный анализ, который производится на этапе сбора материалов и предварительной обработки путем сравнения экспертных данных по всем разделам и сопоставления с данными статистической отчетности;</w:t>
      </w:r>
    </w:p>
    <w:p w:rsidR="00000000" w:rsidRDefault="000A7ADB">
      <w:pPr>
        <w:ind w:firstLine="397"/>
        <w:jc w:val="both"/>
      </w:pPr>
      <w:r>
        <w:rPr>
          <w:rStyle w:val="s0"/>
        </w:rPr>
        <w:t>общий технико-экономический анализ деят</w:t>
      </w:r>
      <w:r>
        <w:rPr>
          <w:rStyle w:val="s0"/>
        </w:rPr>
        <w:t>ельности государственных предприятий и юридических лиц c участием государства, при котором интегрируется взаимоувязанная совокупность показателей государственных предприятий и юридических лиц c участием государства, а также состояния коммунального имуществ</w:t>
      </w:r>
      <w:r>
        <w:rPr>
          <w:rStyle w:val="s0"/>
        </w:rPr>
        <w:t>а, в том числе находящегося в доверительном управлении, имущественном найме (аренде), концессии либо переданного по договору государственно-частного партнерства;</w:t>
      </w:r>
    </w:p>
    <w:p w:rsidR="00000000" w:rsidRDefault="000A7ADB">
      <w:pPr>
        <w:ind w:firstLine="397"/>
        <w:jc w:val="both"/>
      </w:pPr>
      <w:r>
        <w:rPr>
          <w:rStyle w:val="s0"/>
        </w:rPr>
        <w:t>выявление всех существующих проблем по каждому блоку анализа;</w:t>
      </w:r>
    </w:p>
    <w:p w:rsidR="00000000" w:rsidRDefault="000A7ADB">
      <w:pPr>
        <w:ind w:firstLine="397"/>
        <w:jc w:val="both"/>
      </w:pPr>
      <w:r>
        <w:rPr>
          <w:rStyle w:val="s0"/>
        </w:rPr>
        <w:t>экономико-юридический анализ объ</w:t>
      </w:r>
      <w:r>
        <w:rPr>
          <w:rStyle w:val="s0"/>
        </w:rPr>
        <w:t>ектов мониторинга и соответствующих государственных органов, при котором на основе полученных показателей деятельности государственных предприятий и юридических лиц c участием государства, информации о состоянии коммунального имущества, в том числе находящ</w:t>
      </w:r>
      <w:r>
        <w:rPr>
          <w:rStyle w:val="s0"/>
        </w:rPr>
        <w:t>егося в доверительном управлении, имущественном найме (аренде), концессии либо переданного по договору государственно-частного партнерства, и выявленных проблем в соответствии с действующим законодательством вырабатываются рекомендации с целью повышения эф</w:t>
      </w:r>
      <w:r>
        <w:rPr>
          <w:rStyle w:val="s0"/>
        </w:rPr>
        <w:t>фективности управления государственными предприятиями и юридическими лицами с участием государства - объектами мониторинга;</w:t>
      </w:r>
    </w:p>
    <w:p w:rsidR="00000000" w:rsidRDefault="000A7ADB">
      <w:pPr>
        <w:ind w:firstLine="397"/>
        <w:jc w:val="both"/>
      </w:pPr>
      <w:r>
        <w:rPr>
          <w:rStyle w:val="s0"/>
        </w:rPr>
        <w:t>4) на основании обследования объекта мониторинга и проведенного анализа его деятельности независимые эксперты, проводившие обследова</w:t>
      </w:r>
      <w:r>
        <w:rPr>
          <w:rStyle w:val="s0"/>
        </w:rPr>
        <w:t>ние, оформляют отчет и первичные материалы, которые представляются:</w:t>
      </w:r>
    </w:p>
    <w:p w:rsidR="00000000" w:rsidRDefault="000A7ADB">
      <w:pPr>
        <w:ind w:firstLine="397"/>
        <w:jc w:val="both"/>
      </w:pPr>
      <w:r>
        <w:rPr>
          <w:rStyle w:val="s0"/>
        </w:rPr>
        <w:t>в бумажном варианте в областной и районный уполномоченные органы либо уполномоченный орган по коммунальному имуществу местного самоуправления;</w:t>
      </w:r>
    </w:p>
    <w:p w:rsidR="00000000" w:rsidRDefault="000A7ADB">
      <w:pPr>
        <w:ind w:firstLine="397"/>
        <w:jc w:val="both"/>
      </w:pPr>
      <w:r>
        <w:rPr>
          <w:rStyle w:val="s0"/>
        </w:rPr>
        <w:t>в виде электронного отчета коммунального имущ</w:t>
      </w:r>
      <w:r>
        <w:rPr>
          <w:rStyle w:val="s0"/>
        </w:rPr>
        <w:t>ества в реестр с прикрепленной к нему сканированной копией бумажного варианта отчета, подписанного и заверенного печатью независимого эксперта;</w:t>
      </w:r>
    </w:p>
    <w:p w:rsidR="00000000" w:rsidRDefault="000A7ADB">
      <w:pPr>
        <w:ind w:firstLine="397"/>
        <w:jc w:val="both"/>
      </w:pPr>
      <w:r>
        <w:rPr>
          <w:rStyle w:val="s0"/>
        </w:rPr>
        <w:t>5) единый оператор в течение пяти рабочих дней с даты поступления электронного отчета коммунального имущества на</w:t>
      </w:r>
      <w:r>
        <w:rPr>
          <w:rStyle w:val="s0"/>
        </w:rPr>
        <w:t>правляет на электронный адрес независимого эксперта уведомление о включении электронного отчета в реестр или причине отказа в его принятии.</w:t>
      </w:r>
    </w:p>
    <w:p w:rsidR="00000000" w:rsidRDefault="000A7ADB">
      <w:pPr>
        <w:ind w:firstLine="397"/>
        <w:jc w:val="both"/>
      </w:pPr>
      <w:r>
        <w:rPr>
          <w:rStyle w:val="s0"/>
        </w:rPr>
        <w:t>Основанием для отказа в принятии электронного отчета является несоблюдение независимым экспертом требования, указанн</w:t>
      </w:r>
      <w:r>
        <w:rPr>
          <w:rStyle w:val="s0"/>
        </w:rPr>
        <w:t>ого в абзаце третьем подпункта 4) настоящего пункта Правил.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jc w:val="center"/>
      </w:pPr>
      <w:r>
        <w:rPr>
          <w:rStyle w:val="s1"/>
        </w:rPr>
        <w:t>Глава 4. Порядок осуществления мониторинга объектов республиканского имущества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p w:rsidR="00000000" w:rsidRDefault="000A7ADB">
      <w:pPr>
        <w:ind w:firstLine="397"/>
        <w:jc w:val="both"/>
      </w:pPr>
      <w:r>
        <w:rPr>
          <w:rStyle w:val="s0"/>
        </w:rPr>
        <w:t>20. Уполномоченный орган по управлению государственным имуществом в целях осуществления мониторинга:</w:t>
      </w:r>
    </w:p>
    <w:p w:rsidR="00000000" w:rsidRDefault="000A7ADB">
      <w:pPr>
        <w:ind w:firstLine="397"/>
        <w:jc w:val="both"/>
      </w:pPr>
      <w:r>
        <w:rPr>
          <w:rStyle w:val="s0"/>
        </w:rPr>
        <w:t>1) определяет перечень объектов мониторинга республиканского имущества на основе базового отслеживания, периодичность и сроки проведения обследований;</w:t>
      </w:r>
    </w:p>
    <w:p w:rsidR="00000000" w:rsidRDefault="000A7ADB">
      <w:pPr>
        <w:ind w:firstLine="397"/>
        <w:jc w:val="both"/>
      </w:pPr>
      <w:r>
        <w:rPr>
          <w:rStyle w:val="s0"/>
        </w:rPr>
        <w:t>2) запрашивает и получает от центральных исполнительных органов, а также иных заинтересованных государств</w:t>
      </w:r>
      <w:r>
        <w:rPr>
          <w:rStyle w:val="s0"/>
        </w:rPr>
        <w:t>енных органов и юридических лиц, независимо от их ведомственной принадлежности, документы и сведения, необходимые для анализа эффективности управления объектами мониторинга;</w:t>
      </w:r>
    </w:p>
    <w:p w:rsidR="00000000" w:rsidRDefault="000A7ADB">
      <w:pPr>
        <w:ind w:firstLine="397"/>
        <w:jc w:val="both"/>
      </w:pPr>
      <w:r>
        <w:rPr>
          <w:rStyle w:val="s0"/>
        </w:rPr>
        <w:t>3) запрашивает и получает от объектов мониторинга информацию о финансово-экономиче</w:t>
      </w:r>
      <w:r>
        <w:rPr>
          <w:rStyle w:val="s0"/>
        </w:rPr>
        <w:t>ских, правовых и иных параметрах деятельности объектов мониторинга, необходимую для производства достоверного и объективного анализа;</w:t>
      </w:r>
    </w:p>
    <w:p w:rsidR="00000000" w:rsidRDefault="000A7ADB">
      <w:pPr>
        <w:ind w:firstLine="397"/>
        <w:jc w:val="both"/>
      </w:pPr>
      <w:r>
        <w:rPr>
          <w:rStyle w:val="s0"/>
        </w:rPr>
        <w:t>4) проводит анализ на основе полученных данных от объектов мониторинга, центральных исполнительных органов, финансово-хозя</w:t>
      </w:r>
      <w:r>
        <w:rPr>
          <w:rStyle w:val="s0"/>
        </w:rPr>
        <w:t>йственных показателей и иных данных с единого оператора;</w:t>
      </w:r>
    </w:p>
    <w:p w:rsidR="00000000" w:rsidRDefault="000A7ADB">
      <w:pPr>
        <w:ind w:firstLine="397"/>
        <w:jc w:val="both"/>
      </w:pPr>
      <w:r>
        <w:rPr>
          <w:rStyle w:val="s0"/>
        </w:rPr>
        <w:t>5) по итогам проведенного анализа при наличии выявленных замечаний формирует рекомендации и направляет объектам мониторинга, центральным исполнительным органам;</w:t>
      </w:r>
    </w:p>
    <w:p w:rsidR="00000000" w:rsidRDefault="000A7ADB">
      <w:pPr>
        <w:ind w:firstLine="397"/>
        <w:jc w:val="both"/>
      </w:pPr>
      <w:r>
        <w:rPr>
          <w:rStyle w:val="s0"/>
        </w:rPr>
        <w:t>6) в срок до 25 декабря планируемого г</w:t>
      </w:r>
      <w:r>
        <w:rPr>
          <w:rStyle w:val="s0"/>
        </w:rPr>
        <w:t>ода представляет по результатам мониторинга анализы и рекомендации уполномоченному органу по государственному планированию, заинтересованным государственным органам.</w:t>
      </w:r>
    </w:p>
    <w:p w:rsidR="00000000" w:rsidRDefault="000A7ADB">
      <w:pPr>
        <w:ind w:firstLine="397"/>
        <w:jc w:val="both"/>
      </w:pPr>
      <w:r>
        <w:rPr>
          <w:rStyle w:val="s0"/>
        </w:rPr>
        <w:t>21. Государственные предприятия и юридические лица c участием государства представляют упо</w:t>
      </w:r>
      <w:r>
        <w:rPr>
          <w:rStyle w:val="s0"/>
        </w:rPr>
        <w:t>лномоченному органу по управлению государственным имуществом всю необходимую информацию для достоверного и объективного анализа эффективности управления на бумажном и электронном носителях.</w:t>
      </w:r>
    </w:p>
    <w:p w:rsidR="00000000" w:rsidRDefault="000A7ADB">
      <w:pPr>
        <w:ind w:firstLine="397"/>
        <w:jc w:val="both"/>
      </w:pPr>
      <w:r>
        <w:rPr>
          <w:rStyle w:val="s0"/>
        </w:rPr>
        <w:t>22. Содержание мониторинга объектов республиканского имущества сос</w:t>
      </w:r>
      <w:r>
        <w:rPr>
          <w:rStyle w:val="s0"/>
        </w:rPr>
        <w:t>тавляют:</w:t>
      </w:r>
    </w:p>
    <w:p w:rsidR="00000000" w:rsidRDefault="000A7ADB">
      <w:pPr>
        <w:ind w:firstLine="397"/>
        <w:jc w:val="both"/>
      </w:pPr>
      <w:r>
        <w:rPr>
          <w:rStyle w:val="s0"/>
        </w:rPr>
        <w:t>1) базовое комплексное обследование государственных предприятий и юридических лиц c участием государства, также государственного имущества, в том числе находящегося в доверительном управлении, имущественном найме (аренде), концессии либо переданно</w:t>
      </w:r>
      <w:r>
        <w:rPr>
          <w:rStyle w:val="s0"/>
        </w:rPr>
        <w:t>го по договору государственно-частного партнерства, проводимое не чаще одного раза в год на основе системы управления рисками;</w:t>
      </w:r>
    </w:p>
    <w:p w:rsidR="00000000" w:rsidRDefault="000A7ADB">
      <w:pPr>
        <w:ind w:firstLine="397"/>
        <w:jc w:val="both"/>
      </w:pPr>
      <w:r>
        <w:rPr>
          <w:rStyle w:val="s0"/>
        </w:rPr>
        <w:t>2) периодический оперативный сбор информации по деятельности государственных предприятий и юридических лиц c участием государства</w:t>
      </w:r>
      <w:r>
        <w:rPr>
          <w:rStyle w:val="s0"/>
        </w:rPr>
        <w:t xml:space="preserve">, а также состоянию государственного имущества, в том числе находящегося в доверительном управлении, имущественном найме (аренде), концессии либо переданного по договору государственно-частного партнерства, предназначенной для текущего обновления основных </w:t>
      </w:r>
      <w:r>
        <w:rPr>
          <w:rStyle w:val="s0"/>
        </w:rPr>
        <w:t>данных мониторинга по деятельности объектов в периоды между базовыми комплексными обследованиями объектов мониторинга.</w:t>
      </w:r>
    </w:p>
    <w:p w:rsidR="00000000" w:rsidRDefault="000A7ADB">
      <w:pPr>
        <w:ind w:firstLine="397"/>
        <w:jc w:val="both"/>
      </w:pPr>
      <w:r>
        <w:rPr>
          <w:rStyle w:val="s0"/>
        </w:rPr>
        <w:t>Сбор данной информации осуществляется путем запроса как от самого объекта мониторинга, так и от центральных исполнительных органов, их ве</w:t>
      </w:r>
      <w:r>
        <w:rPr>
          <w:rStyle w:val="s0"/>
        </w:rPr>
        <w:t>домств.</w:t>
      </w:r>
    </w:p>
    <w:p w:rsidR="00000000" w:rsidRDefault="000A7ADB">
      <w:pPr>
        <w:ind w:firstLine="397"/>
        <w:jc w:val="both"/>
      </w:pPr>
      <w:r>
        <w:rPr>
          <w:rStyle w:val="s0"/>
        </w:rPr>
        <w:t>Базовые комплексные обследования объектов мониторинга включают в себя:</w:t>
      </w:r>
    </w:p>
    <w:p w:rsidR="00000000" w:rsidRDefault="000A7ADB">
      <w:pPr>
        <w:ind w:firstLine="397"/>
        <w:jc w:val="both"/>
      </w:pPr>
      <w:r>
        <w:rPr>
          <w:rStyle w:val="s0"/>
        </w:rPr>
        <w:t>1) сбор и системный анализ информации по финансово-экономическим и правовым параметрам деятельности объектов мониторинга;</w:t>
      </w:r>
    </w:p>
    <w:p w:rsidR="00000000" w:rsidRDefault="000A7ADB">
      <w:pPr>
        <w:ind w:firstLine="397"/>
        <w:jc w:val="both"/>
      </w:pPr>
      <w:r>
        <w:rPr>
          <w:rStyle w:val="s0"/>
        </w:rPr>
        <w:t xml:space="preserve">2) оценку состояния эффективности управления объектами </w:t>
      </w:r>
      <w:r>
        <w:rPr>
          <w:rStyle w:val="s0"/>
        </w:rPr>
        <w:t>мониторинга, прогноз изменения состояния с целью выработки рекомендаций по предупреждению и преодолению негативных процессов, составляющих угрозу экономической безопасности государства;</w:t>
      </w:r>
    </w:p>
    <w:p w:rsidR="00000000" w:rsidRDefault="000A7ADB">
      <w:pPr>
        <w:ind w:firstLine="397"/>
        <w:jc w:val="both"/>
      </w:pPr>
      <w:r>
        <w:rPr>
          <w:rStyle w:val="s0"/>
        </w:rPr>
        <w:t>3) обеспечение государственных органов необходимой информацией о состо</w:t>
      </w:r>
      <w:r>
        <w:rPr>
          <w:rStyle w:val="s0"/>
        </w:rPr>
        <w:t>янии объектов мониторинга, тенденциях и прогнозах их развития.</w:t>
      </w:r>
    </w:p>
    <w:p w:rsidR="00000000" w:rsidRDefault="000A7ADB">
      <w:pPr>
        <w:ind w:firstLine="397"/>
        <w:jc w:val="both"/>
      </w:pPr>
      <w:r>
        <w:rPr>
          <w:rStyle w:val="s0"/>
        </w:rPr>
        <w:t>23. Мониторинг объектов республиканского имущества включает в себя анализ:</w:t>
      </w:r>
    </w:p>
    <w:p w:rsidR="00000000" w:rsidRDefault="000A7ADB">
      <w:pPr>
        <w:ind w:firstLine="397"/>
        <w:jc w:val="both"/>
      </w:pPr>
      <w:r>
        <w:rPr>
          <w:rStyle w:val="s0"/>
        </w:rPr>
        <w:t>1) финансово-хозяйственной деятельности;</w:t>
      </w:r>
    </w:p>
    <w:p w:rsidR="00000000" w:rsidRDefault="000A7ADB">
      <w:pPr>
        <w:ind w:firstLine="397"/>
        <w:jc w:val="both"/>
      </w:pPr>
      <w:r>
        <w:rPr>
          <w:rStyle w:val="s0"/>
        </w:rPr>
        <w:t>2) кадровой и социальной политики;</w:t>
      </w:r>
    </w:p>
    <w:p w:rsidR="00000000" w:rsidRDefault="000A7ADB">
      <w:pPr>
        <w:ind w:firstLine="397"/>
        <w:jc w:val="both"/>
      </w:pPr>
      <w:r>
        <w:rPr>
          <w:rStyle w:val="s0"/>
        </w:rPr>
        <w:t>3) инвестиционной деятельности концессионе</w:t>
      </w:r>
      <w:r>
        <w:rPr>
          <w:rStyle w:val="s0"/>
        </w:rPr>
        <w:t>ров, доверительных управляющих и совладельцев организаций, имеющих данное обязательство;</w:t>
      </w:r>
    </w:p>
    <w:p w:rsidR="00000000" w:rsidRDefault="000A7ADB">
      <w:pPr>
        <w:ind w:firstLine="397"/>
        <w:jc w:val="both"/>
      </w:pPr>
      <w:r>
        <w:rPr>
          <w:rStyle w:val="s0"/>
        </w:rPr>
        <w:t>4) правовых вопросов: соответствие проводимой деятельности уставу организации, договорам доверительного управления, имущественного найма (аренды) и концессии либо дого</w:t>
      </w:r>
      <w:r>
        <w:rPr>
          <w:rStyle w:val="s0"/>
        </w:rPr>
        <w:t>вору государственно-частного партнерства;</w:t>
      </w:r>
    </w:p>
    <w:p w:rsidR="00000000" w:rsidRDefault="000A7ADB">
      <w:pPr>
        <w:ind w:firstLine="397"/>
        <w:jc w:val="both"/>
      </w:pPr>
      <w:r>
        <w:rPr>
          <w:rStyle w:val="s0"/>
        </w:rPr>
        <w:t>5) выполнения обязательств и условий договоров доверительного управления, имущественного найма (аренды) и концессии либо договора государственно-частного партнерства.</w:t>
      </w:r>
    </w:p>
    <w:p w:rsidR="00000000" w:rsidRDefault="000A7ADB">
      <w:pPr>
        <w:ind w:firstLine="397"/>
        <w:jc w:val="both"/>
      </w:pPr>
      <w:r>
        <w:rPr>
          <w:rStyle w:val="s0"/>
        </w:rPr>
        <w:t>24. Мониторинг объектов республиканского имущес</w:t>
      </w:r>
      <w:r>
        <w:rPr>
          <w:rStyle w:val="s0"/>
        </w:rPr>
        <w:t>тва производится в следующем порядке:</w:t>
      </w:r>
    </w:p>
    <w:p w:rsidR="00000000" w:rsidRDefault="000A7ADB">
      <w:pPr>
        <w:ind w:firstLine="397"/>
        <w:jc w:val="both"/>
      </w:pPr>
      <w:r>
        <w:rPr>
          <w:rStyle w:val="s0"/>
        </w:rPr>
        <w:t>1) уполномоченный орган по управлению государственным имуществом осуществляет системный анализ материалов, полученных в результате базового и периодического отслеживания, включая:</w:t>
      </w:r>
    </w:p>
    <w:p w:rsidR="00000000" w:rsidRDefault="000A7ADB">
      <w:pPr>
        <w:ind w:firstLine="397"/>
        <w:jc w:val="both"/>
      </w:pPr>
      <w:r>
        <w:rPr>
          <w:rStyle w:val="s0"/>
        </w:rPr>
        <w:t>предварительный анализ, который произв</w:t>
      </w:r>
      <w:r>
        <w:rPr>
          <w:rStyle w:val="s0"/>
        </w:rPr>
        <w:t>одится на этапе сбора материалов и предварительной обработки путем сравнения плановых показателей финансово-хозяйственной деятельности с отчетными показателями;</w:t>
      </w:r>
    </w:p>
    <w:p w:rsidR="00000000" w:rsidRDefault="000A7ADB">
      <w:pPr>
        <w:ind w:firstLine="397"/>
        <w:jc w:val="both"/>
      </w:pPr>
      <w:r>
        <w:rPr>
          <w:rStyle w:val="s0"/>
        </w:rPr>
        <w:t>экономико-юридический анализ с выработкой рекомендаций для объектов мониторинга и соответствующ</w:t>
      </w:r>
      <w:r>
        <w:rPr>
          <w:rStyle w:val="s0"/>
        </w:rPr>
        <w:t>их государственных органов;</w:t>
      </w:r>
    </w:p>
    <w:p w:rsidR="00000000" w:rsidRDefault="000A7ADB">
      <w:pPr>
        <w:ind w:firstLine="397"/>
        <w:jc w:val="both"/>
      </w:pPr>
      <w:r>
        <w:rPr>
          <w:rStyle w:val="s0"/>
        </w:rPr>
        <w:t>2) на основании отслеживания объекта мониторинга и проведенного анализа его деятельности уполномоченным органом по управлению государственным имуществом формируется отчет, который включается в виде электронного отчета республика</w:t>
      </w:r>
      <w:r>
        <w:rPr>
          <w:rStyle w:val="s0"/>
        </w:rPr>
        <w:t>нского имущества в реестр с прикрепленной к нему сканированной копией бумажного варианта отчета, подписанного руководителем уполномоченного органа по управлению государственным имуществом и заверенного печатью;</w:t>
      </w:r>
    </w:p>
    <w:p w:rsidR="00000000" w:rsidRDefault="000A7ADB">
      <w:pPr>
        <w:ind w:firstLine="397"/>
        <w:jc w:val="both"/>
      </w:pPr>
      <w:r>
        <w:rPr>
          <w:rStyle w:val="s0"/>
        </w:rPr>
        <w:t>3) единый оператор в течение пяти рабочих дне</w:t>
      </w:r>
      <w:r>
        <w:rPr>
          <w:rStyle w:val="s0"/>
        </w:rPr>
        <w:t>й с даты поступления электронного отчета республиканского имущества направляет на электронный адрес уполномоченного органа по управлению государственным имуществом уведомление о включении электронного отчета в реестр или причине отказа в его принятии.</w:t>
      </w:r>
    </w:p>
    <w:p w:rsidR="00000000" w:rsidRDefault="000A7ADB">
      <w:pPr>
        <w:ind w:firstLine="397"/>
        <w:jc w:val="both"/>
      </w:pPr>
      <w:r>
        <w:rPr>
          <w:rStyle w:val="s0"/>
        </w:rPr>
        <w:t>Основанием для отказа в принятии электронного отчета является несоблюдение уполномоченным органом по управлению государственным имуществом требования, указанного в подпункте 2) настоящего пункта Правил.</w:t>
      </w:r>
    </w:p>
    <w:p w:rsidR="00000000" w:rsidRDefault="000A7AD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ADB" w:rsidRDefault="000A7ADB" w:rsidP="000A7ADB">
      <w:r>
        <w:separator/>
      </w:r>
    </w:p>
  </w:endnote>
  <w:endnote w:type="continuationSeparator" w:id="0">
    <w:p w:rsidR="000A7ADB" w:rsidRDefault="000A7ADB" w:rsidP="000A7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ADB" w:rsidRDefault="000A7A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ADB" w:rsidRDefault="000A7A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ADB" w:rsidRDefault="000A7A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ADB" w:rsidRDefault="000A7ADB" w:rsidP="000A7ADB">
      <w:r>
        <w:separator/>
      </w:r>
    </w:p>
  </w:footnote>
  <w:footnote w:type="continuationSeparator" w:id="0">
    <w:p w:rsidR="000A7ADB" w:rsidRDefault="000A7ADB" w:rsidP="000A7A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ADB" w:rsidRDefault="000A7A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ADB" w:rsidRDefault="000A7ADB" w:rsidP="000A7A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7ADB" w:rsidRDefault="000A7ADB" w:rsidP="000A7A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февраля 2021 года № 75 «О внесении изменения в постановление Правительства Республики Казахстан от 4 декабря 2012 года № 1546 «Об утверждении Правил осуществления мониторинга эффективности управления государственным имуществом, в том числе государственными предприятиями и юридическими лицами с участием государства»</w:t>
    </w:r>
  </w:p>
  <w:p w:rsidR="000A7ADB" w:rsidRPr="000A7ADB" w:rsidRDefault="000A7ADB" w:rsidP="000A7A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07.03.2021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ADB" w:rsidRDefault="000A7A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7ADB"/>
    <w:rsid w:val="000A7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7A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7A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7A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7A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7A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7A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7A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7A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726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098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2869</Words>
  <Characters>23219</Characters>
  <Application>Microsoft Office Word</Application>
  <DocSecurity>0</DocSecurity>
  <Lines>193</Lines>
  <Paragraphs>52</Paragraphs>
  <ScaleCrop>false</ScaleCrop>
  <Company/>
  <LinksUpToDate>false</LinksUpToDate>
  <CharactersWithSpaces>26036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2025-06-06T11:25:00Z</dcterms:created>
  <dcterms:modified xsi:type="dcterms:W3CDTF">2025-06-06T11:25:00Z</dcterms:modified>
</cp:coreProperties>
</file>