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3DFB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оказания государственной услуги «Передача ребенка (детей) на воспитание в приемную семью и назначение выплаты денежных средств на их содержание» (приложение 6 к приказу Министра образования и науки Республики Казахстан от 24 апреля 2020 года № 158)</w:t>
      </w:r>
      <w:r>
        <w:rPr>
          <w:rStyle w:val="s0"/>
          <w:b/>
          <w:bCs/>
        </w:rPr>
        <w:t xml:space="preserve"> (с изменениями и дополнениями по состоянию на 28.04.2023 г.)</w:t>
      </w:r>
    </w:p>
    <w:p w:rsidR="00000000" w:rsidRDefault="002B3DFB">
      <w:pPr>
        <w:pStyle w:val="pj"/>
      </w:pPr>
      <w:r>
        <w:rPr>
          <w:rStyle w:val="s0"/>
          <w:b/>
          <w:bCs/>
        </w:rPr>
        <w:t> </w:t>
      </w:r>
    </w:p>
    <w:p w:rsidR="00000000" w:rsidRDefault="002B3DFB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24 апреля 2020 года под № 20478</w:t>
      </w:r>
    </w:p>
    <w:p w:rsidR="00000000" w:rsidRDefault="002B3DFB">
      <w:pPr>
        <w:pStyle w:val="pj"/>
      </w:pPr>
      <w:r>
        <w:rPr>
          <w:rStyle w:val="s0"/>
        </w:rPr>
        <w:t> </w:t>
      </w:r>
    </w:p>
    <w:p w:rsidR="00000000" w:rsidRDefault="002B3DFB">
      <w:pPr>
        <w:pStyle w:val="pj"/>
      </w:pPr>
      <w:r>
        <w:rPr>
          <w:rStyle w:val="s0"/>
        </w:rPr>
        <w:t xml:space="preserve">Опубликованы: </w:t>
      </w:r>
      <w:hyperlink r:id="rId7" w:anchor="!/doc/142171/rus" w:history="1">
        <w:r>
          <w:rPr>
            <w:rStyle w:val="a4"/>
          </w:rPr>
          <w:t>ИС «Эталонный контрольный банк НПА РК в электронном виде» 28 апреля 2020 г.</w:t>
        </w:r>
      </w:hyperlink>
    </w:p>
    <w:p w:rsidR="00000000" w:rsidRDefault="002B3DFB">
      <w:pPr>
        <w:pStyle w:val="pj"/>
      </w:pPr>
      <w:r>
        <w:rPr>
          <w:rStyle w:val="s0"/>
        </w:rPr>
        <w:t> </w:t>
      </w:r>
    </w:p>
    <w:p w:rsidR="00000000" w:rsidRDefault="002B3DFB">
      <w:pPr>
        <w:pStyle w:val="pj"/>
      </w:pPr>
      <w:r>
        <w:rPr>
          <w:rStyle w:val="s0"/>
        </w:rPr>
        <w:t>Внесены изменения:</w:t>
      </w:r>
    </w:p>
    <w:p w:rsidR="00000000" w:rsidRDefault="002B3DFB">
      <w:pPr>
        <w:pStyle w:val="pj"/>
      </w:pPr>
      <w:r>
        <w:rPr>
          <w:rStyle w:val="s0"/>
        </w:rPr>
        <w:t> </w:t>
      </w:r>
    </w:p>
    <w:p w:rsidR="00000000" w:rsidRDefault="002B3DFB">
      <w:pPr>
        <w:pStyle w:val="pj"/>
      </w:pPr>
      <w:hyperlink r:id="rId8" w:anchor="sub_id=26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 xml:space="preserve">истра образования и науки РК от 21.02.22 г. № 55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B3DFB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просвещения РК от 28.07.22 г. № 343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B3DFB">
      <w:pPr>
        <w:pStyle w:val="pj"/>
      </w:pPr>
      <w:hyperlink r:id="rId12" w:anchor="sub_id=30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03.10.22 г. № 414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с 17 октября 2022 г.);</w:t>
      </w:r>
    </w:p>
    <w:p w:rsidR="00000000" w:rsidRDefault="002B3DFB">
      <w:pPr>
        <w:pStyle w:val="pj"/>
      </w:pPr>
      <w:hyperlink r:id="rId14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12.04.23 г. № 95 (</w:t>
      </w:r>
      <w:hyperlink r:id="rId15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с 28 апреля 2023 г.).</w:t>
      </w:r>
    </w:p>
    <w:p w:rsidR="00000000" w:rsidRDefault="002B3DFB">
      <w:pPr>
        <w:pStyle w:val="pj"/>
      </w:pPr>
      <w:r>
        <w:t> </w:t>
      </w:r>
    </w:p>
    <w:p w:rsidR="00000000" w:rsidRDefault="002B3DFB">
      <w:pPr>
        <w:pStyle w:val="pj"/>
      </w:pPr>
      <w:r>
        <w:rPr>
          <w:rStyle w:val="s0"/>
        </w:rPr>
        <w:t>Предыдущие редакции:</w:t>
      </w:r>
    </w:p>
    <w:p w:rsidR="00000000" w:rsidRDefault="002B3DFB">
      <w:pPr>
        <w:pStyle w:val="pj"/>
      </w:pPr>
      <w:r>
        <w:rPr>
          <w:rStyle w:val="s0"/>
        </w:rPr>
        <w:t> </w:t>
      </w:r>
    </w:p>
    <w:p w:rsidR="00000000" w:rsidRDefault="002B3DFB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21.02.22 г.</w:t>
      </w:r>
    </w:p>
    <w:p w:rsidR="00000000" w:rsidRDefault="002B3DFB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28.07.22 г.</w:t>
      </w:r>
    </w:p>
    <w:p w:rsidR="00000000" w:rsidRDefault="002B3DFB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03.10.22 г.</w:t>
      </w:r>
    </w:p>
    <w:p w:rsidR="00000000" w:rsidRDefault="002B3DF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12.04.23 г.</w:t>
      </w:r>
    </w:p>
    <w:p w:rsidR="00000000" w:rsidRDefault="002B3DFB">
      <w:pPr>
        <w:pStyle w:val="pj"/>
      </w:pPr>
      <w:r>
        <w:rPr>
          <w:rStyle w:val="s0"/>
        </w:rPr>
        <w:t> </w:t>
      </w:r>
    </w:p>
    <w:p w:rsidR="00000000" w:rsidRDefault="002B3DFB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DFB" w:rsidRDefault="002B3DFB" w:rsidP="002B3DFB">
      <w:r>
        <w:separator/>
      </w:r>
    </w:p>
  </w:endnote>
  <w:endnote w:type="continuationSeparator" w:id="0">
    <w:p w:rsidR="002B3DFB" w:rsidRDefault="002B3DFB" w:rsidP="002B3D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DFB" w:rsidRDefault="002B3D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DFB" w:rsidRDefault="002B3D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DFB" w:rsidRDefault="002B3D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DFB" w:rsidRDefault="002B3DFB" w:rsidP="002B3DFB">
      <w:r>
        <w:separator/>
      </w:r>
    </w:p>
  </w:footnote>
  <w:footnote w:type="continuationSeparator" w:id="0">
    <w:p w:rsidR="002B3DFB" w:rsidRDefault="002B3DFB" w:rsidP="002B3D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DFB" w:rsidRDefault="002B3D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DFB" w:rsidRDefault="002B3DFB" w:rsidP="002B3D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3DFB" w:rsidRPr="002B3DFB" w:rsidRDefault="002B3DFB" w:rsidP="002B3D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оказания государственной услуги «Передача ребенка (детей) на воспитание в приемную семью и назначение выплаты денежных средств на их содержание» (приложение 6 к приказу Министра образования и науки Республики Казахстан от 24 апреля 2020 года № 158) (с изменениями и дополнениями по состоянию на 28.04.2023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DFB" w:rsidRDefault="002B3D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3DFB"/>
    <w:rsid w:val="002B3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3D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3D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3D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3D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3D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3D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3D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3D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21573" TargetMode="External"/><Relationship Id="rId13" Type="http://schemas.openxmlformats.org/officeDocument/2006/relationships/hyperlink" Target="http://online.zakon.kz/Document/?doc_id=32714200" TargetMode="External"/><Relationship Id="rId18" Type="http://schemas.openxmlformats.org/officeDocument/2006/relationships/hyperlink" Target="http://online.zakon.kz/Document/?doc_id=3208866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714200" TargetMode="External"/><Relationship Id="rId17" Type="http://schemas.openxmlformats.org/officeDocument/2006/relationships/hyperlink" Target="http://online.zakon.kz/Document/?doc_id=3286325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0258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0241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6224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590339" TargetMode="External"/><Relationship Id="rId19" Type="http://schemas.openxmlformats.org/officeDocument/2006/relationships/hyperlink" Target="http://online.zakon.kz/Document/?doc_id=396922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85918" TargetMode="External"/><Relationship Id="rId14" Type="http://schemas.openxmlformats.org/officeDocument/2006/relationships/hyperlink" Target="http://online.zakon.kz/Document/?doc_id=3576224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2110</Characters>
  <Application>Microsoft Office Word</Application>
  <DocSecurity>0</DocSecurity>
  <Lines>17</Lines>
  <Paragraphs>4</Paragraphs>
  <ScaleCrop>false</ScaleCrop>
  <Company/>
  <LinksUpToDate>false</LinksUpToDate>
  <CharactersWithSpaces>2302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оказания государственной услуги «Передача ребенка (детей) на воспитание в приемную семью и назначение выплаты денежных средств на их содержание» (приложение 6 к приказу Министра образования и науки Республики Казахстан от 24 апреля 2020 года № 158) (с изменениями и дополнениями по состоянию на 28.04.2023 г.) (©Paragraph 2023)</dc:title>
  <dc:subject/>
  <dc:creator>Сергей М</dc:creator>
  <cp:keywords/>
  <dc:description/>
  <cp:lastModifiedBy>Сергей М</cp:lastModifiedBy>
  <cp:revision>2</cp:revision>
  <dcterms:created xsi:type="dcterms:W3CDTF">2023-11-09T05:20:00Z</dcterms:created>
  <dcterms:modified xsi:type="dcterms:W3CDTF">2023-11-09T05:20:00Z</dcterms:modified>
</cp:coreProperties>
</file>