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732A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«Выдача разрешения на создание и размещение морских объектов» (приложение 2 к приказу Министра энергетики Республики Казахстан от 23 февраля 2015 года № 132) (с изменениями и дополнениями по состоянию на 18.11.2019 г.) (утра</w:t>
      </w:r>
      <w:r>
        <w:rPr>
          <w:rStyle w:val="s0"/>
          <w:b/>
          <w:bCs/>
        </w:rPr>
        <w:t>тил силу)</w:t>
      </w:r>
    </w:p>
    <w:p w:rsidR="00000000" w:rsidRDefault="002732AE">
      <w:r>
        <w:t> </w:t>
      </w:r>
    </w:p>
    <w:p w:rsidR="00000000" w:rsidRDefault="002732AE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июня 2015 года под № 11279</w:t>
      </w:r>
    </w:p>
    <w:p w:rsidR="00000000" w:rsidRDefault="002732AE">
      <w:pPr>
        <w:ind w:firstLine="400"/>
        <w:jc w:val="both"/>
      </w:pPr>
      <w:r>
        <w:rPr>
          <w:rStyle w:val="s0"/>
        </w:rPr>
        <w:t> </w:t>
      </w:r>
    </w:p>
    <w:p w:rsidR="00000000" w:rsidRDefault="002732AE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tooltip="http://adilet.zan.kz/rus/origins/V1500011279" w:history="1">
        <w:r>
          <w:rPr>
            <w:rStyle w:val="a4"/>
          </w:rPr>
          <w:t>Информационно-правовая система нормативных правовых актов РК «Әділет» 14 июля 2015 г.</w:t>
        </w:r>
      </w:hyperlink>
      <w:r>
        <w:rPr>
          <w:rStyle w:val="s0"/>
        </w:rPr>
        <w:t xml:space="preserve"> </w:t>
      </w:r>
    </w:p>
    <w:p w:rsidR="00000000" w:rsidRDefault="002732AE">
      <w:pPr>
        <w:ind w:firstLine="400"/>
        <w:jc w:val="both"/>
      </w:pPr>
      <w:r>
        <w:t> </w:t>
      </w:r>
    </w:p>
    <w:p w:rsidR="00000000" w:rsidRDefault="002732AE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0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10 апреля 2020 года № 139</w:t>
      </w:r>
    </w:p>
    <w:p w:rsidR="00000000" w:rsidRDefault="002732AE">
      <w:pPr>
        <w:ind w:firstLine="400"/>
        <w:jc w:val="both"/>
      </w:pPr>
      <w:r>
        <w:t> </w:t>
      </w:r>
    </w:p>
    <w:p w:rsidR="00000000" w:rsidRDefault="002732AE">
      <w:pPr>
        <w:ind w:firstLine="400"/>
        <w:jc w:val="both"/>
      </w:pPr>
      <w:r>
        <w:t>Внесены изменения:</w:t>
      </w:r>
    </w:p>
    <w:p w:rsidR="00000000" w:rsidRDefault="002732AE">
      <w:r>
        <w:t> </w:t>
      </w:r>
    </w:p>
    <w:p w:rsidR="00000000" w:rsidRDefault="002732AE">
      <w:pPr>
        <w:ind w:firstLine="400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07.03.17 г. № 83 </w:t>
      </w:r>
      <w:r>
        <w:rPr>
          <w:rStyle w:val="s0"/>
        </w:rPr>
        <w:t xml:space="preserve">(введен в действие по истечении двадцати одного календарного дня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732AE">
      <w:pPr>
        <w:ind w:firstLine="397"/>
        <w:jc w:val="both"/>
      </w:pPr>
      <w:hyperlink r:id="rId11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30.11.18 г. № 469 (введен в действие по истечении двадцати одного календарного дня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732AE">
      <w:pPr>
        <w:ind w:firstLine="397"/>
        <w:jc w:val="both"/>
      </w:pPr>
      <w:hyperlink r:id="rId13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18.11.19 г. № 377 (введен в действие по истечении двадцати одного календарного дня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2732AE">
      <w:pPr>
        <w:ind w:firstLine="400"/>
        <w:jc w:val="both"/>
      </w:pPr>
      <w:r>
        <w:rPr>
          <w:rStyle w:val="s0"/>
        </w:rPr>
        <w:t> </w:t>
      </w:r>
    </w:p>
    <w:p w:rsidR="00000000" w:rsidRDefault="002732AE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2732AE">
      <w:pPr>
        <w:ind w:firstLine="400"/>
        <w:jc w:val="both"/>
      </w:pPr>
      <w:r>
        <w:rPr>
          <w:rStyle w:val="s0"/>
        </w:rPr>
        <w:t> </w:t>
      </w:r>
    </w:p>
    <w:p w:rsidR="00000000" w:rsidRDefault="002732AE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07.03.17 г.</w:t>
      </w:r>
    </w:p>
    <w:p w:rsidR="00000000" w:rsidRDefault="002732AE">
      <w:pPr>
        <w:ind w:firstLine="400"/>
        <w:jc w:val="both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30.11.18 г.</w:t>
      </w:r>
    </w:p>
    <w:p w:rsidR="00000000" w:rsidRDefault="002732AE">
      <w:pPr>
        <w:ind w:firstLine="397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18.11.19 г.</w:t>
      </w:r>
    </w:p>
    <w:p w:rsidR="00000000" w:rsidRDefault="002732AE">
      <w:pPr>
        <w:ind w:firstLine="400"/>
        <w:jc w:val="both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32AE" w:rsidRDefault="002732AE" w:rsidP="002732AE">
      <w:r>
        <w:separator/>
      </w:r>
    </w:p>
  </w:endnote>
  <w:endnote w:type="continuationSeparator" w:id="0">
    <w:p w:rsidR="002732AE" w:rsidRDefault="002732AE" w:rsidP="002732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2AE" w:rsidRDefault="002732A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2AE" w:rsidRDefault="002732A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2AE" w:rsidRDefault="002732A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32AE" w:rsidRDefault="002732AE" w:rsidP="002732AE">
      <w:r>
        <w:separator/>
      </w:r>
    </w:p>
  </w:footnote>
  <w:footnote w:type="continuationSeparator" w:id="0">
    <w:p w:rsidR="002732AE" w:rsidRDefault="002732AE" w:rsidP="002732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2AE" w:rsidRDefault="002732A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2AE" w:rsidRDefault="002732AE" w:rsidP="002732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732AE" w:rsidRPr="002732AE" w:rsidRDefault="002732AE" w:rsidP="002732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«Выдача разрешения на создание и размещение морских объектов» (приложение 2 к приказу Министра энергетики Республики Казахстан от 23 февраля 2015 года № 132) (с изменениями и дополнениями по состоянию на 18.11.2019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2AE" w:rsidRDefault="002732A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732AE"/>
    <w:rsid w:val="002732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732A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732A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732A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732A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732A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732A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732A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732A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371496" TargetMode="External"/><Relationship Id="rId13" Type="http://schemas.openxmlformats.org/officeDocument/2006/relationships/hyperlink" Target="http://online.zakon.kz/Document/?doc_id=33873413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adilet.zan.kz/rus/origins/V1500011279" TargetMode="External"/><Relationship Id="rId12" Type="http://schemas.openxmlformats.org/officeDocument/2006/relationships/hyperlink" Target="http://online.zakon.kz/Document/?doc_id=35590574" TargetMode="External"/><Relationship Id="rId17" Type="http://schemas.openxmlformats.org/officeDocument/2006/relationships/hyperlink" Target="http://online.zakon.kz/Document/?doc_id=39251571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925124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175508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775751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5596077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760636" TargetMode="External"/><Relationship Id="rId14" Type="http://schemas.openxmlformats.org/officeDocument/2006/relationships/hyperlink" Target="http://online.zakon.kz/Document/?doc_id=37635717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182</Words>
  <Characters>1958</Characters>
  <Application>Microsoft Office Word</Application>
  <DocSecurity>0</DocSecurity>
  <Lines>16</Lines>
  <Paragraphs>4</Paragraphs>
  <ScaleCrop>false</ScaleCrop>
  <Company>SPecialiST RePack</Company>
  <LinksUpToDate>false</LinksUpToDate>
  <CharactersWithSpaces>2136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«Выдача разрешения на создание и размещение морских объектов» (приложение 2 к приказу Министра энергетики Республики Казахстан от 23 февраля 2015 года № 132) (с изменениями и дополнениями по состоянию на 18.11.2019 г.) (утратил силу)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2023-12-20T19:24:00Z</dcterms:created>
  <dcterms:modified xsi:type="dcterms:W3CDTF">2023-12-20T19:24:00Z</dcterms:modified>
</cp:coreProperties>
</file>