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713">
      <w:pPr>
        <w:pStyle w:val="pj"/>
      </w:pPr>
      <w:bookmarkStart w:id="0" w:name="_GoBack"/>
      <w:bookmarkEnd w:id="0"/>
      <w:r>
        <w:rPr>
          <w:rStyle w:val="s0"/>
          <w:b/>
          <w:bCs/>
        </w:rPr>
        <w:t>«Кастодиан-банк пен ерікті жинақтаушы зейнетақы қорының арасында жасалатын кастодиандық шарттың үлгілік нысанын бекіту туралы» Қазақстан Республикасы Қаржы нарығын реттеу жңне дамыту агенттігі Басқармасының 2023 жылғы 26 маусымдағы № 57 Қаулысы</w:t>
      </w:r>
    </w:p>
    <w:p w:rsidR="00000000" w:rsidRDefault="00DD0713">
      <w:pPr>
        <w:pStyle w:val="pj"/>
      </w:pPr>
      <w:r>
        <w:rPr>
          <w:rStyle w:val="s0"/>
          <w:b/>
          <w:bCs/>
        </w:rPr>
        <w:t> </w:t>
      </w:r>
    </w:p>
    <w:p w:rsidR="00000000" w:rsidRDefault="00DD071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шiлдеде № 32998 тіркелді</w:t>
      </w:r>
    </w:p>
    <w:p w:rsidR="00000000" w:rsidRDefault="00DD0713">
      <w:pPr>
        <w:pStyle w:val="pj"/>
      </w:pPr>
      <w:r>
        <w:rPr>
          <w:rStyle w:val="s0"/>
        </w:rPr>
        <w:t> </w:t>
      </w:r>
    </w:p>
    <w:p w:rsidR="00000000" w:rsidRDefault="00DD0713">
      <w:pPr>
        <w:pStyle w:val="pj"/>
      </w:pPr>
      <w:r>
        <w:rPr>
          <w:rStyle w:val="s0"/>
        </w:rPr>
        <w:t xml:space="preserve">Жариялануы: </w:t>
      </w:r>
      <w:hyperlink r:id="rId7" w:anchor="!/doc/183564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2023 ж. 4 шілдеде</w:t>
        </w:r>
      </w:hyperlink>
    </w:p>
    <w:p w:rsidR="00000000" w:rsidRDefault="00DD071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713" w:rsidRDefault="00DD0713" w:rsidP="00DD0713">
      <w:r>
        <w:separator/>
      </w:r>
    </w:p>
  </w:endnote>
  <w:endnote w:type="continuationSeparator" w:id="0">
    <w:p w:rsidR="00DD0713" w:rsidRDefault="00DD0713" w:rsidP="00DD07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713" w:rsidRDefault="00DD0713" w:rsidP="00DD0713">
      <w:r>
        <w:separator/>
      </w:r>
    </w:p>
  </w:footnote>
  <w:footnote w:type="continuationSeparator" w:id="0">
    <w:p w:rsidR="00DD0713" w:rsidRDefault="00DD0713" w:rsidP="00DD07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 w:rsidP="00DD0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713" w:rsidRPr="00DD0713" w:rsidRDefault="00DD0713" w:rsidP="00DD07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«Кастодиан-банк пен ерікті жинақтаушы зейнетақы қорының арасында жасалатын кастодиандық шарттың үлгілік нысанын бекіту туралы» Қазақстан Республикасы Қаржы нарығын реттеу және дамыту агенттігі Басқармасының 2023 жылғы 26 маусымдағы № 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713" w:rsidRDefault="00DD07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713"/>
    <w:rsid w:val="00DD0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7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07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07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07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07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«Кастодиан-банк пен ерікті жинақтаушы зейнетақы қорының арасында жасалатын кастодиандық шарттың үлгілік нысанын бекіту туралы» Қазақстан Республикасы Қаржы нарығын реттеу және дамыту агенттігі Басқармасының 2023 жылғы 26 маусымдағы № 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2024-04-25T13:14:00Z</dcterms:created>
  <dcterms:modified xsi:type="dcterms:W3CDTF">2024-04-25T13:14:00Z</dcterms:modified>
</cp:coreProperties>
</file>