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436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29 декабря 2020 года № ҚР ДСМ-333/2020 «Об утверждении правил ведения учета потребителей медицинских услуг и предоставления права на получение медицинской помощи в системе обязательного социального ме</w:t>
      </w:r>
      <w:r>
        <w:rPr>
          <w:rStyle w:val="s0"/>
          <w:b/>
          <w:bCs/>
        </w:rPr>
        <w:t>дицинского страхования» (с изменениями и дополнениями по состоянию на 22.06.2025 г.)</w:t>
      </w:r>
    </w:p>
    <w:p w:rsidR="00000000" w:rsidRDefault="00DE4362">
      <w:pPr>
        <w:pStyle w:val="pj"/>
      </w:pPr>
      <w:r>
        <w:rPr>
          <w:rStyle w:val="s0"/>
        </w:rPr>
        <w:t> </w:t>
      </w:r>
    </w:p>
    <w:p w:rsidR="00000000" w:rsidRDefault="00DE436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2020 года под № 21977</w:t>
      </w:r>
    </w:p>
    <w:p w:rsidR="00000000" w:rsidRDefault="00DE4362">
      <w:pPr>
        <w:pStyle w:val="pj"/>
      </w:pPr>
      <w:r>
        <w:rPr>
          <w:rStyle w:val="s0"/>
        </w:rPr>
        <w:t> </w:t>
      </w:r>
    </w:p>
    <w:p w:rsidR="00000000" w:rsidRDefault="00DE4362">
      <w:pPr>
        <w:pStyle w:val="pj"/>
      </w:pPr>
      <w:r>
        <w:rPr>
          <w:rStyle w:val="s0"/>
        </w:rPr>
        <w:t xml:space="preserve">Опубликован: </w:t>
      </w:r>
      <w:hyperlink r:id="rId7" w:anchor="!/doc/150993/rus" w:tgtFrame="_blank" w:history="1">
        <w:r>
          <w:rPr>
            <w:rStyle w:val="a4"/>
          </w:rPr>
          <w:t>ИС «Эталонный контрольный банк НПА РК в электронном виде» 5 января 2021</w:t>
        </w:r>
      </w:hyperlink>
      <w:r>
        <w:rPr>
          <w:rStyle w:val="s0"/>
        </w:rPr>
        <w:t xml:space="preserve"> г.</w:t>
      </w:r>
    </w:p>
    <w:p w:rsidR="00000000" w:rsidRDefault="00DE4362">
      <w:pPr>
        <w:pStyle w:val="pj"/>
      </w:pPr>
      <w:r>
        <w:rPr>
          <w:rStyle w:val="s0"/>
        </w:rPr>
        <w:t> </w:t>
      </w:r>
    </w:p>
    <w:p w:rsidR="00000000" w:rsidRDefault="00DE4362">
      <w:pPr>
        <w:pStyle w:val="pj"/>
      </w:pPr>
      <w:r>
        <w:rPr>
          <w:rStyle w:val="s0"/>
        </w:rPr>
        <w:t>Внесены изменения:</w:t>
      </w:r>
    </w:p>
    <w:p w:rsidR="00000000" w:rsidRDefault="00DE4362">
      <w:pPr>
        <w:pStyle w:val="pj"/>
      </w:pPr>
      <w:r>
        <w:rPr>
          <w:rStyle w:val="s0"/>
        </w:rPr>
        <w:t> </w:t>
      </w:r>
    </w:p>
    <w:p w:rsidR="00000000" w:rsidRDefault="00DE4362">
      <w:pPr>
        <w:pStyle w:val="pj"/>
      </w:pPr>
      <w:hyperlink r:id="rId8" w:anchor="sub_id=200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здравоохранения РК от 18.10.21 г. № ҚР ДСМ-106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362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25.02.22 г. № ҚР ДСМ-18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362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31.10.22 г. № ҚР ДСМ-122 (</w:t>
      </w:r>
      <w:hyperlink r:id="rId13" w:history="1">
        <w:r>
          <w:rPr>
            <w:rStyle w:val="a4"/>
          </w:rPr>
          <w:t>введен в дейст</w:t>
        </w:r>
        <w:r>
          <w:rPr>
            <w:rStyle w:val="a4"/>
          </w:rPr>
          <w:t>вие</w:t>
        </w:r>
      </w:hyperlink>
      <w:r>
        <w:rPr>
          <w:rStyle w:val="s0"/>
        </w:rPr>
        <w:t xml:space="preserve"> с 14 ноября 2022 г.);</w:t>
      </w:r>
    </w:p>
    <w:p w:rsidR="00000000" w:rsidRDefault="00DE4362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15.05.23 г. № 82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июня</w:t>
      </w:r>
      <w:r>
        <w:rPr>
          <w:rStyle w:val="s0"/>
        </w:rPr>
        <w:t xml:space="preserve"> 2023 г.);</w:t>
      </w:r>
    </w:p>
    <w:p w:rsidR="00000000" w:rsidRDefault="00DE4362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29.02.24 г. № 6 (введен в действие с 18 марта 2024 г.);</w:t>
      </w:r>
    </w:p>
    <w:p w:rsidR="00000000" w:rsidRDefault="00DE4362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04.06.25 г. № 54 (</w:t>
      </w:r>
      <w:hyperlink r:id="rId18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июня 2025 г.).</w:t>
      </w:r>
    </w:p>
    <w:p w:rsidR="00000000" w:rsidRDefault="00DE4362">
      <w:pPr>
        <w:pStyle w:val="pj"/>
      </w:pPr>
      <w:r>
        <w:rPr>
          <w:rStyle w:val="s0"/>
        </w:rPr>
        <w:t> </w:t>
      </w:r>
    </w:p>
    <w:p w:rsidR="00000000" w:rsidRDefault="00DE4362">
      <w:pPr>
        <w:pStyle w:val="pj"/>
      </w:pPr>
      <w:r>
        <w:rPr>
          <w:rStyle w:val="s0"/>
        </w:rPr>
        <w:t>Предыдущие редакции:</w:t>
      </w:r>
    </w:p>
    <w:p w:rsidR="00000000" w:rsidRDefault="00DE4362">
      <w:pPr>
        <w:pStyle w:val="pj"/>
      </w:pPr>
      <w:r>
        <w:rPr>
          <w:rStyle w:val="s0"/>
        </w:rPr>
        <w:t> </w:t>
      </w:r>
    </w:p>
    <w:p w:rsidR="00000000" w:rsidRDefault="00DE4362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18.10.21 г.</w:t>
      </w:r>
    </w:p>
    <w:p w:rsidR="00000000" w:rsidRDefault="00DE4362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25.02.22 г.</w:t>
      </w:r>
    </w:p>
    <w:p w:rsidR="00000000" w:rsidRDefault="00DE4362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31.10.22 г.</w:t>
      </w:r>
    </w:p>
    <w:p w:rsidR="00000000" w:rsidRDefault="00DE4362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15.05.23 г.</w:t>
      </w:r>
    </w:p>
    <w:p w:rsidR="00000000" w:rsidRDefault="00DE4362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29.02.24 г.</w:t>
      </w:r>
    </w:p>
    <w:p w:rsidR="00000000" w:rsidRDefault="00DE4362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04.06.25 г.</w:t>
      </w:r>
    </w:p>
    <w:p w:rsidR="00000000" w:rsidRDefault="00DE4362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362" w:rsidRDefault="00DE4362" w:rsidP="00DE4362">
      <w:r>
        <w:separator/>
      </w:r>
    </w:p>
  </w:endnote>
  <w:endnote w:type="continuationSeparator" w:id="0">
    <w:p w:rsidR="00DE4362" w:rsidRDefault="00DE4362" w:rsidP="00DE4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362" w:rsidRDefault="00DE43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362" w:rsidRDefault="00DE43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362" w:rsidRDefault="00DE43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362" w:rsidRDefault="00DE4362" w:rsidP="00DE4362">
      <w:r>
        <w:separator/>
      </w:r>
    </w:p>
  </w:footnote>
  <w:footnote w:type="continuationSeparator" w:id="0">
    <w:p w:rsidR="00DE4362" w:rsidRDefault="00DE4362" w:rsidP="00DE43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362" w:rsidRDefault="00DE43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362" w:rsidRDefault="00DE4362" w:rsidP="00DE43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4362" w:rsidRPr="00DE4362" w:rsidRDefault="00DE4362" w:rsidP="00DE43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29 декабря 2020 года № ҚР ДСМ-333/2020 «Об утверждении правил ведения учета потребителей медицинских услуг и предоставления права на получение медицинской помощи в системе обязательного социального медицинского страхования» (с изменениями и дополнениями по состоянию на 22.06.2025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362" w:rsidRDefault="00DE43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4362"/>
    <w:rsid w:val="00DE4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43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3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3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3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43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3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3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3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71407" TargetMode="External"/><Relationship Id="rId13" Type="http://schemas.openxmlformats.org/officeDocument/2006/relationships/hyperlink" Target="http://online.zakon.kz/Document/?doc_id=36218177" TargetMode="External"/><Relationship Id="rId18" Type="http://schemas.openxmlformats.org/officeDocument/2006/relationships/hyperlink" Target="http://online.zakon.kz/Document/?doc_id=3505673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425860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218177" TargetMode="External"/><Relationship Id="rId17" Type="http://schemas.openxmlformats.org/officeDocument/2006/relationships/hyperlink" Target="http://online.zakon.kz/Document/?doc_id=3505673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51159" TargetMode="External"/><Relationship Id="rId20" Type="http://schemas.openxmlformats.org/officeDocument/2006/relationships/hyperlink" Target="http://online.zakon.kz/Document/?doc_id=39283974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86134" TargetMode="External"/><Relationship Id="rId24" Type="http://schemas.openxmlformats.org/officeDocument/2006/relationships/hyperlink" Target="http://online.zakon.kz/Document/?doc_id=3433809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88336" TargetMode="External"/><Relationship Id="rId23" Type="http://schemas.openxmlformats.org/officeDocument/2006/relationships/hyperlink" Target="http://online.zakon.kz/Document/?doc_id=3338562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9837740" TargetMode="External"/><Relationship Id="rId19" Type="http://schemas.openxmlformats.org/officeDocument/2006/relationships/hyperlink" Target="http://online.zakon.kz/Document/?doc_id=38280065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60089" TargetMode="External"/><Relationship Id="rId14" Type="http://schemas.openxmlformats.org/officeDocument/2006/relationships/hyperlink" Target="http://online.zakon.kz/Document/?doc_id=39188336" TargetMode="External"/><Relationship Id="rId22" Type="http://schemas.openxmlformats.org/officeDocument/2006/relationships/hyperlink" Target="http://online.zakon.kz/Document/?doc_id=3308893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2749</Characters>
  <Application>Microsoft Office Word</Application>
  <DocSecurity>0</DocSecurity>
  <Lines>22</Lines>
  <Paragraphs>5</Paragraphs>
  <ScaleCrop>false</ScaleCrop>
  <Company/>
  <LinksUpToDate>false</LinksUpToDate>
  <CharactersWithSpaces>2990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2025-06-22T08:55:00Z</dcterms:created>
  <dcterms:modified xsi:type="dcterms:W3CDTF">2025-06-22T08:55:00Z</dcterms:modified>
</cp:coreProperties>
</file>