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F6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Казахстан» (с изменениями по состоянию на 19.06.2020 г.) (утратил силу)</w:t>
      </w:r>
    </w:p>
    <w:p w:rsidR="00000000" w:rsidRDefault="002F1F67">
      <w:pPr>
        <w:pStyle w:val="pj"/>
      </w:pPr>
      <w:r>
        <w:rPr>
          <w:rStyle w:val="s0"/>
          <w:b/>
          <w:bCs/>
        </w:rPr>
        <w:t> </w:t>
      </w:r>
    </w:p>
    <w:p w:rsidR="00000000" w:rsidRDefault="002F1F6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2017 года под № 15393</w:t>
      </w:r>
    </w:p>
    <w:p w:rsidR="00000000" w:rsidRDefault="002F1F67">
      <w:pPr>
        <w:pStyle w:val="pj"/>
      </w:pPr>
      <w:r>
        <w:rPr>
          <w:rStyle w:val="s0"/>
        </w:rPr>
        <w:t> </w:t>
      </w:r>
    </w:p>
    <w:p w:rsidR="00000000" w:rsidRDefault="002F1F67">
      <w:pPr>
        <w:pStyle w:val="pj"/>
      </w:pPr>
      <w:r>
        <w:rPr>
          <w:rStyle w:val="s0"/>
        </w:rPr>
        <w:t xml:space="preserve">Опубликован: </w:t>
      </w:r>
      <w:hyperlink r:id="rId7" w:anchor="!/doc/113911/rus" w:history="1">
        <w:r>
          <w:rPr>
            <w:rStyle w:val="a3"/>
          </w:rPr>
          <w:t xml:space="preserve">ИС «Эталонный контрольный банк НПА РК в электронном </w:t>
        </w:r>
        <w:r>
          <w:rPr>
            <w:rStyle w:val="a3"/>
          </w:rPr>
          <w:t>виде» 11 августа 2017 г.</w:t>
        </w:r>
      </w:hyperlink>
    </w:p>
    <w:p w:rsidR="00000000" w:rsidRDefault="002F1F67">
      <w:pPr>
        <w:pStyle w:val="pj"/>
      </w:pPr>
      <w:r>
        <w:rPr>
          <w:rStyle w:val="s0"/>
          <w:b/>
          <w:bCs/>
        </w:rPr>
        <w:t> </w:t>
      </w:r>
    </w:p>
    <w:p w:rsidR="00000000" w:rsidRDefault="002F1F6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4 августа 2021 года № 500</w:t>
      </w:r>
    </w:p>
    <w:p w:rsidR="00000000" w:rsidRDefault="002F1F67">
      <w:pPr>
        <w:pStyle w:val="pj"/>
      </w:pPr>
      <w:r>
        <w:t> </w:t>
      </w:r>
    </w:p>
    <w:p w:rsidR="00000000" w:rsidRDefault="002F1F67">
      <w:pPr>
        <w:pStyle w:val="pj"/>
      </w:pPr>
      <w:r>
        <w:rPr>
          <w:rStyle w:val="s0"/>
        </w:rPr>
        <w:t>Внесены изменения:</w:t>
      </w:r>
    </w:p>
    <w:p w:rsidR="00000000" w:rsidRDefault="002F1F67">
      <w:pPr>
        <w:pStyle w:val="pj"/>
      </w:pPr>
      <w:r>
        <w:rPr>
          <w:rStyle w:val="s0"/>
        </w:rPr>
        <w:t> </w:t>
      </w:r>
    </w:p>
    <w:p w:rsidR="00000000" w:rsidRDefault="002F1F67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11.06.19 г. № 442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F1F67">
      <w:pPr>
        <w:pStyle w:val="pj"/>
      </w:pPr>
      <w:hyperlink r:id="rId11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18.05.20 г. № 216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F1F67">
      <w:pPr>
        <w:pStyle w:val="pj"/>
      </w:pPr>
      <w:hyperlink r:id="rId13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18.05.20 г. № 217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F1F67">
      <w:pPr>
        <w:pStyle w:val="pj"/>
      </w:pPr>
      <w:hyperlink r:id="rId15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21.05.20 г. № 226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F1F67">
      <w:pPr>
        <w:pStyle w:val="pj"/>
      </w:pPr>
      <w:hyperlink r:id="rId17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19.06.20 г. № 281 (введен в дей</w:t>
      </w:r>
      <w:r>
        <w:rPr>
          <w:rStyle w:val="s0"/>
        </w:rPr>
        <w:t xml:space="preserve">ствие по истечении десяти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F1F67">
      <w:pPr>
        <w:pStyle w:val="pj"/>
      </w:pPr>
      <w:r>
        <w:rPr>
          <w:rStyle w:val="s0"/>
        </w:rPr>
        <w:t> </w:t>
      </w:r>
    </w:p>
    <w:p w:rsidR="00000000" w:rsidRDefault="002F1F67">
      <w:pPr>
        <w:pStyle w:val="pj"/>
      </w:pPr>
      <w:r>
        <w:rPr>
          <w:rStyle w:val="s0"/>
        </w:rPr>
        <w:t>Предыдущие редакции:</w:t>
      </w:r>
    </w:p>
    <w:p w:rsidR="00000000" w:rsidRDefault="002F1F67">
      <w:pPr>
        <w:pStyle w:val="pj"/>
      </w:pPr>
      <w:r>
        <w:rPr>
          <w:rStyle w:val="s0"/>
        </w:rPr>
        <w:t> </w:t>
      </w:r>
    </w:p>
    <w:p w:rsidR="00000000" w:rsidRDefault="002F1F67">
      <w:pPr>
        <w:pStyle w:val="pj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11.06.19 г.</w:t>
      </w:r>
    </w:p>
    <w:p w:rsidR="00000000" w:rsidRDefault="002F1F67">
      <w:pPr>
        <w:pStyle w:val="pj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2F1F67">
      <w:pPr>
        <w:pStyle w:val="pj"/>
      </w:pPr>
      <w:hyperlink r:id="rId2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21.05.20 г.</w:t>
      </w:r>
    </w:p>
    <w:p w:rsidR="00000000" w:rsidRDefault="002F1F67">
      <w:pPr>
        <w:pStyle w:val="pj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19.06.20 г.</w:t>
      </w:r>
    </w:p>
    <w:p w:rsidR="00000000" w:rsidRDefault="002F1F67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F67" w:rsidRDefault="002F1F67" w:rsidP="002F1F67">
      <w:r>
        <w:separator/>
      </w:r>
    </w:p>
  </w:endnote>
  <w:endnote w:type="continuationSeparator" w:id="0">
    <w:p w:rsidR="002F1F67" w:rsidRDefault="002F1F67" w:rsidP="002F1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F67" w:rsidRDefault="002F1F67" w:rsidP="002F1F67">
      <w:r>
        <w:separator/>
      </w:r>
    </w:p>
  </w:footnote>
  <w:footnote w:type="continuationSeparator" w:id="0">
    <w:p w:rsidR="002F1F67" w:rsidRDefault="002F1F67" w:rsidP="002F1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 w:rsidP="002F1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F67" w:rsidRPr="002F1F67" w:rsidRDefault="002F1F67" w:rsidP="002F1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Казахстан» (с изменениями по состоянию на 19.06.2020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67" w:rsidRDefault="002F1F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F67"/>
    <w:rsid w:val="002F1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F1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F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F1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F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6374" TargetMode="External"/><Relationship Id="rId13" Type="http://schemas.openxmlformats.org/officeDocument/2006/relationships/hyperlink" Target="http://online.zakon.kz/Document/?doc_id=32173126" TargetMode="External"/><Relationship Id="rId18" Type="http://schemas.openxmlformats.org/officeDocument/2006/relationships/hyperlink" Target="http://online.zakon.kz/Document/?doc_id=3232048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07337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605208" TargetMode="External"/><Relationship Id="rId17" Type="http://schemas.openxmlformats.org/officeDocument/2006/relationships/hyperlink" Target="http://online.zakon.kz/Document/?doc_id=3359136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83114" TargetMode="External"/><Relationship Id="rId20" Type="http://schemas.openxmlformats.org/officeDocument/2006/relationships/hyperlink" Target="http://online.zakon.kz/Document/?doc_id=3721603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6921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0993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597405" TargetMode="External"/><Relationship Id="rId19" Type="http://schemas.openxmlformats.org/officeDocument/2006/relationships/hyperlink" Target="http://online.zakon.kz/Document/?doc_id=391547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2473" TargetMode="External"/><Relationship Id="rId14" Type="http://schemas.openxmlformats.org/officeDocument/2006/relationships/hyperlink" Target="http://online.zakon.kz/Document/?doc_id=36674328" TargetMode="External"/><Relationship Id="rId22" Type="http://schemas.openxmlformats.org/officeDocument/2006/relationships/hyperlink" Target="http://online.zakon.kz/Document/?doc_id=3393914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2482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Казахстан» (с изменениями по состоянию на 19.06.2020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2023-12-18T02:44:00Z</dcterms:created>
  <dcterms:modified xsi:type="dcterms:W3CDTF">2023-12-18T02:44:00Z</dcterms:modified>
</cp:coreProperties>
</file>