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1D2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2.118-2013 «Единая система конструкторской документации (ЕСКД). Техническое предложение»</w:t>
      </w:r>
    </w:p>
    <w:p w:rsidR="00000000" w:rsidRDefault="001E1D2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E1D2D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МКС</w:t>
      </w:r>
      <w:r>
        <w:rPr>
          <w:color w:val="2D2D2D"/>
          <w:lang w:val="en-US"/>
        </w:rPr>
        <w:t xml:space="preserve"> 01.110 </w:t>
      </w:r>
    </w:p>
    <w:p w:rsidR="00000000" w:rsidRDefault="001E1D2D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ОКСТУ</w:t>
      </w:r>
      <w:r>
        <w:rPr>
          <w:color w:val="2D2D2D"/>
          <w:lang w:val="en-US"/>
        </w:rPr>
        <w:t xml:space="preserve"> 0002</w:t>
      </w:r>
    </w:p>
    <w:p w:rsidR="00000000" w:rsidRDefault="001E1D2D">
      <w:pPr>
        <w:pStyle w:val="formattext"/>
        <w:spacing w:before="0" w:beforeAutospacing="0" w:after="0" w:afterAutospacing="0"/>
        <w:ind w:firstLine="397"/>
        <w:jc w:val="right"/>
        <w:textAlignment w:val="baseline"/>
      </w:pPr>
      <w:hyperlink r:id="rId7" w:history="1">
        <w:r>
          <w:rPr>
            <w:rStyle w:val="a3"/>
          </w:rPr>
          <w:t>Дата введения</w:t>
        </w:r>
        <w:r>
          <w:rPr>
            <w:rStyle w:val="a3"/>
            <w:lang w:val="en-US"/>
          </w:rPr>
          <w:t xml:space="preserve"> 2015-07-01</w:t>
        </w:r>
      </w:hyperlink>
    </w:p>
    <w:p w:rsidR="00000000" w:rsidRDefault="001E1D2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E1D2D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1E1D2D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1E1D2D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1 РАЗРАБОТАН Федеральным государственным унитарным предприятием «Всероссийский научно-исследовательский институт стандартизации и сертификации в машиностроении» (ВНИИНМАШ), Автономной некоммерческой организацией Научно-исследовательский центр CALS-технолог</w:t>
      </w:r>
      <w:r>
        <w:rPr>
          <w:color w:val="2D2D2D"/>
        </w:rPr>
        <w:t>ий «Прикладная логистика» (АНО НИЦ CALS-технологий «Прикладная логистика»)</w:t>
      </w:r>
    </w:p>
    <w:p w:rsidR="00000000" w:rsidRDefault="001E1D2D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1E1D2D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2 ВНЕСЕН Федеральным агентством по техническому регулированию и метрологии</w:t>
      </w:r>
    </w:p>
    <w:p w:rsidR="00000000" w:rsidRDefault="001E1D2D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p w:rsidR="00000000" w:rsidRDefault="001E1D2D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3 ПРИНЯТ Межгосударственным советом по стандартизации, метрологии и сертификации (протокол от 14 ноябр</w:t>
      </w:r>
      <w:r>
        <w:rPr>
          <w:color w:val="2D2D2D"/>
        </w:rPr>
        <w:t>я 2013 г. № 44, приложение № 24 доп.)</w:t>
      </w:r>
    </w:p>
    <w:p w:rsidR="00000000" w:rsidRDefault="001E1D2D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За принятие проголосовали:</w:t>
      </w:r>
    </w:p>
    <w:p w:rsidR="00000000" w:rsidRDefault="001E1D2D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18"/>
        <w:gridCol w:w="2284"/>
        <w:gridCol w:w="4269"/>
      </w:tblGrid>
      <w:tr w:rsidR="00000000">
        <w:trPr>
          <w:trHeight w:val="15"/>
        </w:trPr>
        <w:tc>
          <w:tcPr>
            <w:tcW w:w="157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1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2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5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Краткое наименование страны по </w:t>
            </w:r>
            <w:r>
              <w:t>МК (ИСО 3166) 004-97</w:t>
            </w:r>
          </w:p>
        </w:tc>
        <w:tc>
          <w:tcPr>
            <w:tcW w:w="1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 xml:space="preserve">Код страны по </w:t>
            </w:r>
          </w:p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2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5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Азербайджан</w:t>
            </w:r>
          </w:p>
        </w:tc>
        <w:tc>
          <w:tcPr>
            <w:tcW w:w="1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AZ</w:t>
            </w:r>
          </w:p>
        </w:tc>
        <w:tc>
          <w:tcPr>
            <w:tcW w:w="2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Азстандарт</w:t>
            </w:r>
          </w:p>
        </w:tc>
      </w:tr>
      <w:tr w:rsidR="00000000">
        <w:tc>
          <w:tcPr>
            <w:tcW w:w="15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2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5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Беларусь</w:t>
            </w:r>
          </w:p>
        </w:tc>
        <w:tc>
          <w:tcPr>
            <w:tcW w:w="1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BY</w:t>
            </w:r>
          </w:p>
        </w:tc>
        <w:tc>
          <w:tcPr>
            <w:tcW w:w="2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Беларусь</w:t>
            </w:r>
          </w:p>
        </w:tc>
      </w:tr>
      <w:tr w:rsidR="00000000">
        <w:tc>
          <w:tcPr>
            <w:tcW w:w="15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5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5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Молдова</w:t>
            </w:r>
          </w:p>
        </w:tc>
        <w:tc>
          <w:tcPr>
            <w:tcW w:w="1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MD</w:t>
            </w:r>
          </w:p>
        </w:tc>
        <w:tc>
          <w:tcPr>
            <w:tcW w:w="2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Молдова-Стандарт</w:t>
            </w:r>
          </w:p>
        </w:tc>
      </w:tr>
      <w:tr w:rsidR="00000000">
        <w:tc>
          <w:tcPr>
            <w:tcW w:w="15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  <w:tr w:rsidR="00000000">
        <w:tc>
          <w:tcPr>
            <w:tcW w:w="15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Таджикистан</w:t>
            </w:r>
          </w:p>
        </w:tc>
        <w:tc>
          <w:tcPr>
            <w:tcW w:w="1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TJ</w:t>
            </w:r>
          </w:p>
        </w:tc>
        <w:tc>
          <w:tcPr>
            <w:tcW w:w="2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Таджикстандарт</w:t>
            </w:r>
          </w:p>
        </w:tc>
      </w:tr>
      <w:tr w:rsidR="00000000">
        <w:tc>
          <w:tcPr>
            <w:tcW w:w="15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Узбекистан</w:t>
            </w:r>
          </w:p>
        </w:tc>
        <w:tc>
          <w:tcPr>
            <w:tcW w:w="1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UZ</w:t>
            </w:r>
          </w:p>
        </w:tc>
        <w:tc>
          <w:tcPr>
            <w:tcW w:w="2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Узстандарт</w:t>
            </w:r>
          </w:p>
        </w:tc>
      </w:tr>
      <w:tr w:rsidR="00000000">
        <w:tc>
          <w:tcPr>
            <w:tcW w:w="15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Украина</w:t>
            </w:r>
          </w:p>
        </w:tc>
        <w:tc>
          <w:tcPr>
            <w:tcW w:w="1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jc w:val="center"/>
              <w:textAlignment w:val="baseline"/>
            </w:pPr>
            <w:r>
              <w:rPr>
                <w:color w:val="2D2D2D"/>
              </w:rPr>
              <w:t>UA</w:t>
            </w:r>
          </w:p>
        </w:tc>
        <w:tc>
          <w:tcPr>
            <w:tcW w:w="2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1D2D">
            <w:pPr>
              <w:pStyle w:val="formattext"/>
              <w:spacing w:before="0" w:beforeAutospacing="0" w:after="0" w:afterAutospacing="0"/>
              <w:ind w:firstLine="397"/>
              <w:textAlignment w:val="baseline"/>
            </w:pPr>
            <w:r>
              <w:rPr>
                <w:color w:val="2D2D2D"/>
              </w:rPr>
              <w:t>Гостпотребстандарт Украины</w:t>
            </w:r>
          </w:p>
        </w:tc>
      </w:tr>
    </w:tbl>
    <w:p w:rsidR="00000000" w:rsidRDefault="001E1D2D">
      <w:pPr>
        <w:pStyle w:val="formattext"/>
        <w:spacing w:before="0" w:beforeAutospacing="0" w:after="0" w:afterAutospacing="0"/>
        <w:ind w:firstLine="397"/>
        <w:textAlignment w:val="baseline"/>
      </w:pPr>
      <w:r>
        <w:t>4 ВЗАМЕН</w:t>
      </w:r>
      <w:r>
        <w:t xml:space="preserve"> </w:t>
      </w:r>
      <w:hyperlink r:id="rId8" w:history="1">
        <w:r>
          <w:rPr>
            <w:rStyle w:val="a3"/>
          </w:rPr>
          <w:t>ГОСТ 2.118-73</w:t>
        </w:r>
      </w:hyperlink>
    </w:p>
    <w:p w:rsidR="00000000" w:rsidRDefault="001E1D2D">
      <w:pPr>
        <w:pStyle w:val="formattext"/>
        <w:spacing w:before="0" w:beforeAutospacing="0" w:after="0" w:afterAutospacing="0"/>
        <w:ind w:firstLine="397"/>
        <w:textAlignment w:val="baseline"/>
      </w:pPr>
      <w:r>
        <w:rPr>
          <w:color w:val="2D2D2D"/>
        </w:rPr>
        <w:t>5 ВТОРОЕ ИЗДАНИЕ (апрель 2015 г.) с поправкой, опубликованной в ИУС № 7 2015 г.</w:t>
      </w:r>
    </w:p>
    <w:p w:rsidR="00000000" w:rsidRDefault="001E1D2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1D2D" w:rsidRDefault="001E1D2D" w:rsidP="001E1D2D">
      <w:r>
        <w:separator/>
      </w:r>
    </w:p>
  </w:endnote>
  <w:endnote w:type="continuationSeparator" w:id="0">
    <w:p w:rsidR="001E1D2D" w:rsidRDefault="001E1D2D" w:rsidP="001E1D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D2D" w:rsidRDefault="001E1D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D2D" w:rsidRDefault="001E1D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D2D" w:rsidRDefault="001E1D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1D2D" w:rsidRDefault="001E1D2D" w:rsidP="001E1D2D">
      <w:r>
        <w:separator/>
      </w:r>
    </w:p>
  </w:footnote>
  <w:footnote w:type="continuationSeparator" w:id="0">
    <w:p w:rsidR="001E1D2D" w:rsidRDefault="001E1D2D" w:rsidP="001E1D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D2D" w:rsidRDefault="001E1D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D2D" w:rsidRDefault="001E1D2D" w:rsidP="001E1D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1D2D" w:rsidRPr="001E1D2D" w:rsidRDefault="001E1D2D" w:rsidP="001E1D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2.118-2013 «Единая система конструкторской документации (ЕСКД). Техническое предложение»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D2D" w:rsidRDefault="001E1D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1D2D"/>
    <w:rsid w:val="001E1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1D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1D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1D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1D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1D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1D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1D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1D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96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5940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1322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2.118-2013 «Единая система конструкторской документации (ЕСКД). Техническое предложение»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2024-05-05T02:07:00Z</dcterms:created>
  <dcterms:modified xsi:type="dcterms:W3CDTF">2024-05-05T02:07:00Z</dcterms:modified>
</cp:coreProperties>
</file>