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78BF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15 декабря 2022 года № 718</w:t>
      </w:r>
      <w:r>
        <w:rPr>
          <w:rStyle w:val="s1"/>
        </w:rPr>
        <w:br/>
        <w:t>О внесении изменений и дополнения в некоторые приказы Министра по инвестициям и развитию Республики Казахстан</w:t>
      </w:r>
    </w:p>
    <w:p w:rsidR="00000000" w:rsidRDefault="00FC78B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10.06.2024 г.)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C78BF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Министра по инвестициям и развитию Республики Казахстан, в которы</w:t>
      </w:r>
      <w:r>
        <w:rPr>
          <w:rStyle w:val="s0"/>
        </w:rPr>
        <w:t>е вносятся изменения и дополнение (далее - Перечень).</w:t>
      </w:r>
    </w:p>
    <w:p w:rsidR="00000000" w:rsidRDefault="00FC78BF">
      <w:pPr>
        <w:pStyle w:val="pj"/>
      </w:pPr>
      <w:r>
        <w:rPr>
          <w:rStyle w:val="s0"/>
        </w:rPr>
        <w:t>2. Комитету индустриального развития Министерства индустрии и инфраструктурного развития Республики Казахстан в установленном законодательном порядке обеспечить:</w:t>
      </w:r>
    </w:p>
    <w:p w:rsidR="00000000" w:rsidRDefault="00FC78BF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C78BF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FC78BF">
      <w:pPr>
        <w:pStyle w:val="pj"/>
      </w:pPr>
      <w:r>
        <w:rPr>
          <w:rStyle w:val="s0"/>
        </w:rPr>
        <w:t>3. Контро</w:t>
      </w:r>
      <w:r>
        <w:rPr>
          <w:rStyle w:val="s0"/>
        </w:rPr>
        <w:t>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FC78BF">
      <w:pPr>
        <w:pStyle w:val="pj"/>
      </w:pPr>
      <w:bookmarkStart w:id="1" w:name="SUB40"/>
      <w:bookmarkEnd w:id="1"/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абзаца восьмого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Перечня, который вводится в действие по истечении шестидесяти календарных дней после дня его первого официальног</w:t>
      </w:r>
      <w:r>
        <w:rPr>
          <w:rStyle w:val="s0"/>
        </w:rPr>
        <w:t>о опубликования.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FC78B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C78BF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«СОГЛАСОВАН»</w:t>
      </w:r>
    </w:p>
    <w:p w:rsidR="00000000" w:rsidRDefault="00FC78BF">
      <w:pPr>
        <w:pStyle w:val="pj"/>
      </w:pPr>
      <w:r>
        <w:rPr>
          <w:rStyle w:val="s0"/>
        </w:rPr>
        <w:t>Министерство науки и высшего образования</w:t>
      </w:r>
    </w:p>
    <w:p w:rsidR="00000000" w:rsidRDefault="00FC78BF">
      <w:pPr>
        <w:pStyle w:val="pj"/>
      </w:pPr>
      <w:r>
        <w:rPr>
          <w:rStyle w:val="s0"/>
        </w:rPr>
        <w:t>Республики Казахстан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«СОГЛАСОВАН»</w:t>
      </w:r>
    </w:p>
    <w:p w:rsidR="00000000" w:rsidRDefault="00FC78BF">
      <w:pPr>
        <w:pStyle w:val="pj"/>
      </w:pPr>
      <w:r>
        <w:rPr>
          <w:rStyle w:val="s0"/>
        </w:rPr>
        <w:t>Министерство финансов</w:t>
      </w:r>
    </w:p>
    <w:p w:rsidR="00000000" w:rsidRDefault="00FC78BF">
      <w:pPr>
        <w:pStyle w:val="pj"/>
      </w:pPr>
      <w:r>
        <w:rPr>
          <w:rStyle w:val="s0"/>
        </w:rPr>
        <w:t>Республики Казахстан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«СОГЛАСОВАН»</w:t>
      </w:r>
    </w:p>
    <w:p w:rsidR="00000000" w:rsidRDefault="00FC78BF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FC78BF">
      <w:pPr>
        <w:pStyle w:val="pj"/>
      </w:pPr>
      <w:r>
        <w:rPr>
          <w:rStyle w:val="s0"/>
        </w:rPr>
        <w:t>Республики Казахстан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«СОГЛАСОВАН»</w:t>
      </w:r>
    </w:p>
    <w:p w:rsidR="00000000" w:rsidRDefault="00FC78BF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FC78BF">
      <w:pPr>
        <w:pStyle w:val="pj"/>
      </w:pPr>
      <w:r>
        <w:rPr>
          <w:rStyle w:val="s0"/>
        </w:rPr>
        <w:t>инноваций и аэрокосмической</w:t>
      </w:r>
    </w:p>
    <w:p w:rsidR="00000000" w:rsidRDefault="00FC78BF">
      <w:pPr>
        <w:pStyle w:val="pj"/>
      </w:pPr>
      <w:r>
        <w:rPr>
          <w:rStyle w:val="s0"/>
        </w:rPr>
        <w:t>промышленности</w:t>
      </w:r>
    </w:p>
    <w:p w:rsidR="00000000" w:rsidRDefault="00FC78BF">
      <w:pPr>
        <w:pStyle w:val="pj"/>
      </w:pPr>
      <w:r>
        <w:rPr>
          <w:rStyle w:val="s0"/>
        </w:rPr>
        <w:t>Республики Казахстан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«СОГЛАСОВАН»</w:t>
      </w:r>
    </w:p>
    <w:p w:rsidR="00000000" w:rsidRDefault="00FC78BF">
      <w:pPr>
        <w:pStyle w:val="pj"/>
      </w:pPr>
      <w:r>
        <w:rPr>
          <w:rStyle w:val="s0"/>
        </w:rPr>
        <w:t>Министерство энергетики</w:t>
      </w:r>
    </w:p>
    <w:p w:rsidR="00000000" w:rsidRDefault="00FC78BF">
      <w:pPr>
        <w:pStyle w:val="pj"/>
      </w:pPr>
      <w:r>
        <w:rPr>
          <w:rStyle w:val="s0"/>
        </w:rPr>
        <w:t>Республики Казахстан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r"/>
      </w:pPr>
      <w:bookmarkStart w:id="2" w:name="SUB100"/>
      <w:bookmarkEnd w:id="2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FC78BF">
      <w:pPr>
        <w:pStyle w:val="pr"/>
      </w:pPr>
      <w:r>
        <w:rPr>
          <w:rStyle w:val="s0"/>
        </w:rPr>
        <w:t>Министра индустрии и</w:t>
      </w:r>
    </w:p>
    <w:p w:rsidR="00000000" w:rsidRDefault="00FC78BF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FC78BF">
      <w:pPr>
        <w:pStyle w:val="pr"/>
      </w:pPr>
      <w:r>
        <w:rPr>
          <w:rStyle w:val="s0"/>
        </w:rPr>
        <w:t>Республики Казахстан</w:t>
      </w:r>
    </w:p>
    <w:p w:rsidR="00000000" w:rsidRDefault="00FC78BF">
      <w:pPr>
        <w:pStyle w:val="pr"/>
      </w:pPr>
      <w:r>
        <w:rPr>
          <w:rStyle w:val="s0"/>
        </w:rPr>
        <w:t>от 15 декабря 2022 года № 718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c"/>
      </w:pPr>
      <w:r>
        <w:rPr>
          <w:rStyle w:val="s1"/>
        </w:rPr>
        <w:t>Перечень некоторых приказов</w:t>
      </w:r>
      <w:r>
        <w:rPr>
          <w:rStyle w:val="s1"/>
        </w:rPr>
        <w:br/>
      </w:r>
      <w:r>
        <w:rPr>
          <w:rStyle w:val="s1"/>
        </w:rPr>
        <w:t>Министра по инвестициям и развитию Республики Казахстан, в которые вносятся изменения и дополнение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 xml:space="preserve">1. В </w:t>
      </w:r>
      <w:hyperlink r:id="rId1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12 декабря 2014 го</w:t>
      </w:r>
      <w:r>
        <w:rPr>
          <w:rStyle w:val="s0"/>
        </w:rPr>
        <w:t>да № 264 «Об утверждении механизма оценки деятельности местных исполнительных органов по вопросам энергосбережения и повышения энергоэффективности» (зарегистрирован в Реестре государственной регистрации нормативных правовых актов за № 10160):</w:t>
      </w:r>
    </w:p>
    <w:p w:rsidR="00000000" w:rsidRDefault="00FC78BF">
      <w:pPr>
        <w:pStyle w:val="pj"/>
      </w:pPr>
      <w:r>
        <w:rPr>
          <w:rStyle w:val="s0"/>
        </w:rPr>
        <w:t>в механизме о</w:t>
      </w:r>
      <w:r>
        <w:rPr>
          <w:rStyle w:val="s0"/>
        </w:rPr>
        <w:t>ценки деятельности местных исполнительных органов по вопросам энергосбережения и повышения энергоэффективности, утвержденным указанным приказом:</w:t>
      </w:r>
    </w:p>
    <w:p w:rsidR="00000000" w:rsidRDefault="00FC78BF">
      <w:pPr>
        <w:pStyle w:val="pj"/>
      </w:pPr>
      <w:hyperlink r:id="rId1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</w:t>
      </w:r>
      <w:r>
        <w:rPr>
          <w:rStyle w:val="s0"/>
        </w:rPr>
        <w:t>едакции:</w:t>
      </w:r>
    </w:p>
    <w:p w:rsidR="00000000" w:rsidRDefault="00FC78BF">
      <w:pPr>
        <w:pStyle w:val="pj"/>
      </w:pPr>
      <w:r>
        <w:rPr>
          <w:rStyle w:val="s0"/>
        </w:rPr>
        <w:t>«2. В настоящем механизме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 xml:space="preserve">1) энергетический аудит (далее - энергоаудит) - сбор, обработка и анализ данных об использовании энергетических ресурсов в целях оценки возможности и потенциала энергосбережения и </w:t>
      </w:r>
      <w:r>
        <w:rPr>
          <w:rStyle w:val="s0"/>
        </w:rPr>
        <w:t>подготовки заключения по энергосбережению и повышению энергоэффективности;</w:t>
      </w:r>
    </w:p>
    <w:p w:rsidR="00000000" w:rsidRDefault="00FC78BF">
      <w:pPr>
        <w:pStyle w:val="pj"/>
      </w:pPr>
      <w:r>
        <w:rPr>
          <w:rStyle w:val="s0"/>
        </w:rPr>
        <w:t>2)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</w:t>
      </w:r>
      <w:r>
        <w:rPr>
          <w:rStyle w:val="s0"/>
        </w:rPr>
        <w:t>тических ресурсов к затраченным на это исходным энергетическим ресурсам;</w:t>
      </w:r>
    </w:p>
    <w:p w:rsidR="00000000" w:rsidRDefault="00FC78BF">
      <w:pPr>
        <w:pStyle w:val="pj"/>
      </w:pPr>
      <w:r>
        <w:rPr>
          <w:rStyle w:val="s0"/>
        </w:rPr>
        <w:t>3)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4) уп</w:t>
      </w:r>
      <w:r>
        <w:rPr>
          <w:rStyle w:val="s0"/>
        </w:rPr>
        <w:t>олномоченный орган в области энергосбережения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энергоэффективности.»;</w:t>
      </w:r>
    </w:p>
    <w:p w:rsidR="00000000" w:rsidRDefault="00FC78BF">
      <w:pPr>
        <w:pStyle w:val="pj"/>
      </w:pPr>
      <w:hyperlink r:id="rId12" w:anchor="sub_id=400" w:history="1">
        <w:r>
          <w:rPr>
            <w:rStyle w:val="a4"/>
          </w:rPr>
          <w:t>пункты 4 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«4. Местные исполнительные органы областей, городов республиканского значения и столицы (далее - МИО) представляют ежегодно не позднее 30 января года, сл</w:t>
      </w:r>
      <w:r>
        <w:rPr>
          <w:rStyle w:val="s0"/>
        </w:rPr>
        <w:t>едующего за отчетным, уполномоченному органу на электронных носителях отчет о деятельности по вопросам энергосбережения и повышения энергоэффективности по форме согласно приложению 1 к настоящему механизму.</w:t>
      </w:r>
    </w:p>
    <w:p w:rsidR="00000000" w:rsidRDefault="00FC78BF">
      <w:pPr>
        <w:pStyle w:val="pj"/>
      </w:pPr>
      <w:r>
        <w:rPr>
          <w:rStyle w:val="s0"/>
        </w:rPr>
        <w:t>5. Уполномоченный орган для оценки деятельности М</w:t>
      </w:r>
      <w:r>
        <w:rPr>
          <w:rStyle w:val="s0"/>
        </w:rPr>
        <w:t>ИО проводит анализ представленных отчетов по следующим критериям:</w:t>
      </w:r>
    </w:p>
    <w:p w:rsidR="00000000" w:rsidRDefault="00FC78BF">
      <w:pPr>
        <w:pStyle w:val="pj"/>
      </w:pPr>
      <w:r>
        <w:rPr>
          <w:rStyle w:val="s0"/>
        </w:rPr>
        <w:t>1) реализация в пределах своей компетенции государственной политики в области энергосбережения и повышения энергоэффективности и мероприятий дорожной карты по энергосбережению и повышению эн</w:t>
      </w:r>
      <w:r>
        <w:rPr>
          <w:rStyle w:val="s0"/>
        </w:rPr>
        <w:t>ергоэффективности;</w:t>
      </w:r>
    </w:p>
    <w:p w:rsidR="00000000" w:rsidRDefault="00FC78BF">
      <w:pPr>
        <w:pStyle w:val="pj"/>
      </w:pPr>
      <w:r>
        <w:rPr>
          <w:rStyle w:val="s0"/>
        </w:rPr>
        <w:t>2) осуществление в пределах своей компетенции мониторинга за соблюдением нормативов энергопотребления государственными учреждениями;</w:t>
      </w:r>
    </w:p>
    <w:p w:rsidR="00000000" w:rsidRDefault="00FC78BF">
      <w:pPr>
        <w:pStyle w:val="pj"/>
      </w:pPr>
      <w:r>
        <w:rPr>
          <w:rStyle w:val="s0"/>
        </w:rPr>
        <w:t>3) организация проведения энергоаудита государственных учреждений;</w:t>
      </w:r>
    </w:p>
    <w:p w:rsidR="00000000" w:rsidRDefault="00FC78BF">
      <w:pPr>
        <w:pStyle w:val="pj"/>
      </w:pPr>
      <w:r>
        <w:rPr>
          <w:rStyle w:val="s0"/>
        </w:rPr>
        <w:t>4) организация проведения термомодернизации государственных учреждений;</w:t>
      </w:r>
    </w:p>
    <w:p w:rsidR="00000000" w:rsidRDefault="00FC78BF">
      <w:pPr>
        <w:pStyle w:val="pj"/>
      </w:pPr>
      <w:r>
        <w:rPr>
          <w:rStyle w:val="s0"/>
        </w:rPr>
        <w:t>5) закуп и установка приборов учета энергетических ресурсов для государственных учреждений;</w:t>
      </w:r>
    </w:p>
    <w:p w:rsidR="00000000" w:rsidRDefault="00FC78BF">
      <w:pPr>
        <w:pStyle w:val="pj"/>
      </w:pPr>
      <w:r>
        <w:rPr>
          <w:rStyle w:val="s0"/>
        </w:rPr>
        <w:t>6) закуп и установка автоматических систем регулирования теплопотребления для государственны</w:t>
      </w:r>
      <w:r>
        <w:rPr>
          <w:rStyle w:val="s0"/>
        </w:rPr>
        <w:t>х учреждений;</w:t>
      </w:r>
    </w:p>
    <w:p w:rsidR="00000000" w:rsidRDefault="00FC78BF">
      <w:pPr>
        <w:pStyle w:val="pj"/>
      </w:pPr>
      <w:r>
        <w:rPr>
          <w:rStyle w:val="s0"/>
        </w:rPr>
        <w:t>7) обеспечение модернизации паркового и уличного освещения с учетом использования энергосберегающих ламп;</w:t>
      </w:r>
    </w:p>
    <w:p w:rsidR="00000000" w:rsidRDefault="00FC78BF">
      <w:pPr>
        <w:pStyle w:val="pj"/>
      </w:pPr>
      <w:r>
        <w:rPr>
          <w:rStyle w:val="s0"/>
        </w:rPr>
        <w:t>8) организация утилизации ртутьсодержащих энергосберегающих ламп, бывших в употреблении у населения.»;</w:t>
      </w:r>
    </w:p>
    <w:p w:rsidR="00000000" w:rsidRDefault="00FC78BF">
      <w:pPr>
        <w:pStyle w:val="pj"/>
      </w:pPr>
      <w:hyperlink r:id="rId13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«7. Показателями критериев оценки деятельности МИО являются:</w:t>
      </w:r>
    </w:p>
    <w:p w:rsidR="00000000" w:rsidRDefault="00FC78BF">
      <w:pPr>
        <w:pStyle w:val="pj"/>
      </w:pPr>
      <w:r>
        <w:rPr>
          <w:rStyle w:val="s0"/>
        </w:rPr>
        <w:t>1) процентное выполнение мероприятий дорожной карты по энергосбережению и повышению энергоэффекивности (0-20</w:t>
      </w:r>
      <w:r>
        <w:rPr>
          <w:rStyle w:val="s0"/>
        </w:rPr>
        <w:t xml:space="preserve"> % - 1 балл, 21-40 % - 2 балла, 41-60 % - 3 балла, 61-80 % - 4 балла, 81-100 % - 5 баллов);</w:t>
      </w:r>
    </w:p>
    <w:p w:rsidR="00000000" w:rsidRDefault="00FC78BF">
      <w:pPr>
        <w:pStyle w:val="pj"/>
      </w:pPr>
      <w:r>
        <w:rPr>
          <w:rStyle w:val="s0"/>
        </w:rPr>
        <w:t xml:space="preserve">2) процентный охват мониторинга за соблюдением нормативов энергопотребления государственными учреждениями от общего количества государственных учреждений (0-20 % - </w:t>
      </w:r>
      <w:r>
        <w:rPr>
          <w:rStyle w:val="s0"/>
        </w:rPr>
        <w:t>1 балл, 21-40 % - 2 балла, 41-60 % - 3 балла, 61-80 % - 4 балла, 81-100 % - 5 баллов);</w:t>
      </w:r>
    </w:p>
    <w:p w:rsidR="00000000" w:rsidRDefault="00FC78BF">
      <w:pPr>
        <w:pStyle w:val="pj"/>
      </w:pPr>
      <w:r>
        <w:rPr>
          <w:rStyle w:val="s0"/>
        </w:rPr>
        <w:t>3) ежегодное количество проведенных энергоаудитов государственных учреждений в процентном выражении от общего количества государственных учреждений (0-10 % - 1 балл, 11-</w:t>
      </w:r>
      <w:r>
        <w:rPr>
          <w:rStyle w:val="s0"/>
        </w:rPr>
        <w:t>20 % - 2 балла, 21-35 % - 3 балла, 36-50 % - 4 балла, 51-100 % - 5 баллов);</w:t>
      </w:r>
    </w:p>
    <w:p w:rsidR="00000000" w:rsidRDefault="00FC78BF">
      <w:pPr>
        <w:pStyle w:val="pj"/>
      </w:pPr>
      <w:r>
        <w:rPr>
          <w:rStyle w:val="s0"/>
        </w:rPr>
        <w:t>4) ежегодное количество термомодернизации государственных учреждений в процентном выражении от общего количества государственных учреждений (0-10 % - 1 балл, 11-20 % - 2 балла, 21-</w:t>
      </w:r>
      <w:r>
        <w:rPr>
          <w:rStyle w:val="s0"/>
        </w:rPr>
        <w:t>35 % - 3 балла, 36-50 % - 4 балла, 51-100 % - 5 баллов);</w:t>
      </w:r>
    </w:p>
    <w:p w:rsidR="00000000" w:rsidRDefault="00FC78BF">
      <w:pPr>
        <w:pStyle w:val="pj"/>
      </w:pPr>
      <w:r>
        <w:rPr>
          <w:rStyle w:val="s0"/>
        </w:rPr>
        <w:t>5) количество установленных приборов учета энергетических ресурсов для государственных учреждений в процентном выражении от общего количества государственных учреждений (0-20 % - 1 балл, 21-40 % - 2 балла, 41-60 % - 3 балла, 61-80 % - 4 балла, 81-100 % - 5</w:t>
      </w:r>
      <w:r>
        <w:rPr>
          <w:rStyle w:val="s0"/>
        </w:rPr>
        <w:t xml:space="preserve"> баллов);</w:t>
      </w:r>
    </w:p>
    <w:p w:rsidR="00000000" w:rsidRDefault="00FC78BF">
      <w:pPr>
        <w:pStyle w:val="pj"/>
      </w:pPr>
      <w:r>
        <w:rPr>
          <w:rStyle w:val="s0"/>
        </w:rPr>
        <w:t>6) количество установленных автоматических систем регулирования теплопотребления для государственных учреждений в процентном выражении от общего количества государственных учреждений (0-20 % - 1 балл, 21-40 % - 2 балла, 41-60 % - 3 балла, 61-80 %</w:t>
      </w:r>
      <w:r>
        <w:rPr>
          <w:rStyle w:val="s0"/>
        </w:rPr>
        <w:t xml:space="preserve"> - 4 балла, 81-100 % - 5 баллов);</w:t>
      </w:r>
    </w:p>
    <w:p w:rsidR="00000000" w:rsidRDefault="00FC78BF">
      <w:pPr>
        <w:pStyle w:val="pj"/>
      </w:pPr>
      <w:r>
        <w:rPr>
          <w:rStyle w:val="s0"/>
        </w:rPr>
        <w:t xml:space="preserve">7) доля модернизированного паркового и уличного освещения с учетом использования энергосберегающих ламп от общего количества паркового и уличного освещения (0-20 % - 1 балл, 21-40 % - 2 балла, 41-60 % - 3 балла, 61-80 % - </w:t>
      </w:r>
      <w:r>
        <w:rPr>
          <w:rStyle w:val="s0"/>
        </w:rPr>
        <w:t>4 балла, 81-100 % - 5 баллов);</w:t>
      </w:r>
    </w:p>
    <w:p w:rsidR="00000000" w:rsidRDefault="00FC78BF">
      <w:pPr>
        <w:pStyle w:val="pj"/>
      </w:pPr>
      <w:r>
        <w:rPr>
          <w:rStyle w:val="s0"/>
        </w:rPr>
        <w:t>8) доля утилизированных ртутьсодержащих энергосберегающих ламп, бывших в употреблении у населения от запланированного объема за отчетный период (0-50 % - 1 балл, 51-65 % - 2 балла, 66-85 % - 3 балла, 86-95 % - 4 балла, 96-100</w:t>
      </w:r>
      <w:r>
        <w:rPr>
          <w:rStyle w:val="s0"/>
        </w:rPr>
        <w:t xml:space="preserve"> % - 5 баллов).»;</w:t>
      </w:r>
    </w:p>
    <w:p w:rsidR="00000000" w:rsidRDefault="00FC78BF">
      <w:pPr>
        <w:pStyle w:val="pj"/>
      </w:pPr>
      <w:hyperlink r:id="rId14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перечню.</w:t>
      </w:r>
    </w:p>
    <w:p w:rsidR="00000000" w:rsidRDefault="00FC78BF">
      <w:pPr>
        <w:pStyle w:val="pj"/>
      </w:pPr>
      <w:r>
        <w:rPr>
          <w:rStyle w:val="s0"/>
        </w:rPr>
        <w:t xml:space="preserve">2. В </w:t>
      </w:r>
      <w:hyperlink r:id="rId1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388 «Об утверждении Правил деятельности учебных центров» (зарегистрирован в Реестре государственной регистрации нормативных правовых актов за № 113</w:t>
      </w:r>
      <w:r>
        <w:rPr>
          <w:rStyle w:val="s0"/>
        </w:rPr>
        <w:t>65):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16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деятельности учебных центров, утвержденных указанным приказом:</w:t>
      </w:r>
    </w:p>
    <w:p w:rsidR="00000000" w:rsidRDefault="00FC78BF">
      <w:pPr>
        <w:pStyle w:val="pj"/>
      </w:pPr>
      <w:hyperlink r:id="rId17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«2 Переподготовка и (или) повышение квалификации кадров по направлениям энергетический аудит, экспертиза энергосбережения и повышения энергоэффективности и менеджмент в области энергосбережения и повышения энергоэффективности о</w:t>
      </w:r>
      <w:r>
        <w:rPr>
          <w:rStyle w:val="s0"/>
        </w:rPr>
        <w:t>существляется учебными центрами.</w:t>
      </w:r>
    </w:p>
    <w:p w:rsidR="00000000" w:rsidRDefault="00FC78BF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FC78BF">
      <w:pPr>
        <w:pStyle w:val="pj"/>
      </w:pPr>
      <w:r>
        <w:rPr>
          <w:rStyle w:val="s0"/>
        </w:rPr>
        <w:t>1) повышение квалификации - форма профессионального обучения, позволяющая поддерживать, расширять, углублять и совершенствовать ранее приобретенные профессиональные зн</w:t>
      </w:r>
      <w:r>
        <w:rPr>
          <w:rStyle w:val="s0"/>
        </w:rPr>
        <w:t>ания, умения и навыки;</w:t>
      </w:r>
    </w:p>
    <w:p w:rsidR="00000000" w:rsidRDefault="00FC78BF">
      <w:pPr>
        <w:pStyle w:val="pj"/>
      </w:pPr>
      <w:r>
        <w:rPr>
          <w:rStyle w:val="s0"/>
        </w:rPr>
        <w:t>2) свидетельство о прохождении курсов переподготовки и (или) повышения квалификации кадров - официальный документ, выдаваемый учебным центром, удостоверяющий прохождение курсов переподготовки и (или) повышения квалификации кадров, ос</w:t>
      </w:r>
      <w:r>
        <w:rPr>
          <w:rStyle w:val="s0"/>
        </w:rPr>
        <w:t>уществляющих деятельность в области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0"/>
        </w:rPr>
        <w:t>3) переподготовка - форма профессионального обучения, позволяющая освоить другую профессию или специальность;</w:t>
      </w:r>
    </w:p>
    <w:p w:rsidR="00000000" w:rsidRDefault="00FC78BF">
      <w:pPr>
        <w:pStyle w:val="pj"/>
      </w:pPr>
      <w:r>
        <w:rPr>
          <w:rStyle w:val="s0"/>
        </w:rPr>
        <w:t>4) учебный центр - субъект предпринимательства, осуществляющ</w:t>
      </w:r>
      <w:r>
        <w:rPr>
          <w:rStyle w:val="s0"/>
        </w:rPr>
        <w:t>ий деятельность в области переподготовки и (или) повышения квалификации кадров в сфере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0"/>
        </w:rPr>
        <w:t>5) энергетический аудит (далее - энергоаудит) - сбор, обработка и анализ данных об использовании энергетических ресурсо</w:t>
      </w:r>
      <w:r>
        <w:rPr>
          <w:rStyle w:val="s0"/>
        </w:rPr>
        <w:t>в в целях оценки возможности и потенциала энергосбережения и подготовки заключения;»;</w:t>
      </w:r>
    </w:p>
    <w:p w:rsidR="00000000" w:rsidRDefault="00FC78BF">
      <w:pPr>
        <w:pStyle w:val="pj"/>
      </w:pPr>
      <w:r>
        <w:rPr>
          <w:rStyle w:val="s0"/>
        </w:rPr>
        <w:t>6) энергетическая эффективность (далее - энергоэффективность) − комплекс административных действий, направленных на обеспечение рационального потребления энергетических р</w:t>
      </w:r>
      <w:r>
        <w:rPr>
          <w:rStyle w:val="s0"/>
        </w:rPr>
        <w:t>есурсов и повышение энергоэффективности объекта;</w:t>
      </w:r>
    </w:p>
    <w:p w:rsidR="00000000" w:rsidRDefault="00FC78BF">
      <w:pPr>
        <w:pStyle w:val="pj"/>
      </w:pPr>
      <w:r>
        <w:rPr>
          <w:rStyle w:val="s0"/>
        </w:rPr>
        <w:t xml:space="preserve">7) менеджмент в области энергосбережения и повышения энергоэффективности (далее - энергоменеджмент) − комплекс административных действий, направленных на обеспечение рационального потребления энергетических </w:t>
      </w:r>
      <w:r>
        <w:rPr>
          <w:rStyle w:val="s0"/>
        </w:rPr>
        <w:t>ресурсов и повышение энергоэффективности объекта.»;</w:t>
      </w:r>
    </w:p>
    <w:p w:rsidR="00000000" w:rsidRDefault="00FC78BF">
      <w:pPr>
        <w:pStyle w:val="pj"/>
      </w:pPr>
      <w:hyperlink r:id="rId18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исключить;</w:t>
      </w:r>
    </w:p>
    <w:p w:rsidR="00000000" w:rsidRDefault="00FC78BF">
      <w:pPr>
        <w:pStyle w:val="pj"/>
      </w:pPr>
      <w:hyperlink r:id="rId19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исключить.</w:t>
      </w:r>
    </w:p>
    <w:p w:rsidR="00000000" w:rsidRDefault="00FC78BF">
      <w:pPr>
        <w:pStyle w:val="pj"/>
      </w:pPr>
      <w:r>
        <w:rPr>
          <w:rStyle w:val="s0"/>
        </w:rPr>
        <w:t xml:space="preserve">3. В </w:t>
      </w:r>
      <w:hyperlink r:id="rId2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389 «Об установлении требований по энергоэффективности транспорта» (зарегистрирован в Реестре гос</w:t>
      </w:r>
      <w:r>
        <w:rPr>
          <w:rStyle w:val="s0"/>
        </w:rPr>
        <w:t>ударственной регистрации нормативных правовых актов за № 10962):</w:t>
      </w:r>
    </w:p>
    <w:p w:rsidR="00000000" w:rsidRDefault="00FC78BF">
      <w:pPr>
        <w:pStyle w:val="pj"/>
      </w:pPr>
      <w:r>
        <w:rPr>
          <w:rStyle w:val="s0"/>
        </w:rPr>
        <w:t>в требованиях по энергоэффективности транспорта, утвержденных указанным приказом:</w:t>
      </w:r>
    </w:p>
    <w:p w:rsidR="00000000" w:rsidRDefault="00FC78BF">
      <w:pPr>
        <w:pStyle w:val="pj"/>
      </w:pPr>
      <w:hyperlink r:id="rId2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</w:t>
      </w:r>
      <w:r>
        <w:rPr>
          <w:rStyle w:val="s0"/>
        </w:rPr>
        <w:t xml:space="preserve"> редакции:</w:t>
      </w:r>
    </w:p>
    <w:p w:rsidR="00000000" w:rsidRDefault="00FC78BF">
      <w:pPr>
        <w:pStyle w:val="pj"/>
      </w:pPr>
      <w:r>
        <w:rPr>
          <w:rStyle w:val="s0"/>
        </w:rPr>
        <w:t>«2. В настоящих требованиях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>1) показатель энергоэффективности транспорта - характеристика эффективности в отношении преобразования энергии, определенная отношением полезно-использованной энергии к потребл</w:t>
      </w:r>
      <w:r>
        <w:rPr>
          <w:rStyle w:val="s0"/>
        </w:rPr>
        <w:t>енному суммарному количеству энергии двигателем;</w:t>
      </w:r>
    </w:p>
    <w:p w:rsidR="00000000" w:rsidRDefault="00FC78BF">
      <w:pPr>
        <w:pStyle w:val="pj"/>
      </w:pPr>
      <w:r>
        <w:rPr>
          <w:rStyle w:val="s0"/>
        </w:rPr>
        <w:t>2) теплотворная способность топлива (удельная теплота сгорания) - величина, показывающая количество выделяемой теплоты при полном сгорании топлива массой 1 килограмм;</w:t>
      </w:r>
    </w:p>
    <w:p w:rsidR="00000000" w:rsidRDefault="00FC78BF">
      <w:pPr>
        <w:pStyle w:val="pj"/>
      </w:pPr>
      <w:r>
        <w:rPr>
          <w:rStyle w:val="s0"/>
        </w:rPr>
        <w:t>3) удельный расход топлива - расход един</w:t>
      </w:r>
      <w:r>
        <w:rPr>
          <w:rStyle w:val="s0"/>
        </w:rPr>
        <w:t>ицы топлива транспорта на единицу мощности в час;</w:t>
      </w:r>
    </w:p>
    <w:p w:rsidR="00000000" w:rsidRDefault="00FC78BF">
      <w:pPr>
        <w:pStyle w:val="pj"/>
      </w:pPr>
      <w:r>
        <w:rPr>
          <w:rStyle w:val="s0"/>
        </w:rPr>
        <w:t>4)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затра</w:t>
      </w:r>
      <w:r>
        <w:rPr>
          <w:rStyle w:val="s0"/>
        </w:rPr>
        <w:t>ченным на это исходным энергетическим ресурсам.».</w:t>
      </w:r>
    </w:p>
    <w:p w:rsidR="00000000" w:rsidRDefault="00FC78BF">
      <w:pPr>
        <w:pStyle w:val="pj"/>
      </w:pPr>
      <w:r>
        <w:rPr>
          <w:rStyle w:val="s0"/>
        </w:rPr>
        <w:t xml:space="preserve">4. В </w:t>
      </w:r>
      <w:hyperlink r:id="rId2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390 «Об утверждении типового соглашения в област</w:t>
      </w:r>
      <w:r>
        <w:rPr>
          <w:rStyle w:val="s0"/>
        </w:rPr>
        <w:t>и энергосбережения и повышения энергоэффективности» (зарегистрирован в Реестре государственной регистрации нормативных правовых актов № 11246):</w:t>
      </w:r>
    </w:p>
    <w:p w:rsidR="00000000" w:rsidRDefault="00FC78BF">
      <w:pPr>
        <w:pStyle w:val="pj"/>
      </w:pPr>
      <w:r>
        <w:rPr>
          <w:rStyle w:val="s0"/>
        </w:rPr>
        <w:t>в типовом соглашении в области энергосбережения и повышения энергоэффективности, утвержденном указанным приказом</w:t>
      </w:r>
      <w:r>
        <w:rPr>
          <w:rStyle w:val="s0"/>
        </w:rPr>
        <w:t>:</w:t>
      </w:r>
    </w:p>
    <w:p w:rsidR="00000000" w:rsidRDefault="00FC78BF">
      <w:pPr>
        <w:pStyle w:val="pj"/>
      </w:pPr>
      <w:hyperlink r:id="rId23" w:anchor="sub_id=200" w:history="1">
        <w:r>
          <w:rPr>
            <w:rStyle w:val="a4"/>
          </w:rPr>
          <w:t>пункты 2 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«2. Субъект Государственного энергетического реестра, заключающий настоящее Соглашение, обязан предоставить в уполномоченный орган заключение по энергосбережению и повышению энергоэффективности, по итогам которого определен потенциал энергосбережения, равн</w:t>
      </w:r>
      <w:r>
        <w:rPr>
          <w:rStyle w:val="s0"/>
        </w:rPr>
        <w:t>ому или превышающему пятнадцать процентов удельного энергопотребления на единицу продукции.</w:t>
      </w:r>
    </w:p>
    <w:p w:rsidR="00000000" w:rsidRDefault="00FC78BF">
      <w:pPr>
        <w:pStyle w:val="pj"/>
      </w:pPr>
      <w:r>
        <w:rPr>
          <w:rStyle w:val="s0"/>
        </w:rPr>
        <w:t>3. Субъект Государственного энергетического реестра, заключивший настоящее Соглашение, обязан:</w:t>
      </w:r>
    </w:p>
    <w:p w:rsidR="00000000" w:rsidRDefault="00FC78BF">
      <w:pPr>
        <w:pStyle w:val="pj"/>
      </w:pPr>
      <w:r>
        <w:rPr>
          <w:rStyle w:val="s0"/>
        </w:rPr>
        <w:t>1) предоставлять в уполномоченный орган ежегодно до 31 марта года, сл</w:t>
      </w:r>
      <w:r>
        <w:rPr>
          <w:rStyle w:val="s0"/>
        </w:rPr>
        <w:t>едующего за отчетным, сведения о снижении им удельного энергопотребления на единицу продукции в объеме не менее чем на пятнадцать процентов за счет выполнения плана мероприятий по энергосбережению и повышению энергоэффективности и отчет об освоении финансо</w:t>
      </w:r>
      <w:r>
        <w:rPr>
          <w:rStyle w:val="s0"/>
        </w:rPr>
        <w:t>вых средств, определенных в плане мероприятий по энергосбережению и повышению энергоэффективности, разработанном по итогам энергоаудита или экспресс-энергоаудита;</w:t>
      </w:r>
    </w:p>
    <w:p w:rsidR="00000000" w:rsidRDefault="00FC78BF">
      <w:pPr>
        <w:pStyle w:val="pj"/>
      </w:pPr>
      <w:r>
        <w:rPr>
          <w:rStyle w:val="s0"/>
        </w:rPr>
        <w:t>2) достичь пятнадцати процентного снижения им удельного энергопотребления на единицу продукци</w:t>
      </w:r>
      <w:r>
        <w:rPr>
          <w:rStyle w:val="s0"/>
        </w:rPr>
        <w:t>и за счет выполнения плана мероприятий по энергосбережению и повышению энергоэффективности в течение пяти лет с момента заключения настоящего Соглашения;</w:t>
      </w:r>
    </w:p>
    <w:p w:rsidR="00000000" w:rsidRDefault="00FC78BF">
      <w:pPr>
        <w:pStyle w:val="pj"/>
      </w:pPr>
      <w:r>
        <w:rPr>
          <w:rStyle w:val="s0"/>
        </w:rPr>
        <w:t>3) в случае неисполнения условий настоящего Соглашения, уплатить в соответствующий местный бюджет сумм</w:t>
      </w:r>
      <w:r>
        <w:rPr>
          <w:rStyle w:val="s0"/>
        </w:rPr>
        <w:t>у платы за эмиссии в окружающую среду, исчисляющуюся по ставкам, установленным статьей 495 Кодекса Республики Казахстан «О налогах и других обязательных платежах в бюджет» (Налоговый кодекс)», без учета положений части второй пункта 9 указанной статьи Нало</w:t>
      </w:r>
      <w:r>
        <w:rPr>
          <w:rStyle w:val="s0"/>
        </w:rPr>
        <w:t>гового кодекса, а также уплатить в соответствующий местный бюджет сумму платы за эмиссии в окружающую среду, сэкономленную за счет установления не повышенной ставки за эмиссии в окружающую среду с момента установления местным представительным органом непов</w:t>
      </w:r>
      <w:r>
        <w:rPr>
          <w:rStyle w:val="s0"/>
        </w:rPr>
        <w:t>ышенной ставки платы за эмиссии в окружающую среду для данного субъекта Государственного энергетического реестра;</w:t>
      </w:r>
    </w:p>
    <w:p w:rsidR="00000000" w:rsidRDefault="00FC78BF">
      <w:pPr>
        <w:pStyle w:val="pj"/>
      </w:pPr>
      <w:r>
        <w:rPr>
          <w:rStyle w:val="s0"/>
        </w:rPr>
        <w:t>4) соблюдать требования законодательства Республики Казахстан об энергосбережении и повышении энергоэффективности и условия настоящего Соглаше</w:t>
      </w:r>
      <w:r>
        <w:rPr>
          <w:rStyle w:val="s0"/>
        </w:rPr>
        <w:t>ния.»;</w:t>
      </w:r>
    </w:p>
    <w:p w:rsidR="00000000" w:rsidRDefault="00FC78BF">
      <w:pPr>
        <w:pStyle w:val="pj"/>
      </w:pPr>
      <w:hyperlink r:id="rId24" w:anchor="sub_id=500" w:history="1">
        <w:r>
          <w:rPr>
            <w:rStyle w:val="a4"/>
          </w:rPr>
          <w:t>пункты 5 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«5. Местный исполнительный орган области, городов республиканского значения, столицы обязан:</w:t>
      </w:r>
    </w:p>
    <w:p w:rsidR="00000000" w:rsidRDefault="00FC78BF">
      <w:pPr>
        <w:pStyle w:val="pj"/>
      </w:pPr>
      <w:r>
        <w:rPr>
          <w:rStyle w:val="s0"/>
        </w:rPr>
        <w:t>1) соблюдать условия, предусмот</w:t>
      </w:r>
      <w:r>
        <w:rPr>
          <w:rStyle w:val="s0"/>
        </w:rPr>
        <w:t>ренные настоящим Соглашением;</w:t>
      </w:r>
    </w:p>
    <w:p w:rsidR="00000000" w:rsidRDefault="00FC78BF">
      <w:pPr>
        <w:pStyle w:val="pj"/>
      </w:pPr>
      <w:r>
        <w:rPr>
          <w:rStyle w:val="s0"/>
        </w:rPr>
        <w:t>2) представлять на рассмотрение местных представительных органов вопрос о неповышении ставок платы за эмиссии в окружающую среду, установленные Налоговым кодексом Республики Казахстан для субъекта, заключившего настоящее Согла</w:t>
      </w:r>
      <w:r>
        <w:rPr>
          <w:rStyle w:val="s0"/>
        </w:rPr>
        <w:t>шение, по объектам исключительно в рамках такого Соглашения.</w:t>
      </w:r>
    </w:p>
    <w:p w:rsidR="00000000" w:rsidRDefault="00FC78BF">
      <w:pPr>
        <w:pStyle w:val="pj"/>
      </w:pPr>
      <w:r>
        <w:rPr>
          <w:rStyle w:val="s0"/>
        </w:rPr>
        <w:t>6. Субъект Государственного энергетического реестра вправе:</w:t>
      </w:r>
    </w:p>
    <w:p w:rsidR="00000000" w:rsidRDefault="00FC78BF">
      <w:pPr>
        <w:pStyle w:val="pj"/>
      </w:pPr>
      <w:r>
        <w:rPr>
          <w:rStyle w:val="s0"/>
        </w:rPr>
        <w:t>1) вносить в государственные органы предложения по обеспечению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0"/>
        </w:rPr>
        <w:t>2) получать информацию</w:t>
      </w:r>
      <w:r>
        <w:rPr>
          <w:rStyle w:val="s0"/>
        </w:rPr>
        <w:t xml:space="preserve"> по вопросам энергосбережения и повышения энергоэффективности от уполномоченного органа.».</w:t>
      </w:r>
    </w:p>
    <w:p w:rsidR="00000000" w:rsidRDefault="00FC78BF">
      <w:pPr>
        <w:pStyle w:val="pj"/>
      </w:pPr>
      <w:r>
        <w:rPr>
          <w:rStyle w:val="s0"/>
        </w:rPr>
        <w:t xml:space="preserve">5. В </w:t>
      </w:r>
      <w:hyperlink r:id="rId2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391 «Об</w:t>
      </w:r>
      <w:r>
        <w:rPr>
          <w:rStyle w:val="s0"/>
        </w:rPr>
        <w:t xml:space="preserve"> утверждении требований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энергоаудита» (зарегистрирован в Реестре государственной регис</w:t>
      </w:r>
      <w:r>
        <w:rPr>
          <w:rStyle w:val="s0"/>
        </w:rPr>
        <w:t>трации нормативных правовых актов за № 10958):</w:t>
      </w:r>
    </w:p>
    <w:p w:rsidR="00000000" w:rsidRDefault="00FC78B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«Об утверждении требований к форме и содержанию плана мероприятий по энергосбережению и повышению энергоэффективности»;</w:t>
      </w:r>
    </w:p>
    <w:p w:rsidR="00000000" w:rsidRDefault="00FC78B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«В соответствии с подпунктом 6-12) статьи 5 Закона Республики Казахстан «Об энергосбережении и повышении энергоэффективности» ПРИКАЗЫВАЮ:»;</w:t>
      </w:r>
    </w:p>
    <w:p w:rsidR="00000000" w:rsidRDefault="00FC78B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«1. Утвердить прилагаемые требования к форме и содержанию плана мероприятий п</w:t>
      </w:r>
      <w:r>
        <w:rPr>
          <w:rStyle w:val="s0"/>
        </w:rPr>
        <w:t>о энергосбережению и повышению энергоэффективности.»;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26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к форме и содержанию плана мероприятий по энергосбережению и повышению энергоэффективности, разрабатываемог</w:t>
      </w:r>
      <w:r>
        <w:rPr>
          <w:rStyle w:val="s0"/>
        </w:rPr>
        <w:t>о субъектом Государственного энергетического реестра по итогам энергоаудита, утвержденных указанным приказом:</w:t>
      </w:r>
    </w:p>
    <w:p w:rsidR="00000000" w:rsidRDefault="00FC78B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«Требования к форме и содержанию плана мероприятий по энергосбережению и повышению энергоэффективности»;</w:t>
      </w:r>
    </w:p>
    <w:p w:rsidR="00000000" w:rsidRDefault="00FC78BF">
      <w:pPr>
        <w:pStyle w:val="pj"/>
      </w:pPr>
      <w:hyperlink r:id="rId27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«1. Настоящие требования к форме и содержанию плана мероприятий по энергосбережению и повышению энергоэффективности (далее - Требов</w:t>
      </w:r>
      <w:r>
        <w:rPr>
          <w:rStyle w:val="s0"/>
        </w:rPr>
        <w:t>ания), разработаны в соответствии с подпунктом 6-12) статьи 5 Закона Республики Казахстан «Об энергосбережении и повышении энергоэффективности».</w:t>
      </w:r>
    </w:p>
    <w:p w:rsidR="00000000" w:rsidRDefault="00FC78BF">
      <w:pPr>
        <w:pStyle w:val="pj"/>
      </w:pPr>
      <w:r>
        <w:rPr>
          <w:rStyle w:val="s0"/>
        </w:rPr>
        <w:t>2. В настоящих Требованиях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 xml:space="preserve">1) Государственный энергетический реестр - </w:t>
      </w:r>
      <w:r>
        <w:rPr>
          <w:rStyle w:val="s0"/>
        </w:rPr>
        <w:t>систематизированный свод информации о субъектах Государственного энергетического реестра;</w:t>
      </w:r>
    </w:p>
    <w:p w:rsidR="00000000" w:rsidRDefault="00FC78BF">
      <w:pPr>
        <w:pStyle w:val="pj"/>
      </w:pPr>
      <w:r>
        <w:rPr>
          <w:rStyle w:val="s0"/>
        </w:rPr>
        <w:t xml:space="preserve">2)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</w:t>
      </w:r>
      <w:r>
        <w:rPr>
          <w:rStyle w:val="s0"/>
        </w:rPr>
        <w:t>тысяче пятистам и более тонн условного топлива в год, а также государственные учреждения, субъекты квазигосударственного сектора и естественных монополий;</w:t>
      </w:r>
    </w:p>
    <w:p w:rsidR="00000000" w:rsidRDefault="00FC78BF">
      <w:pPr>
        <w:pStyle w:val="pj"/>
      </w:pPr>
      <w:r>
        <w:rPr>
          <w:rStyle w:val="s0"/>
        </w:rPr>
        <w:t>3) энергетический аудит (далее - энергоаудит)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 по энергосбережению и повышению энергоэффективности;</w:t>
      </w:r>
    </w:p>
    <w:p w:rsidR="00000000" w:rsidRDefault="00FC78BF">
      <w:pPr>
        <w:pStyle w:val="pj"/>
      </w:pPr>
      <w:r>
        <w:rPr>
          <w:rStyle w:val="s0"/>
        </w:rPr>
        <w:t>4</w:t>
      </w:r>
      <w:r>
        <w:rPr>
          <w:rStyle w:val="s0"/>
        </w:rPr>
        <w:t>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(атомна</w:t>
      </w:r>
      <w:r>
        <w:rPr>
          <w:rStyle w:val="s0"/>
        </w:rPr>
        <w:t>я, электрическая, химическая, электромагнитная, тепловая и другие виды энергии);</w:t>
      </w:r>
    </w:p>
    <w:p w:rsidR="00000000" w:rsidRDefault="00FC78BF">
      <w:pPr>
        <w:pStyle w:val="pj"/>
      </w:pPr>
      <w:r>
        <w:rPr>
          <w:rStyle w:val="s0"/>
        </w:rPr>
        <w:t xml:space="preserve">5)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</w:t>
      </w:r>
      <w:r>
        <w:rPr>
          <w:rStyle w:val="s0"/>
        </w:rPr>
        <w:t>энергетических ресурсов к затраченным на это исходным энергетическим ресурсам;</w:t>
      </w:r>
    </w:p>
    <w:p w:rsidR="00000000" w:rsidRDefault="00FC78BF">
      <w:pPr>
        <w:pStyle w:val="pj"/>
      </w:pPr>
      <w:r>
        <w:rPr>
          <w:rStyle w:val="s0"/>
        </w:rPr>
        <w:t>6)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7) зона энергосбережения - основная и вспомогательная часть технологического процесса, устройства и системы ее обеспечения, потребляющие энергетические ресурсы и являющиеся объектами энергосбережения и повышения энергоэффективности, а также мероприятия си</w:t>
      </w:r>
      <w:r>
        <w:rPr>
          <w:rStyle w:val="s0"/>
        </w:rPr>
        <w:t>стемы менеджмента качества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0"/>
        </w:rPr>
        <w:t>8) менеджмент в области энергосбережения и повышения энергоэффективности (далее - энергоменеджмент) − комплекс административных действий, направленных на обеспечение рационального</w:t>
      </w:r>
      <w:r>
        <w:rPr>
          <w:rStyle w:val="s0"/>
        </w:rPr>
        <w:t xml:space="preserve"> потребления энергетических ресурсов и повышение энергоэффективности объекта.»;</w:t>
      </w:r>
    </w:p>
    <w:p w:rsidR="00000000" w:rsidRDefault="00FC78BF">
      <w:pPr>
        <w:pStyle w:val="pj"/>
      </w:pPr>
      <w:r>
        <w:rPr>
          <w:rStyle w:val="s0"/>
        </w:rPr>
        <w:t>заголовок главы 2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«Глава 2. Требования к форме и содержанию плана мероприятий по энергосбережению и повышению энергоэффективности»;</w:t>
      </w:r>
    </w:p>
    <w:p w:rsidR="00000000" w:rsidRDefault="00FC78BF">
      <w:pPr>
        <w:pStyle w:val="pj"/>
      </w:pPr>
      <w:hyperlink r:id="rId2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«3. План мероприятий по энергосбережению и повышению энергоэффективности (далее - План мероприятий), разрабатывается по форме согласно приложению к н</w:t>
      </w:r>
      <w:r>
        <w:rPr>
          <w:rStyle w:val="s0"/>
        </w:rPr>
        <w:t>астоящим Требованиям и утверждается первым руководителем субъекта Государственного энергетического реестра с указанием срока его утверждения.»;</w:t>
      </w:r>
    </w:p>
    <w:p w:rsidR="00000000" w:rsidRDefault="00FC78BF">
      <w:pPr>
        <w:pStyle w:val="pj"/>
      </w:pPr>
      <w:hyperlink r:id="rId29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изложить в новой редак</w:t>
      </w:r>
      <w:r>
        <w:rPr>
          <w:rStyle w:val="s0"/>
        </w:rPr>
        <w:t xml:space="preserve">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FC78BF">
      <w:pPr>
        <w:pStyle w:val="pj"/>
      </w:pPr>
      <w:r>
        <w:rPr>
          <w:rStyle w:val="s0"/>
        </w:rPr>
        <w:t xml:space="preserve">6. В </w:t>
      </w:r>
      <w:hyperlink r:id="rId3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400 «Об утверждении Пра</w:t>
      </w:r>
      <w:r>
        <w:rPr>
          <w:rStyle w:val="s0"/>
        </w:rPr>
        <w:t>вил проведения энергоаудита» (зарегистрированный в Реестре государственной регистрации нормативных правовых актов за № 11729):</w:t>
      </w:r>
    </w:p>
    <w:p w:rsidR="00000000" w:rsidRDefault="00FC78BF">
      <w:pPr>
        <w:pStyle w:val="pj"/>
      </w:pPr>
      <w:hyperlink r:id="rId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энергоаудита, утвержденные ук</w:t>
      </w:r>
      <w:r>
        <w:rPr>
          <w:rStyle w:val="s0"/>
        </w:rPr>
        <w:t xml:space="preserve">азанным приказом изложить в новой редакции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перечню.</w:t>
      </w:r>
    </w:p>
    <w:p w:rsidR="00000000" w:rsidRDefault="00FC78BF">
      <w:pPr>
        <w:pStyle w:val="pj"/>
      </w:pPr>
      <w:r>
        <w:rPr>
          <w:rStyle w:val="s0"/>
        </w:rPr>
        <w:t xml:space="preserve">7. В </w:t>
      </w:r>
      <w:hyperlink r:id="rId32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31 марта 2015 года № 401 «Об установлении требований по энергоэффективности строительных материалов, изделий и конструкций» (зарегистрирован в Реестре государственной регистрации нормативных правов</w:t>
      </w:r>
      <w:r>
        <w:rPr>
          <w:rStyle w:val="s0"/>
        </w:rPr>
        <w:t>ых актов за № 11666):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33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энергоэффективности строительных материалов, изделий и конструкций, утвержденных указанным приказом:</w:t>
      </w:r>
    </w:p>
    <w:p w:rsidR="00000000" w:rsidRDefault="00FC78BF">
      <w:pPr>
        <w:pStyle w:val="pj"/>
      </w:pPr>
      <w:hyperlink r:id="rId34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«5. Подтверждение соответствия строительных материалов, изделий и конструкций к настоящим Требованиям определяются в соответствии со статьей 25 Закона Республики Казахстан</w:t>
      </w:r>
      <w:r>
        <w:rPr>
          <w:rStyle w:val="s0"/>
        </w:rPr>
        <w:t xml:space="preserve"> «О техническом регулировании».».</w:t>
      </w:r>
    </w:p>
    <w:p w:rsidR="00000000" w:rsidRDefault="00FC78BF">
      <w:pPr>
        <w:pStyle w:val="pj"/>
      </w:pPr>
      <w:r>
        <w:rPr>
          <w:rStyle w:val="s0"/>
        </w:rPr>
        <w:t xml:space="preserve">8. В </w:t>
      </w:r>
      <w:hyperlink r:id="rId35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405 «Об утверждении требований по энергосбережению и повышению э</w:t>
      </w:r>
      <w:r>
        <w:rPr>
          <w:rStyle w:val="s0"/>
        </w:rPr>
        <w:t>нергоэффективности, предъявляемые к проектным (проектно-сметным) документациям зданий, строений, сооружений» (зарегистрирован в Реестре государственной регистрации нормативных правовых актов за № 11177):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36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энергосбережению и повышению энергоэффективности, предъявляемые к проектным (проектно-сметным) документациям зданий, строений, сооружений, утвержденных указанным приказом:</w:t>
      </w:r>
    </w:p>
    <w:p w:rsidR="00000000" w:rsidRDefault="00FC78BF">
      <w:pPr>
        <w:pStyle w:val="pj"/>
      </w:pPr>
      <w:hyperlink r:id="rId37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«2. В настоящих Требованиях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>1) общая энергетическая характеристика - удельный расход тепловой энергии на отопление и вентиляцию здани</w:t>
      </w:r>
      <w:r>
        <w:rPr>
          <w:rStyle w:val="s0"/>
        </w:rPr>
        <w:t>я, строения, сооружения с учетом общих теплопотерь за отопительный период;</w:t>
      </w:r>
    </w:p>
    <w:p w:rsidR="00000000" w:rsidRDefault="00FC78BF">
      <w:pPr>
        <w:pStyle w:val="pj"/>
      </w:pPr>
      <w:r>
        <w:rPr>
          <w:rStyle w:val="s0"/>
        </w:rPr>
        <w:t>2) удельный расход тепловой энергии на отопление и вентиляцию здания, строения, сооружения за отопительный период - количество тепловой энергии за отопительный период, необходимое д</w:t>
      </w:r>
      <w:r>
        <w:rPr>
          <w:rStyle w:val="s0"/>
        </w:rPr>
        <w:t>ля компенсации теплопотерь здания, строения, сооружения с учетом воздухообмена и дополнительных тепловыделений при нормируемых параметрах теплового и воздушного режимов помещений в нем, отнесенное к единице площади или к единице отапливаемого объема;</w:t>
      </w:r>
    </w:p>
    <w:p w:rsidR="00000000" w:rsidRDefault="00FC78BF">
      <w:pPr>
        <w:pStyle w:val="pj"/>
      </w:pPr>
      <w:r>
        <w:rPr>
          <w:rStyle w:val="s0"/>
        </w:rPr>
        <w:t>3) уд</w:t>
      </w:r>
      <w:r>
        <w:rPr>
          <w:rStyle w:val="s0"/>
        </w:rPr>
        <w:t>ельная теплозащитная характеристика здания, строения, сооружения - физическая величина, характеризующая теплозащитную оболочку здания, строения, сооружения численно равная потерям тепловой энергии единицы отапливаемого объема в единицу времени при перепаде</w:t>
      </w:r>
      <w:r>
        <w:rPr>
          <w:rStyle w:val="s0"/>
        </w:rPr>
        <w:t xml:space="preserve"> температуры в 1оС через теплозащитную оболочку здания, строения, сооружения;</w:t>
      </w:r>
    </w:p>
    <w:p w:rsidR="00000000" w:rsidRDefault="00FC78BF">
      <w:pPr>
        <w:pStyle w:val="pj"/>
      </w:pPr>
      <w:r>
        <w:rPr>
          <w:rStyle w:val="s0"/>
        </w:rPr>
        <w:t xml:space="preserve">4) энергетический паспорт здания, строения, сооружения - документ, содержащий энергетические, теплотехнические и геометрические характеристики как существующих зданий, строений, </w:t>
      </w:r>
      <w:r>
        <w:rPr>
          <w:rStyle w:val="s0"/>
        </w:rPr>
        <w:t>сооружений, так и проектов зданий, строений, сооружений и их ограждающих конструкций;</w:t>
      </w:r>
    </w:p>
    <w:p w:rsidR="00000000" w:rsidRDefault="00FC78BF">
      <w:pPr>
        <w:pStyle w:val="pj"/>
      </w:pPr>
      <w:r>
        <w:rPr>
          <w:rStyle w:val="s0"/>
        </w:rPr>
        <w:t xml:space="preserve">5) класс энергоэффективности здания, строения, сооружения - уровень экономичности энергопотребления здания, строения, сооружения, характеризующий его энергоэффективность </w:t>
      </w:r>
      <w:r>
        <w:rPr>
          <w:rStyle w:val="s0"/>
        </w:rPr>
        <w:t>на стадии эксплуатации;</w:t>
      </w:r>
    </w:p>
    <w:p w:rsidR="00000000" w:rsidRDefault="00FC78BF">
      <w:pPr>
        <w:pStyle w:val="pj"/>
      </w:pPr>
      <w:r>
        <w:rPr>
          <w:rStyle w:val="s0"/>
        </w:rPr>
        <w:t>6)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 на это исходным эне</w:t>
      </w:r>
      <w:r>
        <w:rPr>
          <w:rStyle w:val="s0"/>
        </w:rPr>
        <w:t>ргетическим ресурсам;</w:t>
      </w:r>
    </w:p>
    <w:p w:rsidR="00000000" w:rsidRDefault="00FC78BF">
      <w:pPr>
        <w:pStyle w:val="pj"/>
      </w:pPr>
      <w:r>
        <w:rPr>
          <w:rStyle w:val="s0"/>
        </w:rPr>
        <w:t>7) энергосбережение - реализация организационных, технических, технологических, экономических и иных мер, направленных на уменьшение объема используемых энергетических ресурсов.».</w:t>
      </w:r>
    </w:p>
    <w:p w:rsidR="00000000" w:rsidRDefault="00FC78BF">
      <w:pPr>
        <w:pStyle w:val="pj"/>
      </w:pPr>
      <w:r>
        <w:rPr>
          <w:rStyle w:val="s0"/>
        </w:rPr>
        <w:t xml:space="preserve">9. В </w:t>
      </w:r>
      <w:hyperlink r:id="rId38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развитию Республики Казахстан от 31 марта 2015 года № 407 «Об установлении требований по энергоэффективности технологических процессов, оборудования, в том числе электрооборудования» (зарегистрирован в Реес</w:t>
      </w:r>
      <w:r>
        <w:rPr>
          <w:rStyle w:val="s0"/>
        </w:rPr>
        <w:t>тре государственной регистрации нормативных правовых актов за № 11321):</w:t>
      </w:r>
    </w:p>
    <w:p w:rsidR="00000000" w:rsidRDefault="00FC78B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«Об установлении требований по энергоэффективности 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«В соответствии с подпунктом 6-8) статьи 5 Закона Республики Казахстан «Об энергосбережении и повышении энергоэффективности» ПРИКАЗЫВАЮ:»;</w:t>
      </w:r>
    </w:p>
    <w:p w:rsidR="00000000" w:rsidRDefault="00FC78B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«1. Установить прилагаемые требования по энергоэффективности оборудования, в т</w:t>
      </w:r>
      <w:r>
        <w:rPr>
          <w:rStyle w:val="s0"/>
        </w:rPr>
        <w:t>ом числе электрооборудования.»;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39" w:anchor="sub_id=100" w:history="1">
        <w:r>
          <w:rPr>
            <w:rStyle w:val="a4"/>
          </w:rPr>
          <w:t>требованиях</w:t>
        </w:r>
      </w:hyperlink>
      <w:r>
        <w:rPr>
          <w:rStyle w:val="s0"/>
        </w:rPr>
        <w:t xml:space="preserve"> по энергоэффективности технологических процессов, оборудования, в том числе электрооборудования, утвержденных указанным приказом:</w:t>
      </w:r>
    </w:p>
    <w:p w:rsidR="00000000" w:rsidRDefault="00FC78B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«Требования по энергоэффективности 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>пункты 1, 2 и 3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«1. Настоящие Требования по энергоэффективности оборудования, в том числе электрообо</w:t>
      </w:r>
      <w:r>
        <w:rPr>
          <w:rStyle w:val="s0"/>
        </w:rPr>
        <w:t>рудования (далее - Требования) разработаны в соответствии с подпунктом 6-8) статьи 5 Закона Республики Казахстан «Об энергосбережении и повышении энергоэффективности» с целью установления требований энергетической эффективности для оборудования, в том числ</w:t>
      </w:r>
      <w:r>
        <w:rPr>
          <w:rStyle w:val="s0"/>
        </w:rPr>
        <w:t>е электрооборудования.</w:t>
      </w:r>
    </w:p>
    <w:p w:rsidR="00000000" w:rsidRDefault="00FC78BF">
      <w:pPr>
        <w:pStyle w:val="pj"/>
      </w:pPr>
      <w:r>
        <w:rPr>
          <w:rStyle w:val="s0"/>
        </w:rPr>
        <w:t>2. В настоящих Требованиях применяются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>1) частотный преобразователь для регулирования скорости вращения - преобразователь электрической энергии, для непрерывного контроля подаваемой на электродвигатель эле</w:t>
      </w:r>
      <w:r>
        <w:rPr>
          <w:rStyle w:val="s0"/>
        </w:rPr>
        <w:t>ктрической энергии, с целью преобразования ее в механическую, в соответствии с задаваемой скоростной характеристикой крутящего момента нагрузки путем изменения частоты переменного тока питающей сети;</w:t>
      </w:r>
    </w:p>
    <w:p w:rsidR="00000000" w:rsidRDefault="00FC78BF">
      <w:pPr>
        <w:pStyle w:val="pj"/>
      </w:pPr>
      <w:r>
        <w:rPr>
          <w:rStyle w:val="s0"/>
        </w:rPr>
        <w:t>2) декарбонизатор - аппарат для удаления из воды свободн</w:t>
      </w:r>
      <w:r>
        <w:rPr>
          <w:rStyle w:val="s0"/>
        </w:rPr>
        <w:t>ой угольной кислоты путем продувания этой воды воздухом;</w:t>
      </w:r>
    </w:p>
    <w:p w:rsidR="00000000" w:rsidRDefault="00FC78BF">
      <w:pPr>
        <w:pStyle w:val="pj"/>
      </w:pPr>
      <w:r>
        <w:rPr>
          <w:rStyle w:val="s0"/>
        </w:rPr>
        <w:t>3) нагрузка - все числовые значения электрических и механических величин, требуемые от вращающейся электрической машины электрической сетью или сочлененным с ней механизмом в данный момент времени;</w:t>
      </w:r>
    </w:p>
    <w:p w:rsidR="00000000" w:rsidRDefault="00FC78BF">
      <w:pPr>
        <w:pStyle w:val="pj"/>
      </w:pPr>
      <w:r>
        <w:rPr>
          <w:rStyle w:val="s0"/>
        </w:rPr>
        <w:t>4</w:t>
      </w:r>
      <w:r>
        <w:rPr>
          <w:rStyle w:val="s0"/>
        </w:rPr>
        <w:t>) теплообменник - устройство для передачи тепла от нагретого (жидкого или газообразного) теплоносителя к более холодному;</w:t>
      </w:r>
    </w:p>
    <w:p w:rsidR="00000000" w:rsidRDefault="00FC78BF">
      <w:pPr>
        <w:pStyle w:val="pj"/>
      </w:pPr>
      <w:r>
        <w:rPr>
          <w:rStyle w:val="s0"/>
        </w:rPr>
        <w:t>5) силовой трансформатор - статическое устройство, имеющее две или более обмотки, предназначенное для преобразования посредством элект</w:t>
      </w:r>
      <w:r>
        <w:rPr>
          <w:rStyle w:val="s0"/>
        </w:rPr>
        <w:t>ромагнитной индукции одной или нескольких систем переменного напряжения и тока в одну или несколько других систем переменного напряжения и тока, имеющих обычно другие значения при той же частоте, с целью передачи мощности;</w:t>
      </w:r>
    </w:p>
    <w:p w:rsidR="00000000" w:rsidRDefault="00FC78BF">
      <w:pPr>
        <w:pStyle w:val="pj"/>
      </w:pPr>
      <w:r>
        <w:rPr>
          <w:rStyle w:val="s0"/>
        </w:rPr>
        <w:t>6) повторно - кратковременный пер</w:t>
      </w:r>
      <w:r>
        <w:rPr>
          <w:rStyle w:val="s0"/>
        </w:rPr>
        <w:t>иодический режим - последовательность идентичных циклов работы двигателя, при котором продолжительность работы с нагрузкой недостаточна для достижения теплового равновесия;</w:t>
      </w:r>
    </w:p>
    <w:p w:rsidR="00000000" w:rsidRDefault="00FC78BF">
      <w:pPr>
        <w:pStyle w:val="pj"/>
      </w:pPr>
      <w:r>
        <w:rPr>
          <w:rStyle w:val="s0"/>
        </w:rPr>
        <w:t>7) асинхронный двигатель с короткозамкнутым ротором (далее - электродвигатели) - эл</w:t>
      </w:r>
      <w:r>
        <w:rPr>
          <w:rStyle w:val="s0"/>
        </w:rPr>
        <w:t>ектродвигатель без подвижных контактов, коллекторов, контактных колец или электрических контактов, присоединенных к ротору;</w:t>
      </w:r>
    </w:p>
    <w:p w:rsidR="00000000" w:rsidRDefault="00FC78BF">
      <w:pPr>
        <w:pStyle w:val="pj"/>
      </w:pPr>
      <w:r>
        <w:rPr>
          <w:rStyle w:val="s0"/>
        </w:rPr>
        <w:t>8) номинальная мощность - числовое значение выходной мощности, включенное в номинальные данные;</w:t>
      </w:r>
    </w:p>
    <w:p w:rsidR="00000000" w:rsidRDefault="00FC78BF">
      <w:pPr>
        <w:pStyle w:val="pj"/>
      </w:pPr>
      <w:r>
        <w:rPr>
          <w:rStyle w:val="s0"/>
        </w:rPr>
        <w:t>9) режим - характер изменения нагруз</w:t>
      </w:r>
      <w:r>
        <w:rPr>
          <w:rStyle w:val="s0"/>
        </w:rPr>
        <w:t>ки (нагрузок), для которой (которых) машина предназначена, включая, если это необходимо, периоды пуска электрического торможения, холостого хода, состояния отключения и покоя, а также их продолжительность и последовательность во времени;</w:t>
      </w:r>
    </w:p>
    <w:p w:rsidR="00000000" w:rsidRDefault="00FC78BF">
      <w:pPr>
        <w:pStyle w:val="pj"/>
      </w:pPr>
      <w:r>
        <w:rPr>
          <w:rStyle w:val="s0"/>
        </w:rPr>
        <w:t>10) холодильный пр</w:t>
      </w:r>
      <w:r>
        <w:rPr>
          <w:rStyle w:val="s0"/>
        </w:rPr>
        <w:t>ибор - теплоизолированная камера заводского изготовления с одним или несколькими отделениями, охлаждение которых обеспечивается одним или несколькими холодильными агрегатами, естественной конвекцией и (или) системой без инея образования; 11) класс энергети</w:t>
      </w:r>
      <w:r>
        <w:rPr>
          <w:rStyle w:val="s0"/>
        </w:rPr>
        <w:t>ческой эффективности трансформатора - характеристика трансформатора, определяемая уровнем потерь в трансформаторе (его энергетической эффективностью);</w:t>
      </w:r>
    </w:p>
    <w:p w:rsidR="00000000" w:rsidRDefault="00FC78BF">
      <w:pPr>
        <w:pStyle w:val="pj"/>
      </w:pPr>
      <w:r>
        <w:rPr>
          <w:rStyle w:val="s0"/>
        </w:rPr>
        <w:t>11) класс энергетической эффективности трансформатора - характеристика трансформатора, определяемая уровн</w:t>
      </w:r>
      <w:r>
        <w:rPr>
          <w:rStyle w:val="s0"/>
        </w:rPr>
        <w:t>ем потерь в трансформаторе (его энергетической эффективностью);</w:t>
      </w:r>
    </w:p>
    <w:p w:rsidR="00000000" w:rsidRDefault="00FC78BF">
      <w:pPr>
        <w:pStyle w:val="pj"/>
      </w:pPr>
      <w:r>
        <w:rPr>
          <w:rStyle w:val="s0"/>
        </w:rPr>
        <w:t>12) электродвигатель - электромеханическое устройство, предназначенное для преобразования электрической энергии в механическую энергию вращательного либо поступательного движения;</w:t>
      </w:r>
    </w:p>
    <w:p w:rsidR="00000000" w:rsidRDefault="00FC78BF">
      <w:pPr>
        <w:pStyle w:val="pj"/>
      </w:pPr>
      <w:r>
        <w:rPr>
          <w:rStyle w:val="s0"/>
        </w:rPr>
        <w:t>13) коэффици</w:t>
      </w:r>
      <w:r>
        <w:rPr>
          <w:rStyle w:val="s0"/>
        </w:rPr>
        <w:t>ент полезного действия электродвигателя (далее - КПД) - коэффициент, выраженный в процентах, равный отношению полезной мощности на валу электродвигателя к активной мощности, потребляемой электродвигателем из сети, выраженный в киловаттах;</w:t>
      </w:r>
    </w:p>
    <w:p w:rsidR="00000000" w:rsidRDefault="00FC78BF">
      <w:pPr>
        <w:pStyle w:val="pj"/>
      </w:pPr>
      <w:r>
        <w:rPr>
          <w:rStyle w:val="s0"/>
        </w:rPr>
        <w:t>14) энергоэффекти</w:t>
      </w:r>
      <w:r>
        <w:rPr>
          <w:rStyle w:val="s0"/>
        </w:rPr>
        <w:t>вность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 на это исходным энергетическим ресурсам;</w:t>
      </w:r>
    </w:p>
    <w:p w:rsidR="00000000" w:rsidRDefault="00FC78BF">
      <w:pPr>
        <w:pStyle w:val="pj"/>
      </w:pPr>
      <w:r>
        <w:rPr>
          <w:rStyle w:val="s0"/>
        </w:rPr>
        <w:t>15) менеджмент в области энергосбережения и повышения эне</w:t>
      </w:r>
      <w:r>
        <w:rPr>
          <w:rStyle w:val="s0"/>
        </w:rPr>
        <w:t>ргоэффективности (далее - энергоменеджмент) −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объекта;</w:t>
      </w:r>
    </w:p>
    <w:p w:rsidR="00000000" w:rsidRDefault="00FC78BF">
      <w:pPr>
        <w:pStyle w:val="pj"/>
      </w:pPr>
      <w:r>
        <w:rPr>
          <w:rStyle w:val="s0"/>
        </w:rPr>
        <w:t>16) система Frost Free/Фрост-фри - это система, которой</w:t>
      </w:r>
      <w:r>
        <w:rPr>
          <w:rStyle w:val="s0"/>
        </w:rPr>
        <w:t xml:space="preserve"> внутри постоянно происходит циркуляция воздуха в разных направлениях с помощью встроенного вентилятора, что позволяет избежать образования льда и инея на стенках морозильного и холодильного отделениях.</w:t>
      </w:r>
    </w:p>
    <w:p w:rsidR="00000000" w:rsidRDefault="00FC78BF">
      <w:pPr>
        <w:pStyle w:val="pj"/>
      </w:pPr>
      <w:r>
        <w:rPr>
          <w:rStyle w:val="s0"/>
        </w:rPr>
        <w:t>3. Настоящие Требования распространяются на следующую</w:t>
      </w:r>
      <w:r>
        <w:rPr>
          <w:rStyle w:val="s0"/>
        </w:rPr>
        <w:t xml:space="preserve"> группу оборудования, в том числе электрооборудования:</w:t>
      </w:r>
    </w:p>
    <w:p w:rsidR="00000000" w:rsidRDefault="00FC78BF">
      <w:pPr>
        <w:pStyle w:val="pj"/>
      </w:pPr>
      <w:r>
        <w:rPr>
          <w:rStyle w:val="s0"/>
        </w:rPr>
        <w:t>1) электродвигатели;</w:t>
      </w:r>
    </w:p>
    <w:p w:rsidR="00000000" w:rsidRDefault="00FC78BF">
      <w:pPr>
        <w:pStyle w:val="pj"/>
      </w:pPr>
      <w:r>
        <w:rPr>
          <w:rStyle w:val="s0"/>
        </w:rPr>
        <w:t>2) источники света;</w:t>
      </w:r>
    </w:p>
    <w:p w:rsidR="00000000" w:rsidRDefault="00FC78BF">
      <w:pPr>
        <w:pStyle w:val="pj"/>
      </w:pPr>
      <w:r>
        <w:rPr>
          <w:rStyle w:val="s0"/>
        </w:rPr>
        <w:t>3) силовые трансформаторы;</w:t>
      </w:r>
    </w:p>
    <w:p w:rsidR="00000000" w:rsidRDefault="00FC78BF">
      <w:pPr>
        <w:pStyle w:val="pj"/>
      </w:pPr>
      <w:r>
        <w:rPr>
          <w:rStyle w:val="s0"/>
        </w:rPr>
        <w:t>4) холодильные приборы.»;</w:t>
      </w:r>
    </w:p>
    <w:p w:rsidR="00000000" w:rsidRDefault="00FC78BF">
      <w:pPr>
        <w:pStyle w:val="pj"/>
      </w:pPr>
      <w:hyperlink r:id="rId40" w:anchor="sub_id=1600" w:history="1">
        <w:r>
          <w:rPr>
            <w:rStyle w:val="a4"/>
          </w:rPr>
          <w:t>главу 4</w:t>
        </w:r>
      </w:hyperlink>
      <w:r>
        <w:rPr>
          <w:rStyle w:val="s0"/>
        </w:rPr>
        <w:t xml:space="preserve"> исключить;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1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1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>правый верхний</w:t>
      </w:r>
      <w:r>
        <w:rPr>
          <w:rStyle w:val="s0"/>
        </w:rPr>
        <w:t xml:space="preserve"> угол </w:t>
      </w:r>
      <w:hyperlink r:id="rId42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2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3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3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4" w:anchor="sub_id=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4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5" w:anchor="sub_id=5" w:history="1">
        <w:r>
          <w:rPr>
            <w:rStyle w:val="a4"/>
          </w:rPr>
          <w:t>приложения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5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6" w:anchor="sub_id=6" w:history="1">
        <w:r>
          <w:rPr>
            <w:rStyle w:val="a4"/>
          </w:rPr>
          <w:t>приложения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6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7" w:anchor="sub_id=7" w:history="1">
        <w:r>
          <w:rPr>
            <w:rStyle w:val="a4"/>
          </w:rPr>
          <w:t>приложения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7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электрооборудования»;</w:t>
      </w:r>
    </w:p>
    <w:p w:rsidR="00000000" w:rsidRDefault="00FC78BF">
      <w:pPr>
        <w:pStyle w:val="pj"/>
      </w:pPr>
      <w:r>
        <w:rPr>
          <w:rStyle w:val="s0"/>
        </w:rPr>
        <w:t xml:space="preserve">правый верхний угол </w:t>
      </w:r>
      <w:hyperlink r:id="rId48" w:anchor="sub_id=8" w:history="1">
        <w:r>
          <w:rPr>
            <w:rStyle w:val="a4"/>
          </w:rPr>
          <w:t>приложения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r"/>
      </w:pPr>
      <w:r>
        <w:rPr>
          <w:rStyle w:val="s0"/>
        </w:rPr>
        <w:t>«Приложение 8</w:t>
      </w:r>
    </w:p>
    <w:p w:rsidR="00000000" w:rsidRDefault="00FC78BF">
      <w:pPr>
        <w:pStyle w:val="pr"/>
      </w:pPr>
      <w:r>
        <w:rPr>
          <w:rStyle w:val="s0"/>
        </w:rPr>
        <w:t>к Требованиям по энергоэффективности</w:t>
      </w:r>
    </w:p>
    <w:p w:rsidR="00000000" w:rsidRDefault="00FC78BF">
      <w:pPr>
        <w:pStyle w:val="pr"/>
      </w:pPr>
      <w:r>
        <w:rPr>
          <w:rStyle w:val="s0"/>
        </w:rPr>
        <w:t>оборудования, в том числе электрооборудования».</w:t>
      </w:r>
    </w:p>
    <w:p w:rsidR="00000000" w:rsidRDefault="00FC78BF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4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15.09.23 г. № 8 </w:t>
      </w:r>
      <w:r>
        <w:rPr>
          <w:rStyle w:val="s3"/>
        </w:rPr>
        <w:t>(введен в действие с 10 июня 2024 г.) (</w:t>
      </w:r>
      <w:hyperlink r:id="rId50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78BF">
      <w:pPr>
        <w:pStyle w:val="pj"/>
      </w:pPr>
      <w:bookmarkStart w:id="3" w:name="SUB1100"/>
      <w:bookmarkEnd w:id="3"/>
      <w:r>
        <w:rPr>
          <w:rStyle w:val="s0"/>
        </w:rPr>
        <w:t xml:space="preserve">11. В </w:t>
      </w:r>
      <w:hyperlink r:id="rId51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по инвестициям и развитию Республики Казахстан от 30 ноября 2015 года № 1129 «Об утверждении Правил проведения анализа заключений энергоаудита» (зарегистрирован в Реестре государственной регистрации нормативных правовых актов за № 12542):</w:t>
      </w:r>
    </w:p>
    <w:p w:rsidR="00000000" w:rsidRDefault="00FC78BF">
      <w:pPr>
        <w:pStyle w:val="pj"/>
      </w:pPr>
      <w:r>
        <w:rPr>
          <w:rStyle w:val="s0"/>
        </w:rPr>
        <w:t>заголово</w:t>
      </w:r>
      <w:r>
        <w:rPr>
          <w:rStyle w:val="s0"/>
        </w:rPr>
        <w:t>к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«Об утверждении Правил проведения анализа заключений по энергосбережению и повышению энергоэффективности»;</w:t>
      </w:r>
    </w:p>
    <w:p w:rsidR="00000000" w:rsidRDefault="00FC78B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 xml:space="preserve">«В соответствии с </w:t>
      </w:r>
      <w:hyperlink r:id="rId52" w:anchor="sub_id=5001703" w:history="1">
        <w:r>
          <w:rPr>
            <w:rStyle w:val="a4"/>
          </w:rPr>
          <w:t>подпунктом 17-3) статьи 5</w:t>
        </w:r>
      </w:hyperlink>
      <w:r>
        <w:rPr>
          <w:rStyle w:val="s0"/>
        </w:rPr>
        <w:t xml:space="preserve"> Закона Республики Казахстан «Об энергосбережении и повышении энергоэффективности» ПРИКАЗЫВАЮ:»;</w:t>
      </w:r>
    </w:p>
    <w:p w:rsidR="00000000" w:rsidRDefault="00FC78B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 xml:space="preserve">«1. Утвердить прилагаемые Правила проведения анализа заключений по </w:t>
      </w:r>
      <w:r>
        <w:rPr>
          <w:rStyle w:val="s0"/>
        </w:rPr>
        <w:t>энергосбережению и повышению энергоэффективности.»;</w:t>
      </w:r>
    </w:p>
    <w:p w:rsidR="00000000" w:rsidRDefault="00FC78BF">
      <w:pPr>
        <w:pStyle w:val="pji"/>
      </w:pPr>
      <w:r>
        <w:rPr>
          <w:rStyle w:val="s3"/>
        </w:rPr>
        <w:t xml:space="preserve">Абзац восьмой пункта 11 </w:t>
      </w:r>
      <w:hyperlink w:anchor="sub4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21 февраля 2023 г.</w:t>
      </w:r>
    </w:p>
    <w:p w:rsidR="00000000" w:rsidRDefault="00FC78BF">
      <w:pPr>
        <w:pStyle w:val="pj"/>
      </w:pPr>
      <w:hyperlink r:id="rId5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анализа заключе</w:t>
      </w:r>
      <w:r>
        <w:rPr>
          <w:rStyle w:val="s0"/>
        </w:rPr>
        <w:t xml:space="preserve">ний энергоаудита утвержденные указанным приказом изложить в новой редакции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перечню.</w:t>
      </w:r>
    </w:p>
    <w:p w:rsidR="00000000" w:rsidRDefault="00FC78BF">
      <w:pPr>
        <w:pStyle w:val="pj"/>
      </w:pPr>
      <w:r>
        <w:rPr>
          <w:rStyle w:val="s0"/>
        </w:rPr>
        <w:t xml:space="preserve">12. В </w:t>
      </w:r>
      <w:hyperlink r:id="rId54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по инвестициям и разви</w:t>
      </w:r>
      <w:r>
        <w:rPr>
          <w:rStyle w:val="s0"/>
        </w:rPr>
        <w:t>тию Республики Казахстан от 30 ноября 2015 года № 1139 «Об утверждении Правил формирования и ведения карты энергоэффективности, отбора и включения проектов в карту энергоэффективности» (зарегистрирован в Реестре государственной регистрации нормативных прав</w:t>
      </w:r>
      <w:r>
        <w:rPr>
          <w:rStyle w:val="s0"/>
        </w:rPr>
        <w:t>овых актов за № 12543):</w:t>
      </w:r>
    </w:p>
    <w:p w:rsidR="00000000" w:rsidRDefault="00FC78BF">
      <w:pPr>
        <w:pStyle w:val="pj"/>
      </w:pPr>
      <w:r>
        <w:rPr>
          <w:rStyle w:val="s0"/>
        </w:rPr>
        <w:t xml:space="preserve">в </w:t>
      </w:r>
      <w:hyperlink r:id="rId55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формирования и ведения карты энергоэффективности, отбора и включения проектов в карту энергоэффективности, утвержденных указанным приказом:</w:t>
      </w:r>
    </w:p>
    <w:p w:rsidR="00000000" w:rsidRDefault="00FC78BF">
      <w:pPr>
        <w:pStyle w:val="pj"/>
      </w:pPr>
      <w:hyperlink r:id="rId5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>1) Государственный энергетический реестр - систематизированный свод ин</w:t>
      </w:r>
      <w:r>
        <w:rPr>
          <w:rStyle w:val="s0"/>
        </w:rPr>
        <w:t>формации о субъектах Государственного энергетического реестра;</w:t>
      </w:r>
    </w:p>
    <w:p w:rsidR="00000000" w:rsidRDefault="00FC78BF">
      <w:pPr>
        <w:pStyle w:val="pj"/>
      </w:pPr>
      <w:r>
        <w:rPr>
          <w:rStyle w:val="s0"/>
        </w:rPr>
        <w:t>2)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пятистам и более тон</w:t>
      </w:r>
      <w:r>
        <w:rPr>
          <w:rStyle w:val="s0"/>
        </w:rPr>
        <w:t>н условного топлива в год, а также государственные учреждения, субъекты квазигосударственного сектора и естественных монополий;</w:t>
      </w:r>
    </w:p>
    <w:p w:rsidR="00000000" w:rsidRDefault="00FC78BF">
      <w:pPr>
        <w:pStyle w:val="pj"/>
      </w:pPr>
      <w:r>
        <w:rPr>
          <w:rStyle w:val="s0"/>
        </w:rPr>
        <w:t>3) исполнитель - юридическое лицо, выполняющее комплекс мероприятий, направленных на энергосбережение и повышение энергоэффектив</w:t>
      </w:r>
      <w:r>
        <w:rPr>
          <w:rStyle w:val="s0"/>
        </w:rPr>
        <w:t>ности;</w:t>
      </w:r>
    </w:p>
    <w:p w:rsidR="00000000" w:rsidRDefault="00FC78BF">
      <w:pPr>
        <w:pStyle w:val="pj"/>
      </w:pPr>
      <w:r>
        <w:rPr>
          <w:rStyle w:val="s0"/>
        </w:rPr>
        <w:t>4) заявитель - физическое или юридическое лицо, представившее проект для включения в карту энергоэффективности;</w:t>
      </w:r>
    </w:p>
    <w:p w:rsidR="00000000" w:rsidRDefault="00FC78BF">
      <w:pPr>
        <w:pStyle w:val="pj"/>
      </w:pPr>
      <w:r>
        <w:rPr>
          <w:rStyle w:val="s0"/>
        </w:rPr>
        <w:t>5) экспертиза - процесс оценки и анализа, предоставленных Заявителем документов, на предмет соответствия установленным критериям в област</w:t>
      </w:r>
      <w:r>
        <w:rPr>
          <w:rStyle w:val="s0"/>
        </w:rPr>
        <w:t>и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0"/>
        </w:rPr>
        <w:t>6)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</w:t>
      </w:r>
      <w:r>
        <w:rPr>
          <w:rStyle w:val="s0"/>
        </w:rPr>
        <w:t>раченным на это исходным энергетическим ресурсам</w:t>
      </w:r>
    </w:p>
    <w:p w:rsidR="00000000" w:rsidRDefault="00FC78BF">
      <w:pPr>
        <w:pStyle w:val="pj"/>
      </w:pPr>
      <w:r>
        <w:rPr>
          <w:rStyle w:val="s0"/>
        </w:rPr>
        <w:t>7) карта энергоэффективности - единый республиканский перечень проектов в области энергосбережения и повышения энергоэффективности с указанием источников финансирования, графиков и планов мероприятий по их реализации;</w:t>
      </w:r>
    </w:p>
    <w:p w:rsidR="00000000" w:rsidRDefault="00FC78BF">
      <w:pPr>
        <w:pStyle w:val="pj"/>
      </w:pPr>
      <w:r>
        <w:rPr>
          <w:rStyle w:val="s0"/>
        </w:rPr>
        <w:t>8) проект в области энергосбережения и повышения энергоэффективности (далее - проект) - комплекс мероприятий, направленных на энергосбережение и повышение энергоэффективности, реализуемых в течение определенного периода времени;</w:t>
      </w:r>
    </w:p>
    <w:p w:rsidR="00000000" w:rsidRDefault="00FC78BF">
      <w:pPr>
        <w:pStyle w:val="pj"/>
      </w:pPr>
      <w:r>
        <w:rPr>
          <w:rStyle w:val="s0"/>
        </w:rPr>
        <w:t>9) национальный институт ра</w:t>
      </w:r>
      <w:r>
        <w:rPr>
          <w:rStyle w:val="s0"/>
        </w:rPr>
        <w:t>звития в области энергосбережения и повышения энергоэффективности - юридическое лицо, пятьдесят и более процентов голосующих акций (долей участия в уставном капитале) которых принадлежат государству.»;</w:t>
      </w:r>
    </w:p>
    <w:p w:rsidR="00000000" w:rsidRDefault="00FC78BF">
      <w:pPr>
        <w:pStyle w:val="pj"/>
      </w:pPr>
      <w:hyperlink r:id="rId57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C78BF">
      <w:pPr>
        <w:pStyle w:val="pj"/>
      </w:pPr>
      <w:r>
        <w:rPr>
          <w:rStyle w:val="s0"/>
        </w:rPr>
        <w:t>«9. Заявитель для включения проекта в карту энергоэффективности представляет в НИРЭЭ на электронном и бумажном носителях следующие документы:</w:t>
      </w:r>
    </w:p>
    <w:p w:rsidR="00000000" w:rsidRDefault="00FC78BF">
      <w:pPr>
        <w:pStyle w:val="pj"/>
      </w:pPr>
      <w:r>
        <w:rPr>
          <w:rStyle w:val="s0"/>
        </w:rPr>
        <w:t>1) заявление согласно приложению 2 к настоящим П</w:t>
      </w:r>
      <w:r>
        <w:rPr>
          <w:rStyle w:val="s0"/>
        </w:rPr>
        <w:t>равилам;</w:t>
      </w:r>
    </w:p>
    <w:p w:rsidR="00000000" w:rsidRDefault="00FC78BF">
      <w:pPr>
        <w:pStyle w:val="pj"/>
      </w:pPr>
      <w:r>
        <w:rPr>
          <w:rStyle w:val="s0"/>
        </w:rPr>
        <w:t>2) паспорт проекта, утвержденный руководителем организации либо лицом, его замещающим согласно приложению 3 к настоящим Правилам;</w:t>
      </w:r>
    </w:p>
    <w:p w:rsidR="00000000" w:rsidRDefault="00FC78BF">
      <w:pPr>
        <w:pStyle w:val="pj"/>
      </w:pPr>
      <w:r>
        <w:rPr>
          <w:rStyle w:val="s0"/>
        </w:rPr>
        <w:t xml:space="preserve">3) копии документов, подтверждающих проработку финансирования проекта (меморандумы и соглашения о намерениях и (или) </w:t>
      </w:r>
      <w:r>
        <w:rPr>
          <w:rStyle w:val="s0"/>
        </w:rPr>
        <w:t>решения о финансировании проекта) (при наличии);</w:t>
      </w:r>
    </w:p>
    <w:p w:rsidR="00000000" w:rsidRDefault="00FC78BF">
      <w:pPr>
        <w:pStyle w:val="pj"/>
      </w:pPr>
      <w:r>
        <w:rPr>
          <w:rStyle w:val="s0"/>
        </w:rPr>
        <w:t>4) копия заключения по энергосбережению и повышению энергоэффективности (при наличии);</w:t>
      </w:r>
    </w:p>
    <w:p w:rsidR="00000000" w:rsidRDefault="00FC78BF">
      <w:pPr>
        <w:pStyle w:val="pj"/>
      </w:pPr>
      <w:r>
        <w:rPr>
          <w:rStyle w:val="s0"/>
        </w:rPr>
        <w:t>5) копии документов, подтверждающих достоверность расчетов требуемых инвестиций и экономии к представленным мероприятиям</w:t>
      </w:r>
      <w:r>
        <w:rPr>
          <w:rStyle w:val="s0"/>
        </w:rPr>
        <w:t xml:space="preserve"> (технико-экономическое обоснование, финансово-экономическое обоснование, коммерческие предложения) (при наличии).»;</w:t>
      </w:r>
    </w:p>
    <w:p w:rsidR="00000000" w:rsidRDefault="00FC78BF">
      <w:pPr>
        <w:pStyle w:val="pj"/>
      </w:pPr>
      <w:r>
        <w:rPr>
          <w:rStyle w:val="s0"/>
        </w:rPr>
        <w:t>дополнить пунктом 16 следующего содержания:</w:t>
      </w:r>
    </w:p>
    <w:p w:rsidR="00000000" w:rsidRDefault="00FC78BF">
      <w:pPr>
        <w:pStyle w:val="pj"/>
      </w:pPr>
      <w:r>
        <w:rPr>
          <w:rStyle w:val="s0"/>
        </w:rPr>
        <w:t>«16. Проекты исключаются из карты энергоэффективности решением НИРЭЭ при неисполнении заявителе</w:t>
      </w:r>
      <w:r>
        <w:rPr>
          <w:rStyle w:val="s0"/>
        </w:rPr>
        <w:t>м мероприятий, указанных в паспорте проекта.»;</w:t>
      </w:r>
    </w:p>
    <w:p w:rsidR="00000000" w:rsidRDefault="00FC78BF">
      <w:pPr>
        <w:pStyle w:val="pj"/>
      </w:pPr>
      <w:hyperlink r:id="rId58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изложить в новой редакции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перечню;</w:t>
      </w:r>
    </w:p>
    <w:p w:rsidR="00000000" w:rsidRDefault="00FC78BF">
      <w:pPr>
        <w:pStyle w:val="pj"/>
      </w:pPr>
      <w:hyperlink r:id="rId59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изложить в новой редакции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настоящему перечню.</w:t>
      </w:r>
    </w:p>
    <w:p w:rsidR="00000000" w:rsidRDefault="00FC78BF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FC78BF">
      <w:pPr>
        <w:pStyle w:val="pr"/>
      </w:pPr>
      <w:r>
        <w:rPr>
          <w:rStyle w:val="s0"/>
        </w:rPr>
        <w:t>Приложение 1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</w:t>
      </w:r>
      <w:r>
        <w:rPr>
          <w:rStyle w:val="s0"/>
        </w:rPr>
        <w:t>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rPr>
          <w:rStyle w:val="s0"/>
        </w:rPr>
        <w:t>Приложение 1</w:t>
      </w:r>
    </w:p>
    <w:p w:rsidR="00000000" w:rsidRDefault="00FC78BF">
      <w:pPr>
        <w:pStyle w:val="pr"/>
      </w:pPr>
      <w:r>
        <w:rPr>
          <w:rStyle w:val="s0"/>
        </w:rPr>
        <w:t>к механизму оценки деятельности</w:t>
      </w:r>
    </w:p>
    <w:p w:rsidR="00000000" w:rsidRDefault="00FC78BF">
      <w:pPr>
        <w:pStyle w:val="pr"/>
      </w:pPr>
      <w:r>
        <w:rPr>
          <w:rStyle w:val="s0"/>
        </w:rPr>
        <w:t>местных исполнительных органов по</w:t>
      </w:r>
    </w:p>
    <w:p w:rsidR="00000000" w:rsidRDefault="00FC78BF">
      <w:pPr>
        <w:pStyle w:val="pr"/>
      </w:pPr>
      <w:r>
        <w:rPr>
          <w:rStyle w:val="s0"/>
        </w:rPr>
        <w:t>вопросам энергосбережения и</w:t>
      </w:r>
    </w:p>
    <w:p w:rsidR="00000000" w:rsidRDefault="00FC78BF">
      <w:pPr>
        <w:pStyle w:val="pr"/>
      </w:pPr>
      <w:r>
        <w:rPr>
          <w:rStyle w:val="s0"/>
        </w:rPr>
        <w:t>повышения энергоэффективности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rPr>
          <w:rStyle w:val="s0"/>
        </w:rPr>
        <w:t>Форма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c"/>
      </w:pPr>
      <w:r>
        <w:rPr>
          <w:rStyle w:val="s1"/>
        </w:rPr>
        <w:t>Отчет о деятельности по вопросам энергосбережения и повышения энергоэффективности</w:t>
      </w:r>
    </w:p>
    <w:p w:rsidR="00000000" w:rsidRDefault="00FC78BF">
      <w:pPr>
        <w:pStyle w:val="pc"/>
      </w:pPr>
      <w:r>
        <w:rPr>
          <w:rStyle w:val="s0"/>
        </w:rPr>
        <w:t>______________________________________________________________________________</w:t>
      </w:r>
    </w:p>
    <w:p w:rsidR="00000000" w:rsidRDefault="00FC78BF">
      <w:pPr>
        <w:pStyle w:val="pc"/>
      </w:pPr>
      <w:r>
        <w:rPr>
          <w:rStyle w:val="s0"/>
        </w:rPr>
        <w:t xml:space="preserve">(наименование местного исполнительного органа) </w:t>
      </w:r>
    </w:p>
    <w:p w:rsidR="00000000" w:rsidRDefault="00FC78BF">
      <w:pPr>
        <w:pStyle w:val="pc"/>
      </w:pPr>
      <w:r>
        <w:rPr>
          <w:rStyle w:val="s0"/>
        </w:rPr>
        <w:t>__________________________</w:t>
      </w:r>
    </w:p>
    <w:p w:rsidR="00000000" w:rsidRDefault="00FC78BF">
      <w:pPr>
        <w:pStyle w:val="pc"/>
      </w:pPr>
      <w:r>
        <w:rPr>
          <w:rStyle w:val="s0"/>
        </w:rPr>
        <w:t>(отчетный период)</w:t>
      </w:r>
    </w:p>
    <w:p w:rsidR="00000000" w:rsidRDefault="00FC78BF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18"/>
        <w:gridCol w:w="2554"/>
        <w:gridCol w:w="1192"/>
        <w:gridCol w:w="808"/>
        <w:gridCol w:w="1659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</w:t>
            </w:r>
          </w:p>
          <w:p w:rsidR="00000000" w:rsidRDefault="00FC78BF">
            <w:pPr>
              <w:pStyle w:val="pji"/>
            </w:pPr>
            <w:r>
              <w:t>п/п</w:t>
            </w:r>
          </w:p>
        </w:tc>
        <w:tc>
          <w:tcPr>
            <w:tcW w:w="2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мероприятия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**Мероприятия/общее количество</w:t>
            </w:r>
          </w:p>
        </w:tc>
        <w:tc>
          <w:tcPr>
            <w:tcW w:w="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том числе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*Информация о выполненной работе за отчетный период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За отчетный период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Выполнение мероприятий и задач в области энергосбережения и повышения энергоэффективности в дорожной карте и в пределах своей компетенции, государственной политики от намеченных мероприятий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Процентный охват мониторинга за соблюдением нормативов энергопотребления государственными учреждениями от общего числа государственных учреждений в пределах своей компетенции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проведенных энергоаудитов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проведенных термомодернизации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установленных приборов учета энергетических ресурсов для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установленных автоматических систем регулирования теплопотребления для государственных учреждений от общего количества государственных учреждений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Доля модернизированного паркового и уличного освещения с учетом использования энерго</w:t>
            </w:r>
            <w:r>
              <w:t>сберегающих ламп от общего количества паркового и уличного освещения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Доля утилизированных ртутьсодержащих энергосберегающих ламп, бывших в употреблении у населения от запланированного объема за отчетный период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* - для данной строки заполнение строк 2 - 7 не обязательно</w:t>
      </w:r>
    </w:p>
    <w:p w:rsidR="00000000" w:rsidRDefault="00FC78BF">
      <w:pPr>
        <w:pStyle w:val="pj"/>
      </w:pPr>
      <w:r>
        <w:t>** - в графе 3 (Мероприятия/общее количество) указываются:</w:t>
      </w:r>
    </w:p>
    <w:p w:rsidR="00000000" w:rsidRDefault="00FC78BF">
      <w:pPr>
        <w:pStyle w:val="pj"/>
      </w:pPr>
      <w:r>
        <w:t>в строке 1 - тот или иной мероприятие (-я);</w:t>
      </w:r>
    </w:p>
    <w:p w:rsidR="00000000" w:rsidRDefault="00FC78BF">
      <w:pPr>
        <w:pStyle w:val="pj"/>
      </w:pPr>
      <w:r>
        <w:t>в строках 2 - 6 - общее количество государственных учреждений административно-территориальной</w:t>
      </w:r>
      <w:r>
        <w:t xml:space="preserve"> единицы;</w:t>
      </w:r>
    </w:p>
    <w:p w:rsidR="00000000" w:rsidRDefault="00FC78BF">
      <w:pPr>
        <w:pStyle w:val="pj"/>
      </w:pPr>
      <w:r>
        <w:t>в строке 7 - общее количество паркового и уличного освещения, находящегося на административно-территориальной единице.</w:t>
      </w:r>
    </w:p>
    <w:p w:rsidR="00000000" w:rsidRDefault="00FC78BF">
      <w:pPr>
        <w:pStyle w:val="pj"/>
      </w:pPr>
      <w:bookmarkStart w:id="5" w:name="SUB2"/>
      <w:bookmarkEnd w:id="5"/>
      <w:r>
        <w:t> </w:t>
      </w:r>
    </w:p>
    <w:p w:rsidR="00000000" w:rsidRDefault="00FC78BF">
      <w:pPr>
        <w:pStyle w:val="pr"/>
      </w:pPr>
      <w:r>
        <w:rPr>
          <w:rStyle w:val="s0"/>
        </w:rPr>
        <w:t>Приложение 2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t>Приложение</w:t>
      </w:r>
    </w:p>
    <w:p w:rsidR="00000000" w:rsidRDefault="00FC78BF">
      <w:pPr>
        <w:pStyle w:val="pr"/>
      </w:pPr>
      <w:r>
        <w:t>к Требованиям к форме и</w:t>
      </w:r>
    </w:p>
    <w:p w:rsidR="00000000" w:rsidRDefault="00FC78BF">
      <w:pPr>
        <w:pStyle w:val="pr"/>
      </w:pPr>
      <w:r>
        <w:t>содержанию плана мероприятий</w:t>
      </w:r>
    </w:p>
    <w:p w:rsidR="00000000" w:rsidRDefault="00FC78BF">
      <w:pPr>
        <w:pStyle w:val="pr"/>
      </w:pPr>
      <w:r>
        <w:t>энергосбережению и повышению</w:t>
      </w:r>
    </w:p>
    <w:p w:rsidR="00000000" w:rsidRDefault="00FC78BF">
      <w:pPr>
        <w:pStyle w:val="pr"/>
      </w:pPr>
      <w:r>
        <w:t>энергоэффективности</w:t>
      </w:r>
    </w:p>
    <w:p w:rsidR="00000000" w:rsidRDefault="00FC78BF">
      <w:pPr>
        <w:pStyle w:val="pr"/>
      </w:pPr>
      <w:r>
        <w:t> </w:t>
      </w:r>
    </w:p>
    <w:p w:rsidR="00000000" w:rsidRDefault="00FC78BF">
      <w:pPr>
        <w:pStyle w:val="pr"/>
      </w:pPr>
      <w:r>
        <w:t>Форма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>План мероприятий по энергосбережению и повышению энергоэффективности</w:t>
      </w:r>
      <w:r>
        <w:rPr>
          <w:rStyle w:val="s1"/>
        </w:rPr>
        <w:br/>
        <w:t>__________________________________ на 20__ - 20__ годы</w:t>
      </w:r>
    </w:p>
    <w:p w:rsidR="00000000" w:rsidRDefault="00FC78BF">
      <w:pPr>
        <w:pStyle w:val="pc"/>
      </w:pPr>
      <w:r>
        <w:t>полное наименование организации                            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r"/>
      </w:pPr>
      <w:r>
        <w:t>Таблица 1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3"/>
        <w:gridCol w:w="1607"/>
        <w:gridCol w:w="1779"/>
        <w:gridCol w:w="696"/>
        <w:gridCol w:w="696"/>
        <w:gridCol w:w="696"/>
        <w:gridCol w:w="696"/>
        <w:gridCol w:w="696"/>
        <w:gridCol w:w="1622"/>
      </w:tblGrid>
      <w:tr w:rsidR="00000000">
        <w:trPr>
          <w:jc w:val="center"/>
        </w:trPr>
        <w:tc>
          <w:tcPr>
            <w:tcW w:w="6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Код и номер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Мероприятия</w:t>
            </w:r>
          </w:p>
        </w:tc>
        <w:tc>
          <w:tcPr>
            <w:tcW w:w="1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Период реализации (с - до)</w:t>
            </w:r>
          </w:p>
        </w:tc>
        <w:tc>
          <w:tcPr>
            <w:tcW w:w="15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Планируемые расходы, млн. тенге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Электроснабжение и освещение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ЭиОс.01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ЭиОс.02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ЭиОс.03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Теплоснабжение и отопление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ТиОт.01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ТиОт.02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ТиОт.03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Вентиляция, кондиционирование, увлажнение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ВКУ.01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ВКУ.02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ВКУ.03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Водоснабжение и водоотведение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ВиВ.01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ВиВ.02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ВиВ.03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Технологическое оборудование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ТО.01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ТО.02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ТО.03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Приборы и средства учета и контроля, в том числе автоматизированные системы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ПУ.01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ПУ.02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ПУ.03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Энергоменеджмент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переподготовка и повышение квалификации персонала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ЭМ.03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по плану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 по плану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"/>
        <w:gridCol w:w="566"/>
        <w:gridCol w:w="1236"/>
        <w:gridCol w:w="1236"/>
        <w:gridCol w:w="1236"/>
        <w:gridCol w:w="1429"/>
        <w:gridCol w:w="1586"/>
        <w:gridCol w:w="1811"/>
      </w:tblGrid>
      <w:tr w:rsidR="00000000">
        <w:trPr>
          <w:jc w:val="center"/>
        </w:trPr>
        <w:tc>
          <w:tcPr>
            <w:tcW w:w="3250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планируемого снижения потребления энергетических ресурсов в натуральном выражении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Срок окупаемости, лет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Отметка о выполнении</w:t>
            </w: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Электроснабжение и освещение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Теплоснабжение и отопление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Вентиляция, кондиционирование, увлажнение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Водоснабжение и водоотведение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Технологическое оборудование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Приборы и средства учета и контроля, в том числе автоматизированные системы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Энергоменеджмент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Зона энергосбережения: переподготовка и повышение квалификации персонала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30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r"/>
      </w:pPr>
      <w:r>
        <w:t>Таблица 2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1902"/>
        <w:gridCol w:w="576"/>
        <w:gridCol w:w="576"/>
        <w:gridCol w:w="576"/>
        <w:gridCol w:w="576"/>
        <w:gridCol w:w="576"/>
        <w:gridCol w:w="1812"/>
        <w:gridCol w:w="576"/>
        <w:gridCol w:w="576"/>
        <w:gridCol w:w="576"/>
        <w:gridCol w:w="576"/>
        <w:gridCol w:w="576"/>
        <w:gridCol w:w="1575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энергетического ресурса</w:t>
            </w:r>
          </w:p>
        </w:tc>
        <w:tc>
          <w:tcPr>
            <w:tcW w:w="15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планируемого снижения потребления энергетических ресурсов (т.у.т.)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Суммарный объем планируемого снижения потребления энергетических ресурсов (т.у.т.)</w:t>
            </w:r>
          </w:p>
        </w:tc>
        <w:tc>
          <w:tcPr>
            <w:tcW w:w="11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Планируемые экономия, млн. тенге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планируемой экономии, млн. тенге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20_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…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(т.у.т.):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3"/>
        <w:gridCol w:w="2998"/>
      </w:tblGrid>
      <w:tr w:rsidR="00000000">
        <w:trPr>
          <w:jc w:val="center"/>
        </w:trPr>
        <w:tc>
          <w:tcPr>
            <w:tcW w:w="34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Потенциал снижения потребления энергоресурсов (%)</w:t>
            </w:r>
          </w:p>
        </w:tc>
        <w:tc>
          <w:tcPr>
            <w:tcW w:w="1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Отметка о выполнении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15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1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1. Значение кода мероприятий:</w:t>
      </w:r>
    </w:p>
    <w:p w:rsidR="00000000" w:rsidRDefault="00FC78BF">
      <w:pPr>
        <w:pStyle w:val="pj"/>
      </w:pPr>
      <w:r>
        <w:t>1) ЭиОс. - электроснабжение и освещение;</w:t>
      </w:r>
    </w:p>
    <w:p w:rsidR="00000000" w:rsidRDefault="00FC78BF">
      <w:pPr>
        <w:pStyle w:val="pj"/>
      </w:pPr>
      <w:r>
        <w:t>2) ТиОт. - теплоснабжение и отопление;</w:t>
      </w:r>
    </w:p>
    <w:p w:rsidR="00000000" w:rsidRDefault="00FC78BF">
      <w:pPr>
        <w:pStyle w:val="pj"/>
      </w:pPr>
      <w:r>
        <w:t>3) ВКУ. - вентиляция, кондиционирование, увлажнение;</w:t>
      </w:r>
    </w:p>
    <w:p w:rsidR="00000000" w:rsidRDefault="00FC78BF">
      <w:pPr>
        <w:pStyle w:val="pj"/>
      </w:pPr>
      <w:r>
        <w:t>4) ВиВ. - Водоснабжение и водоотведение;</w:t>
      </w:r>
    </w:p>
    <w:p w:rsidR="00000000" w:rsidRDefault="00FC78BF">
      <w:pPr>
        <w:pStyle w:val="pj"/>
      </w:pPr>
      <w:r>
        <w:t>5) ТО. - технологическое оборудование;</w:t>
      </w:r>
    </w:p>
    <w:p w:rsidR="00000000" w:rsidRDefault="00FC78BF">
      <w:pPr>
        <w:pStyle w:val="pj"/>
      </w:pPr>
      <w:r>
        <w:t>6) ПУ. - приборы и средства учета и контрол</w:t>
      </w:r>
      <w:r>
        <w:t>я, в том числе автоматизированные системы;</w:t>
      </w:r>
    </w:p>
    <w:p w:rsidR="00000000" w:rsidRDefault="00FC78BF">
      <w:pPr>
        <w:pStyle w:val="pj"/>
      </w:pPr>
      <w:r>
        <w:t>7) ЭМ. - энергоменеджмент;</w:t>
      </w:r>
    </w:p>
    <w:p w:rsidR="00000000" w:rsidRDefault="00FC78BF">
      <w:pPr>
        <w:pStyle w:val="pj"/>
      </w:pPr>
      <w:r>
        <w:t>8) ППК. - переподготовка и повышение квалификации;</w:t>
      </w:r>
    </w:p>
    <w:p w:rsidR="00000000" w:rsidRDefault="00FC78BF">
      <w:pPr>
        <w:pStyle w:val="pj"/>
      </w:pPr>
      <w:r>
        <w:t>9) ТТ. - твердое топливо;</w:t>
      </w:r>
    </w:p>
    <w:p w:rsidR="00000000" w:rsidRDefault="00FC78BF">
      <w:pPr>
        <w:pStyle w:val="pj"/>
      </w:pPr>
      <w:r>
        <w:t>10) Газ. - газ;</w:t>
      </w:r>
    </w:p>
    <w:p w:rsidR="00000000" w:rsidRDefault="00FC78BF">
      <w:pPr>
        <w:pStyle w:val="pj"/>
      </w:pPr>
      <w:r>
        <w:t>11) ЖТ. - жидкое топливо;</w:t>
      </w:r>
    </w:p>
    <w:p w:rsidR="00000000" w:rsidRDefault="00FC78BF">
      <w:pPr>
        <w:pStyle w:val="pj"/>
      </w:pPr>
      <w:r>
        <w:t>12) ЭЭ. - электрическая энергия;</w:t>
      </w:r>
    </w:p>
    <w:p w:rsidR="00000000" w:rsidRDefault="00FC78BF">
      <w:pPr>
        <w:pStyle w:val="pj"/>
      </w:pPr>
      <w:r>
        <w:t>13) ТЭ. - тепловая энергия;</w:t>
      </w:r>
    </w:p>
    <w:p w:rsidR="00000000" w:rsidRDefault="00FC78BF">
      <w:pPr>
        <w:pStyle w:val="pj"/>
      </w:pPr>
      <w:r>
        <w:t>14) В.</w:t>
      </w:r>
      <w:r>
        <w:t xml:space="preserve"> - вода;</w:t>
      </w:r>
    </w:p>
    <w:p w:rsidR="00000000" w:rsidRDefault="00FC78BF">
      <w:pPr>
        <w:pStyle w:val="pj"/>
      </w:pPr>
      <w:r>
        <w:t>15) т.ут. - тонна условного топлива.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bookmarkStart w:id="6" w:name="SUB3"/>
      <w:bookmarkEnd w:id="6"/>
      <w:r>
        <w:t> </w:t>
      </w:r>
    </w:p>
    <w:p w:rsidR="00000000" w:rsidRDefault="00FC78BF">
      <w:pPr>
        <w:pStyle w:val="pr"/>
      </w:pPr>
      <w:r>
        <w:rPr>
          <w:rStyle w:val="s0"/>
        </w:rPr>
        <w:t>Приложение 3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t>Утвержден</w:t>
      </w:r>
    </w:p>
    <w:p w:rsidR="00000000" w:rsidRDefault="00FC78BF">
      <w:pPr>
        <w:pStyle w:val="pr"/>
      </w:pPr>
      <w:r>
        <w:t>приказом Министра по инвестициям и развитию</w:t>
      </w:r>
    </w:p>
    <w:p w:rsidR="00000000" w:rsidRDefault="00FC78BF">
      <w:pPr>
        <w:pStyle w:val="pr"/>
      </w:pPr>
      <w:r>
        <w:t>Республики Казахстан</w:t>
      </w:r>
    </w:p>
    <w:p w:rsidR="00000000" w:rsidRDefault="00FC78BF">
      <w:pPr>
        <w:pStyle w:val="pr"/>
      </w:pPr>
      <w:r>
        <w:t>от 31 марта 2015 года № 400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c"/>
      </w:pPr>
      <w:r>
        <w:rPr>
          <w:rStyle w:val="s1"/>
        </w:rPr>
        <w:t>Правила проведения энергоаудита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Глава 1. Общие положения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j"/>
      </w:pPr>
      <w:r>
        <w:rPr>
          <w:rStyle w:val="s0"/>
        </w:rPr>
        <w:t xml:space="preserve">1. Настоящие Правила проведения энергоаудита (далее - Правила) разработаны в соответствии с </w:t>
      </w:r>
      <w:r>
        <w:rPr>
          <w:rStyle w:val="s2"/>
          <w:color w:val="auto"/>
          <w:u w:val="none"/>
        </w:rPr>
        <w:t>подп</w:t>
      </w:r>
      <w:r>
        <w:rPr>
          <w:rStyle w:val="s2"/>
          <w:color w:val="auto"/>
          <w:u w:val="none"/>
        </w:rPr>
        <w:t>унктом 6-10) статьи 5</w:t>
      </w:r>
      <w:r>
        <w:rPr>
          <w:rStyle w:val="s0"/>
        </w:rPr>
        <w:t xml:space="preserve"> Закона Республики Казахстан «Об энергосбережении и повышении энергоэффективности» (далее - Закон) и определяют порядок проведения энергоаудита.</w:t>
      </w:r>
    </w:p>
    <w:p w:rsidR="00000000" w:rsidRDefault="00FC78BF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FC78BF">
      <w:pPr>
        <w:pStyle w:val="pj"/>
      </w:pPr>
      <w:r>
        <w:rPr>
          <w:rStyle w:val="s0"/>
        </w:rPr>
        <w:t>1) инструментальное обсле</w:t>
      </w:r>
      <w:r>
        <w:rPr>
          <w:rStyle w:val="s0"/>
        </w:rPr>
        <w:t>дование - измерение и регистрация характеристик энергопотребления с помощью стационарных и портативных приборов;</w:t>
      </w:r>
    </w:p>
    <w:p w:rsidR="00000000" w:rsidRDefault="00FC78BF">
      <w:pPr>
        <w:pStyle w:val="pj"/>
      </w:pPr>
      <w:r>
        <w:rPr>
          <w:rStyle w:val="s0"/>
        </w:rPr>
        <w:t>2) менеджмент в области энергосбережения и повышения энергоэффективности (далее - энергоменеджмент) − комплекс административных действий, напра</w:t>
      </w:r>
      <w:r>
        <w:rPr>
          <w:rStyle w:val="s0"/>
        </w:rPr>
        <w:t>вленных на обеспечение рационального потребления энергетических ресурсов и повышение энергоэффективности объекта, включающий разработку и реализацию политики энергосбережения и повышения энергоэффективности, планов мероприятий, процедур и методик мониторин</w:t>
      </w:r>
      <w:r>
        <w:rPr>
          <w:rStyle w:val="s0"/>
        </w:rPr>
        <w:t>га, оценки энергопотребления и других действий, направленных на повышение энергоэффективности;</w:t>
      </w:r>
    </w:p>
    <w:p w:rsidR="00000000" w:rsidRDefault="00FC78BF">
      <w:pPr>
        <w:pStyle w:val="pj"/>
      </w:pPr>
      <w:r>
        <w:rPr>
          <w:rStyle w:val="s0"/>
        </w:rPr>
        <w:t>3) целевой энергоаудит - энергоаудит, проводимый на добровольной основе, имеющий целевой характер и ограничение по объему проведения;</w:t>
      </w:r>
    </w:p>
    <w:p w:rsidR="00000000" w:rsidRDefault="00FC78BF">
      <w:pPr>
        <w:pStyle w:val="pj"/>
      </w:pPr>
      <w:r>
        <w:rPr>
          <w:rStyle w:val="s0"/>
        </w:rPr>
        <w:t>4) класс энергоэффективност</w:t>
      </w:r>
      <w:r>
        <w:rPr>
          <w:rStyle w:val="s0"/>
        </w:rPr>
        <w:t>и здания, строения,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FC78BF">
      <w:pPr>
        <w:pStyle w:val="pj"/>
      </w:pPr>
      <w:r>
        <w:rPr>
          <w:rStyle w:val="s0"/>
        </w:rPr>
        <w:t>5) экспресс-энергоаудит - энергоаудит, проводимый по сокращенной программе и с целью подтверждения результатов энергетического анализа, осуществляемого в рамках системы менеджмента в области энергосбережения и повышения энергоэффективности и предыдущего за</w:t>
      </w:r>
      <w:r>
        <w:rPr>
          <w:rStyle w:val="s0"/>
        </w:rPr>
        <w:t>ключения по энергосбережению и повышению энергоэффективности;</w:t>
      </w:r>
    </w:p>
    <w:p w:rsidR="00000000" w:rsidRDefault="00FC78BF">
      <w:pPr>
        <w:pStyle w:val="pj"/>
      </w:pPr>
      <w:r>
        <w:rPr>
          <w:rStyle w:val="s0"/>
        </w:rPr>
        <w:t>6) энергоаудит - сбор, обработка и анализ данных об использовании энергетических ресурсов в целях оценки возможности и потенциала энергосбережения и подготовки заключения по энергосбережению и п</w:t>
      </w:r>
      <w:r>
        <w:rPr>
          <w:rStyle w:val="s0"/>
        </w:rPr>
        <w:t>овышению энергоэффективности;</w:t>
      </w:r>
    </w:p>
    <w:p w:rsidR="00000000" w:rsidRDefault="00FC78BF">
      <w:pPr>
        <w:pStyle w:val="pj"/>
      </w:pPr>
      <w:r>
        <w:rPr>
          <w:rStyle w:val="s0"/>
        </w:rPr>
        <w:t>7) энергоаудиторская организация - юридическое лицо, осуществляющее энергоаудит;</w:t>
      </w:r>
    </w:p>
    <w:p w:rsidR="00000000" w:rsidRDefault="00FC78BF">
      <w:pPr>
        <w:pStyle w:val="pj"/>
      </w:pPr>
      <w:r>
        <w:rPr>
          <w:rStyle w:val="s0"/>
        </w:rPr>
        <w:t>8) энергосбережение - реализация организационных, технических, технологических, экономических и иных мер, направленных на уменьшение объема испол</w:t>
      </w:r>
      <w:r>
        <w:rPr>
          <w:rStyle w:val="s0"/>
        </w:rPr>
        <w:t>ьзуемых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9) энергетическая эффективность (далее - энергоэффективность) - количественное отношение объема предоставленных услуг, работ, выпущенной продукции (товаров) или произведенных энергетических ресурсов к затраченным на это исх</w:t>
      </w:r>
      <w:r>
        <w:rPr>
          <w:rStyle w:val="s0"/>
        </w:rPr>
        <w:t>одным энергетическим ресурсам;</w:t>
      </w:r>
    </w:p>
    <w:p w:rsidR="00000000" w:rsidRDefault="00FC78BF">
      <w:pPr>
        <w:pStyle w:val="pj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видах деятельности, а также виды энергии (атом</w:t>
      </w:r>
      <w:r>
        <w:rPr>
          <w:rStyle w:val="s0"/>
        </w:rPr>
        <w:t>ная, электрическая, химическая, электромагнитная, тепловая и другие виды энергии).</w:t>
      </w:r>
    </w:p>
    <w:p w:rsidR="00000000" w:rsidRDefault="00FC78BF">
      <w:pPr>
        <w:pStyle w:val="pj"/>
      </w:pPr>
      <w:r>
        <w:rPr>
          <w:rStyle w:val="s0"/>
        </w:rPr>
        <w:t xml:space="preserve">3. Энергоаудит осуществляется за счет средств обратившегося лица на основании договора, заключенного в соответствии с </w:t>
      </w:r>
      <w:r>
        <w:rPr>
          <w:rStyle w:val="s2"/>
          <w:color w:val="auto"/>
          <w:u w:val="none"/>
        </w:rPr>
        <w:t>Гражданским кодексом</w:t>
      </w:r>
      <w:r>
        <w:rPr>
          <w:rStyle w:val="s0"/>
        </w:rPr>
        <w:t xml:space="preserve"> Республики Казахстан и </w:t>
      </w:r>
      <w:r>
        <w:rPr>
          <w:rStyle w:val="s2"/>
          <w:color w:val="auto"/>
          <w:u w:val="none"/>
        </w:rPr>
        <w:t>Законом</w:t>
      </w:r>
      <w:r>
        <w:rPr>
          <w:rStyle w:val="s0"/>
        </w:rPr>
        <w:t>.</w:t>
      </w:r>
    </w:p>
    <w:p w:rsidR="00000000" w:rsidRDefault="00FC78BF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Энергоаудит проводится в целях оценки возможности и потенциала энергосбережения, определения возможностей повышения энергоэффективности, оценки затрат на реализацию мероприятий по энергосбережению и повышению энергоэффективности, подготовки заключения по </w:t>
      </w:r>
      <w:r>
        <w:rPr>
          <w:rStyle w:val="s0"/>
        </w:rPr>
        <w:t>энергосбережению и повышению энергоэффективности или технического отчета по энергосбережению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0"/>
        </w:rPr>
        <w:t>Энергоаудит подразделяется на следующие виды: обязательный энергоаудит, экпресс-энергоаудит и целевой энергоаудит.</w:t>
      </w:r>
    </w:p>
    <w:p w:rsidR="00000000" w:rsidRDefault="00FC78BF">
      <w:pPr>
        <w:pStyle w:val="pj"/>
      </w:pPr>
      <w:r>
        <w:rPr>
          <w:rStyle w:val="s0"/>
        </w:rPr>
        <w:t>5. Общий срок п</w:t>
      </w:r>
      <w:r>
        <w:rPr>
          <w:rStyle w:val="s0"/>
        </w:rPr>
        <w:t>роведения обязательного энергоаудита составляет не менее двух месяцев, но не более двенадцати месяцев со дня заключения договора, экспресс-энергоаудита и целевого энергоаудита не менее двух месяцев, но не более шести месяцев со дня заключения договора.</w:t>
      </w:r>
    </w:p>
    <w:p w:rsidR="00000000" w:rsidRDefault="00FC78BF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Энергоаудит проводится с учетом сезонных характеристик обследуемого объекта (объектов). При этом измерительный (испытательный) этап, предусмотренный пунктом 8 настоящих Правил, проводится как в зимний, так и в летний периоды в отношении промышленных предпр</w:t>
      </w:r>
      <w:r>
        <w:rPr>
          <w:rStyle w:val="s0"/>
        </w:rPr>
        <w:t>иятий, имеющих здания, строения и сооружения.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Глава 2. Порядок проведения энергоаудитов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Параграф 1. Обязательный энергоаудит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j"/>
      </w:pPr>
      <w:r>
        <w:rPr>
          <w:rStyle w:val="s0"/>
        </w:rPr>
        <w:t>7. Энергоаудит проводится по следующим этапам:</w:t>
      </w:r>
    </w:p>
    <w:p w:rsidR="00000000" w:rsidRDefault="00FC78BF">
      <w:pPr>
        <w:pStyle w:val="pj"/>
      </w:pPr>
      <w:r>
        <w:rPr>
          <w:rStyle w:val="s0"/>
        </w:rPr>
        <w:t>1) подготовительный;</w:t>
      </w:r>
    </w:p>
    <w:p w:rsidR="00000000" w:rsidRDefault="00FC78BF">
      <w:pPr>
        <w:pStyle w:val="pj"/>
      </w:pPr>
      <w:r>
        <w:rPr>
          <w:rStyle w:val="s0"/>
        </w:rPr>
        <w:t>2) измерительный (испытательный);</w:t>
      </w:r>
    </w:p>
    <w:p w:rsidR="00000000" w:rsidRDefault="00FC78BF">
      <w:pPr>
        <w:pStyle w:val="pj"/>
      </w:pPr>
      <w:r>
        <w:rPr>
          <w:rStyle w:val="s0"/>
        </w:rPr>
        <w:t>3) аналитический;</w:t>
      </w:r>
    </w:p>
    <w:p w:rsidR="00000000" w:rsidRDefault="00FC78BF">
      <w:pPr>
        <w:pStyle w:val="pj"/>
      </w:pPr>
      <w:r>
        <w:rPr>
          <w:rStyle w:val="s0"/>
        </w:rPr>
        <w:t>4</w:t>
      </w:r>
      <w:r>
        <w:rPr>
          <w:rStyle w:val="s0"/>
        </w:rPr>
        <w:t>) заключительный.</w:t>
      </w:r>
    </w:p>
    <w:p w:rsidR="00000000" w:rsidRDefault="00FC78BF">
      <w:pPr>
        <w:pStyle w:val="pj"/>
      </w:pPr>
      <w:r>
        <w:rPr>
          <w:rStyle w:val="s0"/>
        </w:rPr>
        <w:t>8. На подготовительном этапе энергоаудиторская организация составляет программу проведения обязательного энергоаудита (далее - Программа) с указанием сроков выполнения работ и ответственных лиц. К Программе прилагается соответствующий рег</w:t>
      </w:r>
      <w:r>
        <w:rPr>
          <w:rStyle w:val="s0"/>
        </w:rPr>
        <w:t xml:space="preserve">ламент приборных измерений, перечень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</w:t>
      </w:r>
      <w:r>
        <w:rPr>
          <w:rStyle w:val="s0"/>
        </w:rPr>
        <w:t>ию Республики Казахстан от 31 мая 2016 года № 455 (зарегистрированный в Реестре государственной регистрации нормативных правовых актов за № 13902), документы, подтверждающие наличие их поверки. Энергоаудиторская организация формирует перечень необходимых с</w:t>
      </w:r>
      <w:r>
        <w:rPr>
          <w:rStyle w:val="s0"/>
        </w:rPr>
        <w:t>ведений и документов (исходных данных), которые предоставляются (в случае их наличия) обратившимся лицом в рамках выполнения данного этапа, в том числе:</w:t>
      </w:r>
    </w:p>
    <w:p w:rsidR="00000000" w:rsidRDefault="00FC78BF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энергоэффективности, разработанный по итогам предыд</w:t>
      </w:r>
      <w:r>
        <w:rPr>
          <w:rStyle w:val="s0"/>
        </w:rPr>
        <w:t>ущего энергоаудита и результаты его исполнения (в случае проведения повторного энергоаудита);</w:t>
      </w:r>
    </w:p>
    <w:p w:rsidR="00000000" w:rsidRDefault="00FC78BF">
      <w:pPr>
        <w:pStyle w:val="pj"/>
      </w:pPr>
      <w:r>
        <w:rPr>
          <w:rStyle w:val="s0"/>
        </w:rPr>
        <w:t>2) объемы добычи, производства, потребления, передачи энергетических ресурсов и воды за пять последовательных лет, предшествующих энергоаудиту;</w:t>
      </w:r>
    </w:p>
    <w:p w:rsidR="00000000" w:rsidRDefault="00FC78BF">
      <w:pPr>
        <w:pStyle w:val="pj"/>
      </w:pPr>
      <w:r>
        <w:rPr>
          <w:rStyle w:val="s0"/>
        </w:rPr>
        <w:t>3) состав основных</w:t>
      </w:r>
      <w:r>
        <w:rPr>
          <w:rStyle w:val="s0"/>
        </w:rPr>
        <w:t xml:space="preserve"> зданий, строений, сооружений и их характеристики (назначение объекта и его составляющие (пристройки), инженерные системы, класс энергоэффективности, дата постройки, этажность здания, материал стен и крыш, площадь остекления и вид остекления, кубатура, общ</w:t>
      </w:r>
      <w:r>
        <w:rPr>
          <w:rStyle w:val="s0"/>
        </w:rPr>
        <w:t>ая площадь);</w:t>
      </w:r>
    </w:p>
    <w:p w:rsidR="00000000" w:rsidRDefault="00FC78BF">
      <w:pPr>
        <w:pStyle w:val="pj"/>
      </w:pPr>
      <w:r>
        <w:rPr>
          <w:rStyle w:val="s0"/>
        </w:rPr>
        <w:t>4) сведения об источниках энергоснабжения и параметрах энергоносителей;</w:t>
      </w:r>
    </w:p>
    <w:p w:rsidR="00000000" w:rsidRDefault="00FC78BF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или отапливаемого объема зданий, строений, соо</w:t>
      </w:r>
      <w:r>
        <w:rPr>
          <w:rStyle w:val="s0"/>
        </w:rPr>
        <w:t>ружений;</w:t>
      </w:r>
    </w:p>
    <w:p w:rsidR="00000000" w:rsidRDefault="00FC78BF">
      <w:pPr>
        <w:pStyle w:val="pj"/>
      </w:pPr>
      <w:r>
        <w:rPr>
          <w:rStyle w:val="s0"/>
        </w:rPr>
        <w:t>6) сведения об энергетическом и технологическом оборудовании;</w:t>
      </w:r>
    </w:p>
    <w:p w:rsidR="00000000" w:rsidRDefault="00FC78BF">
      <w:pPr>
        <w:pStyle w:val="pj"/>
      </w:pPr>
      <w:r>
        <w:rPr>
          <w:rStyle w:val="s0"/>
        </w:rPr>
        <w:t>7) класс энергоэффективности электрического энергопотребляющего устройства;</w:t>
      </w:r>
    </w:p>
    <w:p w:rsidR="00000000" w:rsidRDefault="00FC78BF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FC78BF">
      <w:pPr>
        <w:pStyle w:val="pj"/>
      </w:pPr>
      <w:r>
        <w:rPr>
          <w:rStyle w:val="s0"/>
        </w:rPr>
        <w:t>9) сведения о системах электроснабжения, теплоснабжения, вентиляции,</w:t>
      </w:r>
      <w:r>
        <w:rPr>
          <w:rStyle w:val="s0"/>
        </w:rPr>
        <w:t xml:space="preserve"> холодоснабжения, водоснабжения, воздухоснабжения, канализации, газоснабжения;</w:t>
      </w:r>
    </w:p>
    <w:p w:rsidR="00000000" w:rsidRDefault="00FC78BF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FC78BF">
      <w:pPr>
        <w:pStyle w:val="pj"/>
      </w:pPr>
      <w:r>
        <w:rPr>
          <w:rStyle w:val="s0"/>
        </w:rPr>
        <w:t>11) копия предыдущего заключения энергосбережению и повышению энергоэффективности;</w:t>
      </w:r>
    </w:p>
    <w:p w:rsidR="00000000" w:rsidRDefault="00FC78BF">
      <w:pPr>
        <w:pStyle w:val="pj"/>
      </w:pPr>
      <w:r>
        <w:rPr>
          <w:rStyle w:val="s0"/>
        </w:rPr>
        <w:t>12) сведения об организации работы системы энергоменеджмента (при наличии).</w:t>
      </w:r>
    </w:p>
    <w:p w:rsidR="00000000" w:rsidRDefault="00FC78BF">
      <w:pPr>
        <w:pStyle w:val="pj"/>
      </w:pPr>
      <w:r>
        <w:rPr>
          <w:rStyle w:val="s0"/>
        </w:rPr>
        <w:t>Сроки предоставления сведений и документов должны быть отражены в Программе. Сведения должны быть идентичны информации, вносимой в Государственный энергетический реестр в соответст</w:t>
      </w:r>
      <w:r>
        <w:rPr>
          <w:rStyle w:val="s0"/>
        </w:rPr>
        <w:t xml:space="preserve">вии с </w:t>
      </w:r>
      <w:r>
        <w:rPr>
          <w:rStyle w:val="s2"/>
          <w:color w:val="auto"/>
          <w:u w:val="none"/>
        </w:rPr>
        <w:t>Правилами</w:t>
      </w:r>
      <w:r>
        <w:rPr>
          <w:rStyle w:val="s0"/>
        </w:rPr>
        <w:t xml:space="preserve"> формирования и ведения Государственного энергетического реестра, утвержденных приказом Министра по инвестициям и развитию Республики Казахстан № 387 (зарегистрирован в Реестре государственной регистрации нормативных правовых актов за № 1172</w:t>
      </w:r>
      <w:r>
        <w:rPr>
          <w:rStyle w:val="s0"/>
        </w:rPr>
        <w:t>8). Результатом подготовительного этапа является согласованная с обратившимся лицом и утвержденная энергоаудиторской организацией Программа, а также перечень сведений и документов, оформленный в соответствующем акте приема-передачи.</w:t>
      </w:r>
    </w:p>
    <w:p w:rsidR="00000000" w:rsidRDefault="00FC78BF">
      <w:pPr>
        <w:pStyle w:val="pj"/>
      </w:pPr>
      <w:r>
        <w:rPr>
          <w:rStyle w:val="s0"/>
        </w:rPr>
        <w:t>9. Измерительный этап о</w:t>
      </w:r>
      <w:r>
        <w:rPr>
          <w:rStyle w:val="s0"/>
        </w:rPr>
        <w:t>бязательного энергоаудита включает в себя использование поверенных в соответствии с Законом Республики Казахстан «Об обеспечении единства измерений» информационно-измерительных комплексов и технических средств. На измерительном этапе энергоаудиторской орга</w:t>
      </w:r>
      <w:r>
        <w:rPr>
          <w:rStyle w:val="s0"/>
        </w:rPr>
        <w:t>низацией проводятся следующие мероприятия:</w:t>
      </w:r>
    </w:p>
    <w:p w:rsidR="00000000" w:rsidRDefault="00FC78BF">
      <w:pPr>
        <w:pStyle w:val="pj"/>
      </w:pPr>
      <w:r>
        <w:rPr>
          <w:rStyle w:val="s0"/>
        </w:rPr>
        <w:t>1) приборные измерения параметров работы оборудования в соответствии с утвержденной Программой;</w:t>
      </w:r>
    </w:p>
    <w:p w:rsidR="00000000" w:rsidRDefault="00FC78BF">
      <w:pPr>
        <w:pStyle w:val="pj"/>
      </w:pPr>
      <w:r>
        <w:rPr>
          <w:rStyle w:val="s0"/>
        </w:rPr>
        <w:t>2) инструментальное обследование здания, строения, сооружения и его инженерных систем с использованием приборов измер</w:t>
      </w:r>
      <w:r>
        <w:rPr>
          <w:rStyle w:val="s0"/>
        </w:rPr>
        <w:t>ения в соответствии с утвержденной Программой;</w:t>
      </w:r>
    </w:p>
    <w:p w:rsidR="00000000" w:rsidRDefault="00FC78BF">
      <w:pPr>
        <w:pStyle w:val="pj"/>
      </w:pPr>
      <w:r>
        <w:rPr>
          <w:rStyle w:val="s0"/>
        </w:rPr>
        <w:t>3) снятие данных со штатных приборов предприятия (поверенных).</w:t>
      </w:r>
    </w:p>
    <w:p w:rsidR="00000000" w:rsidRDefault="00FC78BF">
      <w:pPr>
        <w:pStyle w:val="pj"/>
      </w:pPr>
      <w:r>
        <w:rPr>
          <w:rStyle w:val="s0"/>
        </w:rPr>
        <w:t>10. На аналитическом этапе энергоаудиторской организацией проводятся следующие мероприятия:</w:t>
      </w:r>
    </w:p>
    <w:p w:rsidR="00000000" w:rsidRDefault="00FC78BF">
      <w:pPr>
        <w:pStyle w:val="pj"/>
      </w:pPr>
      <w:r>
        <w:rPr>
          <w:rStyle w:val="s0"/>
        </w:rPr>
        <w:t>1) анализ полученных на измерительном этапе информации</w:t>
      </w:r>
      <w:r>
        <w:rPr>
          <w:rStyle w:val="s0"/>
        </w:rPr>
        <w:t xml:space="preserve"> и результатов измерений (испытаний);</w:t>
      </w:r>
    </w:p>
    <w:p w:rsidR="00000000" w:rsidRDefault="00FC78BF">
      <w:pPr>
        <w:pStyle w:val="pj"/>
      </w:pPr>
      <w:r>
        <w:rPr>
          <w:rStyle w:val="s0"/>
        </w:rPr>
        <w:t>2) анализ полученных на подготовительном этапе исходных данных;</w:t>
      </w:r>
    </w:p>
    <w:p w:rsidR="00000000" w:rsidRDefault="00FC78BF">
      <w:pPr>
        <w:pStyle w:val="pj"/>
      </w:pPr>
      <w:r>
        <w:rPr>
          <w:rStyle w:val="s0"/>
        </w:rPr>
        <w:t>3) расчет фактических показателей энергоэффективности зданий, отдельных видов оборудования и технологических процессов;</w:t>
      </w:r>
    </w:p>
    <w:p w:rsidR="00000000" w:rsidRDefault="00FC78BF">
      <w:pPr>
        <w:pStyle w:val="pj"/>
      </w:pPr>
      <w:r>
        <w:rPr>
          <w:rStyle w:val="s0"/>
        </w:rPr>
        <w:t>4) сопоставление фактических показателей с нормативными (нормируемыми) значениями (в случае их наличия);</w:t>
      </w:r>
    </w:p>
    <w:p w:rsidR="00000000" w:rsidRDefault="00FC78BF">
      <w:pPr>
        <w:pStyle w:val="pj"/>
      </w:pPr>
      <w:r>
        <w:rPr>
          <w:rStyle w:val="s0"/>
        </w:rPr>
        <w:t>5) выявление и анализ причин несоответствия фактических показателей энергоэффективности и нормативных (нормируемых) значений (в случае их наличия);</w:t>
      </w:r>
    </w:p>
    <w:p w:rsidR="00000000" w:rsidRDefault="00FC78BF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7) анализ лучших мировых практик применимых к деятельности обратившегося лица.</w:t>
      </w:r>
    </w:p>
    <w:p w:rsidR="00000000" w:rsidRDefault="00FC78BF">
      <w:pPr>
        <w:pStyle w:val="pj"/>
      </w:pPr>
      <w:r>
        <w:rPr>
          <w:rStyle w:val="s0"/>
        </w:rPr>
        <w:t>11. На заключительном этапе энергоаудиторской организ</w:t>
      </w:r>
      <w:r>
        <w:rPr>
          <w:rStyle w:val="s0"/>
        </w:rPr>
        <w:t>ацией обобщаются результаты анализа использования энергетических ресурсов технологическими процессами, зданием, строением, сооружением, по группам оборудования и видам энергоносителей.</w:t>
      </w:r>
    </w:p>
    <w:p w:rsidR="00000000" w:rsidRDefault="00FC78BF">
      <w:pPr>
        <w:pStyle w:val="pj"/>
      </w:pPr>
      <w:r>
        <w:rPr>
          <w:rStyle w:val="s0"/>
        </w:rPr>
        <w:t>12. По результатам обязательного энергоаудита составляется заключение п</w:t>
      </w:r>
      <w:r>
        <w:rPr>
          <w:rStyle w:val="s0"/>
        </w:rPr>
        <w:t>о энергосбережению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0"/>
        </w:rPr>
        <w:t xml:space="preserve">Заключение по энергосбережению и повышению энергоэффективности оформляется в соответствии с настоящими Правилами, выдается на фирменном бланке юридического лица, осуществлявшего энергоаудит, утверждается </w:t>
      </w:r>
      <w:r>
        <w:rPr>
          <w:rStyle w:val="s0"/>
        </w:rPr>
        <w:t>его руководителем, заверяется печатью энергоаудиторской организации, а также подписями аттестованных энергоаудиторов.</w:t>
      </w:r>
    </w:p>
    <w:p w:rsidR="00000000" w:rsidRDefault="00FC78BF">
      <w:pPr>
        <w:pStyle w:val="pj"/>
      </w:pPr>
      <w:r>
        <w:rPr>
          <w:rStyle w:val="s0"/>
        </w:rPr>
        <w:t>В случае наличия возражений со стороны обратившегося лица к заключению по энергосбережению и повышению энергоэффективности, энергоаудиторс</w:t>
      </w:r>
      <w:r>
        <w:rPr>
          <w:rStyle w:val="s0"/>
        </w:rPr>
        <w:t>кая организация представляет развернутое пояснение в письменном виде.</w:t>
      </w:r>
    </w:p>
    <w:p w:rsidR="00000000" w:rsidRDefault="00FC78BF">
      <w:pPr>
        <w:pStyle w:val="pj"/>
      </w:pPr>
      <w:r>
        <w:rPr>
          <w:rStyle w:val="s0"/>
        </w:rPr>
        <w:t>13. Заключение по энергосбережению и повышению энергоэффективности состоит из трех основных частей:</w:t>
      </w:r>
    </w:p>
    <w:p w:rsidR="00000000" w:rsidRDefault="00FC78BF">
      <w:pPr>
        <w:pStyle w:val="pj"/>
      </w:pPr>
      <w:r>
        <w:rPr>
          <w:rStyle w:val="s0"/>
        </w:rPr>
        <w:t>1) вводная часть, в которой указывается данные обратившегося лица, энергоаудиторской о</w:t>
      </w:r>
      <w:r>
        <w:rPr>
          <w:rStyle w:val="s0"/>
        </w:rPr>
        <w:t>рганизации, номер заключенного договора и объекта энергоаудита (характеристика производственной деятельности и описание технологического процесса);</w:t>
      </w:r>
    </w:p>
    <w:p w:rsidR="00000000" w:rsidRDefault="00FC78BF">
      <w:pPr>
        <w:pStyle w:val="pj"/>
      </w:pPr>
      <w:r>
        <w:rPr>
          <w:rStyle w:val="s0"/>
        </w:rPr>
        <w:t>2) основная часть, в которой приводится анализ по потреблению энергетических ресурсов, по определению удельн</w:t>
      </w:r>
      <w:r>
        <w:rPr>
          <w:rStyle w:val="s0"/>
        </w:rPr>
        <w:t>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сооружениям;</w:t>
      </w:r>
    </w:p>
    <w:p w:rsidR="00000000" w:rsidRDefault="00FC78BF">
      <w:pPr>
        <w:pStyle w:val="pj"/>
      </w:pPr>
      <w:r>
        <w:rPr>
          <w:rStyle w:val="s0"/>
        </w:rPr>
        <w:t>3) заключительная часть, которая включает рекомендации и выводы. В реко</w:t>
      </w:r>
      <w:r>
        <w:rPr>
          <w:rStyle w:val="s0"/>
        </w:rPr>
        <w:t>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снижение энергетических ресурсов на отопление на единицу площади зданий, строени</w:t>
      </w:r>
      <w:r>
        <w:rPr>
          <w:rStyle w:val="s0"/>
        </w:rPr>
        <w:t>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предлагаемых мероприятий, в выводах - общая оценка деятельности обратившегося лица в</w:t>
      </w:r>
      <w:r>
        <w:rPr>
          <w:rStyle w:val="s0"/>
        </w:rPr>
        <w:t xml:space="preserve"> области энергосбережения и повышения энергоэффективности согласно приложению 4 к настоящим Правилам, возможный потенциал энергосбережения объекта в натуральном и процентном выражении. При этом предлагаемые мероприятия должны разделяться на рекомендованные</w:t>
      </w:r>
      <w:r>
        <w:rPr>
          <w:rStyle w:val="s0"/>
        </w:rPr>
        <w:t xml:space="preserve"> (потенциально возможные) и экономически целесообразные (приведенная стоимость которых на пятый год проекта является положительной, а внутренняя норма рентабельности превышает используемую ставку дисконтирования на два и более процента).</w:t>
      </w:r>
    </w:p>
    <w:p w:rsidR="00000000" w:rsidRDefault="00FC78BF">
      <w:pPr>
        <w:pStyle w:val="pj"/>
      </w:pPr>
      <w:r>
        <w:rPr>
          <w:rStyle w:val="s0"/>
        </w:rPr>
        <w:t>14. К заключению п</w:t>
      </w:r>
      <w:r>
        <w:rPr>
          <w:rStyle w:val="s0"/>
        </w:rPr>
        <w:t>о энергосбережению и повышению энергоэффективности прилагается заполняемая энергоаудиторской организацией отчетная информация:</w:t>
      </w:r>
    </w:p>
    <w:p w:rsidR="00000000" w:rsidRDefault="00FC78BF">
      <w:pPr>
        <w:pStyle w:val="pj"/>
      </w:pPr>
      <w:r>
        <w:rPr>
          <w:rStyle w:val="s0"/>
        </w:rPr>
        <w:t>1) для промышленных предприятий по форме, согласно приложению 1 к настоящим Правилам;</w:t>
      </w:r>
    </w:p>
    <w:p w:rsidR="00000000" w:rsidRDefault="00FC78BF">
      <w:pPr>
        <w:pStyle w:val="pj"/>
      </w:pPr>
      <w:r>
        <w:rPr>
          <w:rStyle w:val="s0"/>
        </w:rPr>
        <w:t>2) для зданий, строений, сооружений по форм</w:t>
      </w:r>
      <w:r>
        <w:rPr>
          <w:rStyle w:val="s0"/>
        </w:rPr>
        <w:t>е, согласно приложению 2 к настоящим Правилам;</w:t>
      </w:r>
    </w:p>
    <w:p w:rsidR="00000000" w:rsidRDefault="00FC78BF">
      <w:pPr>
        <w:pStyle w:val="pj"/>
      </w:pPr>
      <w:r>
        <w:rPr>
          <w:rStyle w:val="s0"/>
        </w:rPr>
        <w:t>3) для промышленных предприятий, имеющих здания, строения и сооружения по форме, согласно приложению 3 к настоящим Правилам.</w:t>
      </w:r>
    </w:p>
    <w:p w:rsidR="00000000" w:rsidRDefault="00FC78BF">
      <w:pPr>
        <w:pStyle w:val="pj"/>
      </w:pPr>
      <w:r>
        <w:rPr>
          <w:rStyle w:val="s0"/>
        </w:rPr>
        <w:t>15. При разработке экономически целесообразных мероприятий не допускается обобщение,</w:t>
      </w:r>
      <w:r>
        <w:rPr>
          <w:rStyle w:val="s0"/>
        </w:rPr>
        <w:t xml:space="preserve"> примерная оценка или использование условных процентов экономии. Техническое обоснование мероприятий по энергосбережению должно быть выполнено в натуральных единицах измерения, основываясь на фактических данных с минимальным использованием субъективных оце</w:t>
      </w:r>
      <w:r>
        <w:rPr>
          <w:rStyle w:val="s0"/>
        </w:rPr>
        <w:t>нок экспертов.</w:t>
      </w:r>
    </w:p>
    <w:p w:rsidR="00000000" w:rsidRDefault="00FC78BF">
      <w:pPr>
        <w:pStyle w:val="pj"/>
      </w:pPr>
      <w:r>
        <w:rPr>
          <w:rStyle w:val="s0"/>
        </w:rPr>
        <w:t>Все исходные данные для инвестиционных расчетов должны быть подтверждены техническим расчетом, приняты по справочной документации (с приведением ссылки на источник) и получены путем проведения прямых измерений.</w:t>
      </w:r>
    </w:p>
    <w:p w:rsidR="00000000" w:rsidRDefault="00FC78BF">
      <w:pPr>
        <w:pStyle w:val="pj"/>
      </w:pPr>
      <w:r>
        <w:rPr>
          <w:rStyle w:val="s0"/>
        </w:rPr>
        <w:t>Рекомендации по энергосбережению и рациональному использованию не должны снижать уровень безопасности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</w:t>
      </w:r>
      <w:r>
        <w:rPr>
          <w:rStyle w:val="s0"/>
        </w:rPr>
        <w:t xml:space="preserve"> каждого конкретного мероприятия.</w:t>
      </w:r>
    </w:p>
    <w:p w:rsidR="00000000" w:rsidRDefault="00FC78BF">
      <w:pPr>
        <w:pStyle w:val="pj"/>
      </w:pPr>
      <w:r>
        <w:rPr>
          <w:rStyle w:val="s0"/>
        </w:rPr>
        <w:t>Технико-экономический расчет мероприятий по энергосбережению, связанных с заменой основного или вспомогательного оборудования должен быть выполнен исходя из официально представленных коммерческих предложений не менее чем д</w:t>
      </w:r>
      <w:r>
        <w:rPr>
          <w:rStyle w:val="s0"/>
        </w:rPr>
        <w:t>вух потенциальных поставщиков и гарантированных технических данных оборудования.</w:t>
      </w:r>
    </w:p>
    <w:p w:rsidR="00000000" w:rsidRDefault="00FC78BF">
      <w:pPr>
        <w:pStyle w:val="pj"/>
      </w:pPr>
      <w:r>
        <w:rPr>
          <w:rStyle w:val="s0"/>
        </w:rPr>
        <w:t>Технико-экономический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</w:t>
      </w:r>
      <w:r>
        <w:rPr>
          <w:rStyle w:val="s0"/>
        </w:rPr>
        <w:t>е (чистая приведенная стоимость, внутренняя норма доходности, период окупаемости).</w:t>
      </w:r>
    </w:p>
    <w:p w:rsidR="00000000" w:rsidRDefault="00FC78BF">
      <w:pPr>
        <w:pStyle w:val="pj"/>
      </w:pPr>
      <w:r>
        <w:rPr>
          <w:rStyle w:val="s0"/>
        </w:rPr>
        <w:t>16. По результатам обязательного энергоаудита общественного и (или) жилого здания, энергоаудиторской организацией заполняется показатель класса энергоэффективности здания со</w:t>
      </w:r>
      <w:r>
        <w:rPr>
          <w:rStyle w:val="s0"/>
        </w:rPr>
        <w:t>гласно приложению 2 к настоящим Правилам.</w:t>
      </w:r>
    </w:p>
    <w:p w:rsidR="00000000" w:rsidRDefault="00FC78BF">
      <w:pPr>
        <w:pStyle w:val="pj"/>
      </w:pPr>
      <w:r>
        <w:rPr>
          <w:rStyle w:val="s0"/>
        </w:rPr>
        <w:t>17. По итогам проведения обязательного энергоаудита устанавливается и указывается в заключении по энергосбержению и повышению энергоэффективности маркировка зданий, строений, сооружений по энергоэффективности по фо</w:t>
      </w:r>
      <w:r>
        <w:rPr>
          <w:rStyle w:val="s0"/>
        </w:rPr>
        <w:t xml:space="preserve">рме, утверждаемой уполномоченным органом в соответствии с </w:t>
      </w:r>
      <w:r>
        <w:rPr>
          <w:rStyle w:val="s2"/>
          <w:color w:val="auto"/>
          <w:u w:val="none"/>
        </w:rPr>
        <w:t>пунктом 13-7) статьи 5</w:t>
      </w:r>
      <w:r>
        <w:rPr>
          <w:rStyle w:val="s0"/>
        </w:rPr>
        <w:t xml:space="preserve"> Закона</w:t>
      </w:r>
    </w:p>
    <w:p w:rsidR="00000000" w:rsidRDefault="00FC78BF">
      <w:pPr>
        <w:pStyle w:val="pj"/>
      </w:pPr>
      <w:r>
        <w:rPr>
          <w:rStyle w:val="s0"/>
        </w:rPr>
        <w:t>18. Заключение по энергосбережению и повышению энергоэффективности оформляется в двух экземплярах: один экземпляр предоставляется обратившемуся лицу второй - хранится у</w:t>
      </w:r>
      <w:r>
        <w:rPr>
          <w:rStyle w:val="s0"/>
        </w:rPr>
        <w:t xml:space="preserve"> энергоаудиторской организации.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Параграф 2. Экспресс-энергоаудит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j"/>
      </w:pPr>
      <w:r>
        <w:rPr>
          <w:rStyle w:val="s0"/>
        </w:rPr>
        <w:t>19. Проведение работ по экспресс-энергоаудиту включает несколько этапов:</w:t>
      </w:r>
    </w:p>
    <w:p w:rsidR="00000000" w:rsidRDefault="00FC78BF">
      <w:pPr>
        <w:pStyle w:val="pj"/>
      </w:pPr>
      <w:r>
        <w:rPr>
          <w:rStyle w:val="s0"/>
        </w:rPr>
        <w:t>1) подготовительный;</w:t>
      </w:r>
    </w:p>
    <w:p w:rsidR="00000000" w:rsidRDefault="00FC78BF">
      <w:pPr>
        <w:pStyle w:val="pj"/>
      </w:pPr>
      <w:r>
        <w:rPr>
          <w:rStyle w:val="s0"/>
        </w:rPr>
        <w:t>2) аналитический;</w:t>
      </w:r>
    </w:p>
    <w:p w:rsidR="00000000" w:rsidRDefault="00FC78BF">
      <w:pPr>
        <w:pStyle w:val="pj"/>
      </w:pPr>
      <w:r>
        <w:rPr>
          <w:rStyle w:val="s0"/>
        </w:rPr>
        <w:t>3) заключительный.</w:t>
      </w:r>
    </w:p>
    <w:p w:rsidR="00000000" w:rsidRDefault="00FC78BF">
      <w:pPr>
        <w:pStyle w:val="pj"/>
      </w:pPr>
      <w:r>
        <w:rPr>
          <w:rStyle w:val="s0"/>
        </w:rPr>
        <w:t>20. На подготовительном этапе энергоаудиторская органи</w:t>
      </w:r>
      <w:r>
        <w:rPr>
          <w:rStyle w:val="s0"/>
        </w:rPr>
        <w:t xml:space="preserve">зация составляет программу проведения экспресс-энергоаудита (далее - Программа) с указанием сроков выполнения работ и ответственных лиц. К Программе прилагается соответствующий регламент приборных измерений, перечень информационно-измерительных комплексов </w:t>
      </w:r>
      <w:r>
        <w:rPr>
          <w:rStyle w:val="s0"/>
        </w:rPr>
        <w:t xml:space="preserve">и технических средств, необходимых для осуществления деятельности в области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Казахстан от 31 мая 2016 года № 455 (зарегистрированный в Реес</w:t>
      </w:r>
      <w:r>
        <w:rPr>
          <w:rStyle w:val="s0"/>
        </w:rPr>
        <w:t>тре государственной регистрации нормативных правовых актов за № 13902), документы, подтверждающие наличие их поверки. Энергоаудиторская организация формирует перечень необходимых сведений и документов (исходных данных), которые предоставляются (в случае их</w:t>
      </w:r>
      <w:r>
        <w:rPr>
          <w:rStyle w:val="s0"/>
        </w:rPr>
        <w:t xml:space="preserve"> наличия) обратившимся лицом в рамках выполнения данного этапа, в том числе:</w:t>
      </w:r>
    </w:p>
    <w:p w:rsidR="00000000" w:rsidRDefault="00FC78BF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энергоэффективности, разработанный по итогам предыдущего энергоаудита и результаты его исполнения (в случае проведения повторно</w:t>
      </w:r>
      <w:r>
        <w:rPr>
          <w:rStyle w:val="s0"/>
        </w:rPr>
        <w:t>го энергоаудита);</w:t>
      </w:r>
    </w:p>
    <w:p w:rsidR="00000000" w:rsidRDefault="00FC78BF">
      <w:pPr>
        <w:pStyle w:val="pj"/>
      </w:pPr>
      <w:r>
        <w:rPr>
          <w:rStyle w:val="s0"/>
        </w:rPr>
        <w:t>2) объемы добычи, производства, потребления, передачи энергетических ресурсов и воды за пять последовательных лет, предшествующих энергоаудиту;</w:t>
      </w:r>
    </w:p>
    <w:p w:rsidR="00000000" w:rsidRDefault="00FC78BF">
      <w:pPr>
        <w:pStyle w:val="pj"/>
      </w:pPr>
      <w:r>
        <w:rPr>
          <w:rStyle w:val="s0"/>
        </w:rPr>
        <w:t xml:space="preserve">3) состав основных зданий, строений, сооружений и их характеристики (назначение объекта и его </w:t>
      </w:r>
      <w:r>
        <w:rPr>
          <w:rStyle w:val="s0"/>
        </w:rPr>
        <w:t>составляющие (пристройки), инженерные системы, класс энергоэффективности, дата постройки, этажность здания, материал стен и крыш, площадь остекления и вид остекления, кубатура, общая площадь);</w:t>
      </w:r>
    </w:p>
    <w:p w:rsidR="00000000" w:rsidRDefault="00FC78BF">
      <w:pPr>
        <w:pStyle w:val="pj"/>
      </w:pPr>
      <w:r>
        <w:rPr>
          <w:rStyle w:val="s0"/>
        </w:rPr>
        <w:t>4) сведения об источниках энергоснабжения и параметрах энергоно</w:t>
      </w:r>
      <w:r>
        <w:rPr>
          <w:rStyle w:val="s0"/>
        </w:rPr>
        <w:t>сителей;</w:t>
      </w:r>
    </w:p>
    <w:p w:rsidR="00000000" w:rsidRDefault="00FC78BF">
      <w:pPr>
        <w:pStyle w:val="pj"/>
      </w:pPr>
      <w:r>
        <w:rPr>
          <w:rStyle w:val="s0"/>
        </w:rPr>
        <w:t>5) фактическое энергопотребление на единицу продукции и (или) расход энергетических ресурсов на отопление на единицу площади или отапливаемого объема зданий, строений, сооружений;</w:t>
      </w:r>
    </w:p>
    <w:p w:rsidR="00000000" w:rsidRDefault="00FC78BF">
      <w:pPr>
        <w:pStyle w:val="pj"/>
      </w:pPr>
      <w:r>
        <w:rPr>
          <w:rStyle w:val="s0"/>
        </w:rPr>
        <w:t>6) сведения об энергетическом и технологическом оборудовании;</w:t>
      </w:r>
    </w:p>
    <w:p w:rsidR="00000000" w:rsidRDefault="00FC78BF">
      <w:pPr>
        <w:pStyle w:val="pj"/>
      </w:pPr>
      <w:r>
        <w:rPr>
          <w:rStyle w:val="s0"/>
        </w:rPr>
        <w:t>7) кл</w:t>
      </w:r>
      <w:r>
        <w:rPr>
          <w:rStyle w:val="s0"/>
        </w:rPr>
        <w:t>асс энергоэффективности электрического энергопотребляющего устройства;</w:t>
      </w:r>
    </w:p>
    <w:p w:rsidR="00000000" w:rsidRDefault="00FC78BF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FC78BF">
      <w:pPr>
        <w:pStyle w:val="pj"/>
      </w:pPr>
      <w:r>
        <w:rPr>
          <w:rStyle w:val="s0"/>
        </w:rPr>
        <w:t>9) сведения о системах электроснабжения, теплоснабжения, вентиляции, холодоснабжения, водоснабжения, воздухоснабжения, канализации, газоснабжени</w:t>
      </w:r>
      <w:r>
        <w:rPr>
          <w:rStyle w:val="s0"/>
        </w:rPr>
        <w:t>я;</w:t>
      </w:r>
    </w:p>
    <w:p w:rsidR="00000000" w:rsidRDefault="00FC78BF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FC78BF">
      <w:pPr>
        <w:pStyle w:val="pj"/>
      </w:pPr>
      <w:r>
        <w:rPr>
          <w:rStyle w:val="s0"/>
        </w:rPr>
        <w:t>11) копия предыдущего заключения по энергоаудиту;</w:t>
      </w:r>
    </w:p>
    <w:p w:rsidR="00000000" w:rsidRDefault="00FC78BF">
      <w:pPr>
        <w:pStyle w:val="pj"/>
      </w:pPr>
      <w:r>
        <w:rPr>
          <w:rStyle w:val="s0"/>
        </w:rPr>
        <w:t>12) сведения об организации работы системы энергоменеджмента.</w:t>
      </w:r>
    </w:p>
    <w:p w:rsidR="00000000" w:rsidRDefault="00FC78BF">
      <w:pPr>
        <w:pStyle w:val="pj"/>
      </w:pPr>
      <w:r>
        <w:rPr>
          <w:rStyle w:val="s0"/>
        </w:rPr>
        <w:t>Сроки предоставления сведений и документов должны быть отражены в Программе. Сведения должны быть идентичны информации, вносимой в Государственный энергетический реестр в соответствии с Правилами формирования и ведения Государственного энергетического реес</w:t>
      </w:r>
      <w:r>
        <w:rPr>
          <w:rStyle w:val="s0"/>
        </w:rPr>
        <w:t xml:space="preserve">тра,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Казахстан от 31 марта 2015 года № 387 (зарегистрированный в Реестре государственной регистрации нормативных правовых актов за № 11728). Результатом подготовительного этапа является со</w:t>
      </w:r>
      <w:r>
        <w:rPr>
          <w:rStyle w:val="s0"/>
        </w:rPr>
        <w:t>гласованная с обратившимся лицом и утвержденная энергоаудиторской организацией Программа, а также перечень сведений и документов, оформленный в соответствующем акте приема-передачи.</w:t>
      </w:r>
    </w:p>
    <w:p w:rsidR="00000000" w:rsidRDefault="00FC78BF">
      <w:pPr>
        <w:pStyle w:val="pj"/>
      </w:pPr>
      <w:r>
        <w:rPr>
          <w:rStyle w:val="s0"/>
        </w:rPr>
        <w:t>21. На аналитическом этапе энергоаудиторской организацией проводятся следу</w:t>
      </w:r>
      <w:r>
        <w:rPr>
          <w:rStyle w:val="s0"/>
        </w:rPr>
        <w:t>ющие мероприятия:</w:t>
      </w:r>
    </w:p>
    <w:p w:rsidR="00000000" w:rsidRDefault="00FC78BF">
      <w:pPr>
        <w:pStyle w:val="pj"/>
      </w:pPr>
      <w:r>
        <w:rPr>
          <w:rStyle w:val="s0"/>
        </w:rPr>
        <w:t>1) анализ полученных от обратившегося лица сведений и данных в случае их предоставления;</w:t>
      </w:r>
    </w:p>
    <w:p w:rsidR="00000000" w:rsidRDefault="00FC78BF">
      <w:pPr>
        <w:pStyle w:val="pj"/>
      </w:pPr>
      <w:r>
        <w:rPr>
          <w:rStyle w:val="s0"/>
        </w:rPr>
        <w:t>2) расчет фактических показателей энергоэффективности зданий, отдельных видов оборудования и технологических процессов;</w:t>
      </w:r>
    </w:p>
    <w:p w:rsidR="00000000" w:rsidRDefault="00FC78BF">
      <w:pPr>
        <w:pStyle w:val="pj"/>
      </w:pPr>
      <w:r>
        <w:rPr>
          <w:rStyle w:val="s0"/>
        </w:rPr>
        <w:t>3) сопоставление фактических показателей с нормативными (нормируемыми) значениями (в случае их наличия);</w:t>
      </w:r>
    </w:p>
    <w:p w:rsidR="00000000" w:rsidRDefault="00FC78BF">
      <w:pPr>
        <w:pStyle w:val="pj"/>
      </w:pPr>
      <w:r>
        <w:rPr>
          <w:rStyle w:val="s0"/>
        </w:rPr>
        <w:t>4) выявление и анализ причин несоответствия фактических показателей энергоэффективности и нормативных (нормируемых) значений (в случае их наличия);</w:t>
      </w:r>
    </w:p>
    <w:p w:rsidR="00000000" w:rsidRDefault="00FC78BF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6) анализ лучших мировых практик применимых к деятельности обратившегося лица.</w:t>
      </w:r>
    </w:p>
    <w:p w:rsidR="00000000" w:rsidRDefault="00FC78BF">
      <w:pPr>
        <w:pStyle w:val="pj"/>
      </w:pPr>
      <w:r>
        <w:rPr>
          <w:rStyle w:val="s0"/>
        </w:rPr>
        <w:t>22. На заключительном этапе энергоаудиторской организ</w:t>
      </w:r>
      <w:r>
        <w:rPr>
          <w:rStyle w:val="s0"/>
        </w:rPr>
        <w:t>ацией обобщаются результаты анализа использования энергетических ресурсов технологическими процессами, зданием, строением, сооружением, по группам оборудования и видам энергоносителей.</w:t>
      </w:r>
    </w:p>
    <w:p w:rsidR="00000000" w:rsidRDefault="00FC78BF">
      <w:pPr>
        <w:pStyle w:val="pj"/>
      </w:pPr>
      <w:r>
        <w:rPr>
          <w:rStyle w:val="s0"/>
        </w:rPr>
        <w:t>23. По результатам экспресс-энергоаудита составляется заключение по эне</w:t>
      </w:r>
      <w:r>
        <w:rPr>
          <w:rStyle w:val="s0"/>
        </w:rPr>
        <w:t>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0"/>
        </w:rPr>
        <w:t>Заключение по энергосбережению и повышению энергоэффективности оформляется в соответствии с настоящими Правилами, выдается на фирменном бланке юридического лица, осуществлявшего энергоаудит, с указанием даты в</w:t>
      </w:r>
      <w:r>
        <w:rPr>
          <w:rStyle w:val="s0"/>
        </w:rPr>
        <w:t>ыдачи, утверждается его руководителем, заверяется печатью энергоаудиторской организации, а также подписями аттестованных энергоаудиторов.</w:t>
      </w:r>
    </w:p>
    <w:p w:rsidR="00000000" w:rsidRDefault="00FC78BF">
      <w:pPr>
        <w:pStyle w:val="pj"/>
      </w:pPr>
      <w:r>
        <w:rPr>
          <w:rStyle w:val="s0"/>
        </w:rPr>
        <w:t>В случае наличия возражений со стороны обратившегося лица к Заключению по энергосбережению и повышению энергоэффективн</w:t>
      </w:r>
      <w:r>
        <w:rPr>
          <w:rStyle w:val="s0"/>
        </w:rPr>
        <w:t>ости, энергоаудиторская организация представляет развернутое пояснение в письменном виде.</w:t>
      </w:r>
    </w:p>
    <w:p w:rsidR="00000000" w:rsidRDefault="00FC78BF">
      <w:pPr>
        <w:pStyle w:val="pj"/>
      </w:pPr>
      <w:r>
        <w:rPr>
          <w:rStyle w:val="s0"/>
        </w:rPr>
        <w:t>24. Заключение по энергосбережению и повышению энергоэффективности состоит из трех основных частей:</w:t>
      </w:r>
    </w:p>
    <w:p w:rsidR="00000000" w:rsidRDefault="00FC78BF">
      <w:pPr>
        <w:pStyle w:val="pj"/>
      </w:pPr>
      <w:r>
        <w:rPr>
          <w:rStyle w:val="s0"/>
        </w:rPr>
        <w:t>1) вводная часть, в которой указывается данные обратившегося лица,</w:t>
      </w:r>
      <w:r>
        <w:rPr>
          <w:rStyle w:val="s0"/>
        </w:rPr>
        <w:t xml:space="preserve"> энергоаудиторской организации, номер заключенного договора и объекта энергоаудита (характеристика производственной деятельности и описание технологического процесса);</w:t>
      </w:r>
    </w:p>
    <w:p w:rsidR="00000000" w:rsidRDefault="00FC78BF">
      <w:pPr>
        <w:pStyle w:val="pj"/>
      </w:pPr>
      <w:r>
        <w:rPr>
          <w:rStyle w:val="s0"/>
        </w:rPr>
        <w:t>2) основная часть, в которой приводится анализ по потреблению энергетических ресурсов, п</w:t>
      </w:r>
      <w:r>
        <w:rPr>
          <w:rStyle w:val="s0"/>
        </w:rPr>
        <w:t>о определению удельных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сооружениям;</w:t>
      </w:r>
    </w:p>
    <w:p w:rsidR="00000000" w:rsidRDefault="00FC78BF">
      <w:pPr>
        <w:pStyle w:val="pj"/>
      </w:pPr>
      <w:r>
        <w:rPr>
          <w:rStyle w:val="s0"/>
        </w:rPr>
        <w:t>3) заключительная часть, которая включает рекоменда</w:t>
      </w:r>
      <w:r>
        <w:rPr>
          <w:rStyle w:val="s0"/>
        </w:rPr>
        <w:t>ции и выводы. В рекомендациях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снижение энергетических ресурсов на отопление на единицу пло</w:t>
      </w:r>
      <w:r>
        <w:rPr>
          <w:rStyle w:val="s0"/>
        </w:rPr>
        <w:t xml:space="preserve">щади зданий, строений,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предлагаемых мероприятий, в выводах - общая оценка деятельности </w:t>
      </w:r>
      <w:r>
        <w:rPr>
          <w:rStyle w:val="s0"/>
        </w:rPr>
        <w:t>обратившегося лица в области энергосбережения и повышения энергоэффективности согласно приложению 4 к настоящим Правилам, возможный потенциал энергосбережения объекта в натуральном и процентном выражении. При этом предлагаемые мероприятия должны разделятьс</w:t>
      </w:r>
      <w:r>
        <w:rPr>
          <w:rStyle w:val="s0"/>
        </w:rPr>
        <w:t>я на рекомендованные (потенциально возможные) и экономически целесообразные (приведенная стоимость которых на пятый год проекта является положительной, а внутренняя норма рентабельности превышает используемую ставку дисконтирования на два и более процента)</w:t>
      </w:r>
      <w:r>
        <w:rPr>
          <w:rStyle w:val="s0"/>
        </w:rPr>
        <w:t>.</w:t>
      </w:r>
    </w:p>
    <w:p w:rsidR="00000000" w:rsidRDefault="00FC78BF">
      <w:pPr>
        <w:pStyle w:val="pj"/>
      </w:pPr>
      <w:r>
        <w:rPr>
          <w:rStyle w:val="s0"/>
        </w:rPr>
        <w:t>25. К заключению по энергосбережению и повышению энергоэффективности прилагается заполняемая энергоаудиторской организацией отчетная информация:</w:t>
      </w:r>
    </w:p>
    <w:p w:rsidR="00000000" w:rsidRDefault="00FC78BF">
      <w:pPr>
        <w:pStyle w:val="pj"/>
      </w:pPr>
      <w:r>
        <w:rPr>
          <w:rStyle w:val="s0"/>
        </w:rPr>
        <w:t>1) для промышленных предприятий по форме, согласно приложению 1 к настоящим Правилам;</w:t>
      </w:r>
    </w:p>
    <w:p w:rsidR="00000000" w:rsidRDefault="00FC78BF">
      <w:pPr>
        <w:pStyle w:val="pj"/>
      </w:pPr>
      <w:r>
        <w:rPr>
          <w:rStyle w:val="s0"/>
        </w:rPr>
        <w:t>2) для зданий, строений</w:t>
      </w:r>
      <w:r>
        <w:rPr>
          <w:rStyle w:val="s0"/>
        </w:rPr>
        <w:t>, сооружений по форме, согласно приложению 2 к настоящим Правилам;</w:t>
      </w:r>
    </w:p>
    <w:p w:rsidR="00000000" w:rsidRDefault="00FC78BF">
      <w:pPr>
        <w:pStyle w:val="pj"/>
      </w:pPr>
      <w:r>
        <w:rPr>
          <w:rStyle w:val="s0"/>
        </w:rPr>
        <w:t>3) для промышленных предприятий, имеющих здания, строения и сооружения по форме, согласно приложению 3 к настоящим Правилам;</w:t>
      </w:r>
    </w:p>
    <w:p w:rsidR="00000000" w:rsidRDefault="00FC78BF">
      <w:pPr>
        <w:pStyle w:val="pj"/>
      </w:pPr>
      <w:r>
        <w:rPr>
          <w:rStyle w:val="s0"/>
        </w:rPr>
        <w:t>26. При разработке экономически целесообразных мероприятий не до</w:t>
      </w:r>
      <w:r>
        <w:rPr>
          <w:rStyle w:val="s0"/>
        </w:rPr>
        <w:t>пускается обобщение, примерная оценка или использование условных процентов экономии. Техническое обоснование мероприятий по энергосбережению должно быть выполнено в натуральных единицах измерения, основываясь на фактических данных с минимальным использован</w:t>
      </w:r>
      <w:r>
        <w:rPr>
          <w:rStyle w:val="s0"/>
        </w:rPr>
        <w:t>ием субъективных оценок экспертов.</w:t>
      </w:r>
    </w:p>
    <w:p w:rsidR="00000000" w:rsidRDefault="00FC78BF">
      <w:pPr>
        <w:pStyle w:val="pj"/>
      </w:pPr>
      <w:r>
        <w:rPr>
          <w:rStyle w:val="s0"/>
        </w:rPr>
        <w:t>Все исходные данные для инвестиционных расчетов должны быть подтверждены техническим расчетом, приняты по справочной документации (с приведением ссылки на источник) и получены путем проведения прямых измерений.</w:t>
      </w:r>
    </w:p>
    <w:p w:rsidR="00000000" w:rsidRDefault="00FC78BF">
      <w:pPr>
        <w:pStyle w:val="pj"/>
      </w:pPr>
      <w:r>
        <w:rPr>
          <w:rStyle w:val="s0"/>
        </w:rPr>
        <w:t>Рекомендац</w:t>
      </w:r>
      <w:r>
        <w:rPr>
          <w:rStyle w:val="s0"/>
        </w:rPr>
        <w:t>ии по энергосбережению и рациональному использованию не должны снижать уровень безопасности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 каждого к</w:t>
      </w:r>
      <w:r>
        <w:rPr>
          <w:rStyle w:val="s0"/>
        </w:rPr>
        <w:t>онкретного мероприятия.</w:t>
      </w:r>
    </w:p>
    <w:p w:rsidR="00000000" w:rsidRDefault="00FC78BF">
      <w:pPr>
        <w:pStyle w:val="pj"/>
      </w:pPr>
      <w:r>
        <w:rPr>
          <w:rStyle w:val="s0"/>
        </w:rPr>
        <w:t>Технико-экономический расчет мероприятий по энергосбережению, связанных с заменой основного или вспомогательного оборудования, должен быть выполнен исходя из официально представленных коммерческих предложений не менее чем двух потен</w:t>
      </w:r>
      <w:r>
        <w:rPr>
          <w:rStyle w:val="s0"/>
        </w:rPr>
        <w:t>циальных поставщиков и гарантированных технических данных оборудования.</w:t>
      </w:r>
    </w:p>
    <w:p w:rsidR="00000000" w:rsidRDefault="00FC78BF">
      <w:pPr>
        <w:pStyle w:val="pj"/>
      </w:pPr>
      <w:r>
        <w:rPr>
          <w:rStyle w:val="s0"/>
        </w:rPr>
        <w:t>Технико-экономический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практике (чистая</w:t>
      </w:r>
      <w:r>
        <w:rPr>
          <w:rStyle w:val="s0"/>
        </w:rPr>
        <w:t xml:space="preserve"> приведенная стоимость, внутренняя норма доходности, период окупаемости).</w:t>
      </w:r>
    </w:p>
    <w:p w:rsidR="00000000" w:rsidRDefault="00FC78BF">
      <w:pPr>
        <w:pStyle w:val="pj"/>
      </w:pPr>
      <w:r>
        <w:rPr>
          <w:rStyle w:val="s0"/>
        </w:rPr>
        <w:t>27. По результатам экспресс-энергоаудита общественного и (или) жилого здания, энергоаудиторской организацией заполняется показатель класса энергоэффективности здания согласно приложе</w:t>
      </w:r>
      <w:r>
        <w:rPr>
          <w:rStyle w:val="s0"/>
        </w:rPr>
        <w:t>нию 2 к настоящим Правилам.</w:t>
      </w:r>
    </w:p>
    <w:p w:rsidR="00000000" w:rsidRDefault="00FC78BF">
      <w:pPr>
        <w:pStyle w:val="pj"/>
      </w:pPr>
      <w:r>
        <w:rPr>
          <w:rStyle w:val="s0"/>
        </w:rPr>
        <w:t>Показатель класса энергоэффективности здания заполняется энергоаудиторской организацией для каждого общественного и (или) жилого здания.</w:t>
      </w:r>
    </w:p>
    <w:p w:rsidR="00000000" w:rsidRDefault="00FC78BF">
      <w:pPr>
        <w:pStyle w:val="pj"/>
      </w:pPr>
      <w:r>
        <w:rPr>
          <w:rStyle w:val="s0"/>
        </w:rPr>
        <w:t>28. По итогам проведения экспресс-энергоаудита устанавливается и указывается в заключении п</w:t>
      </w:r>
      <w:r>
        <w:rPr>
          <w:rStyle w:val="s0"/>
        </w:rPr>
        <w:t>о энергосбережению и повышению энергоэффективности маркировка зданий, строений, сооружений по энергоэффективности по форме, утверждаемой уполномоченным органом в соответствии с пунктом 13-7) статьи 5 Закона.</w:t>
      </w:r>
    </w:p>
    <w:p w:rsidR="00000000" w:rsidRDefault="00FC78BF">
      <w:pPr>
        <w:pStyle w:val="pj"/>
      </w:pPr>
      <w:r>
        <w:rPr>
          <w:rStyle w:val="s0"/>
        </w:rPr>
        <w:t>29. Заключение по энергосбережению и повышению э</w:t>
      </w:r>
      <w:r>
        <w:rPr>
          <w:rStyle w:val="s0"/>
        </w:rPr>
        <w:t>нергоэффективности оформляется в двух экземплярах: один экземпляр предоставляется обратившемуся лицу, второй - хранится у энергоаудиторской организации.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Параграф 3. Целевой энергоаудит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j"/>
      </w:pPr>
      <w:r>
        <w:rPr>
          <w:rStyle w:val="s0"/>
        </w:rPr>
        <w:t>30. Проведение работ по целевому энергоаудиту включает несколько этапов:</w:t>
      </w:r>
    </w:p>
    <w:p w:rsidR="00000000" w:rsidRDefault="00FC78BF">
      <w:pPr>
        <w:pStyle w:val="pj"/>
      </w:pPr>
      <w:r>
        <w:rPr>
          <w:rStyle w:val="s0"/>
        </w:rPr>
        <w:t>1) подготовительный;</w:t>
      </w:r>
    </w:p>
    <w:p w:rsidR="00000000" w:rsidRDefault="00FC78BF">
      <w:pPr>
        <w:pStyle w:val="pj"/>
      </w:pPr>
      <w:r>
        <w:rPr>
          <w:rStyle w:val="s0"/>
        </w:rPr>
        <w:t>2) аналитический;</w:t>
      </w:r>
    </w:p>
    <w:p w:rsidR="00000000" w:rsidRDefault="00FC78BF">
      <w:pPr>
        <w:pStyle w:val="pj"/>
      </w:pPr>
      <w:r>
        <w:rPr>
          <w:rStyle w:val="s0"/>
        </w:rPr>
        <w:t>3) заключительный.</w:t>
      </w:r>
    </w:p>
    <w:p w:rsidR="00000000" w:rsidRDefault="00FC78BF">
      <w:pPr>
        <w:pStyle w:val="pj"/>
      </w:pPr>
      <w:r>
        <w:rPr>
          <w:rStyle w:val="s0"/>
        </w:rPr>
        <w:t>31. На подготовительном этапе энергоаудиторская организация составляет программу проведения целевого энергоаудита (далее - Пр</w:t>
      </w:r>
      <w:r>
        <w:rPr>
          <w:rStyle w:val="s0"/>
        </w:rPr>
        <w:t>ограмма) с указанием сроков выполнения работ и ответственных лиц. К Программе прилагается соответствующий регламент приборных измерений, перечень информационно-измерительных комплексов и технических средств, необходимых для осуществления деятельности в обл</w:t>
      </w:r>
      <w:r>
        <w:rPr>
          <w:rStyle w:val="s0"/>
        </w:rPr>
        <w:t xml:space="preserve">асти энергосбережения и повышения энергоэффективности, утвержденных </w:t>
      </w:r>
      <w:r>
        <w:rPr>
          <w:rStyle w:val="s2"/>
          <w:color w:val="auto"/>
          <w:u w:val="none"/>
        </w:rPr>
        <w:t>приказом</w:t>
      </w:r>
      <w:r>
        <w:rPr>
          <w:rStyle w:val="s0"/>
        </w:rPr>
        <w:t xml:space="preserve"> Министра по инвестициям и развитию Республики Казахстан от 31 мая 2016 года № 455 (зарегистрированный в Реестре государственной регистрации нормативных правовых актов за № 13902),</w:t>
      </w:r>
      <w:r>
        <w:rPr>
          <w:rStyle w:val="s0"/>
        </w:rPr>
        <w:t xml:space="preserve"> документы, подтверждающие наличие их поверки. Энергоаудиторская организация формирует перечень необходимых сведений и документов (исходных данных), которые предоставляются (в случае их наличия) обратившимся лицом в рамках выполнения данного этапа, в том ч</w:t>
      </w:r>
      <w:r>
        <w:rPr>
          <w:rStyle w:val="s0"/>
        </w:rPr>
        <w:t>исле:</w:t>
      </w:r>
    </w:p>
    <w:p w:rsidR="00000000" w:rsidRDefault="00FC78BF">
      <w:pPr>
        <w:pStyle w:val="pj"/>
      </w:pPr>
      <w:r>
        <w:rPr>
          <w:rStyle w:val="s0"/>
        </w:rPr>
        <w:t>1) план мероприятий по энергосбережению и повышению энергоэффективности, разработанный по итогам предыдущего энергоаудита и результаты его исполнения (в случае проведения повторного энергоаудита) (при надичии);</w:t>
      </w:r>
    </w:p>
    <w:p w:rsidR="00000000" w:rsidRDefault="00FC78BF">
      <w:pPr>
        <w:pStyle w:val="pj"/>
      </w:pPr>
      <w:r>
        <w:rPr>
          <w:rStyle w:val="s0"/>
        </w:rPr>
        <w:t>2) объемы добычи, производства, потребл</w:t>
      </w:r>
      <w:r>
        <w:rPr>
          <w:rStyle w:val="s0"/>
        </w:rPr>
        <w:t>ения, передачи энергетических ресурсов и воды за пять последовательных лет, предшествующих энергоаудиту;</w:t>
      </w:r>
    </w:p>
    <w:p w:rsidR="00000000" w:rsidRDefault="00FC78BF">
      <w:pPr>
        <w:pStyle w:val="pj"/>
      </w:pPr>
      <w:r>
        <w:rPr>
          <w:rStyle w:val="s0"/>
        </w:rPr>
        <w:t>3) состав основных зданий, строений, сооружений и их характеристики (назначение объекта и его составляющие (пристройки), инженерные системы, класс энер</w:t>
      </w:r>
      <w:r>
        <w:rPr>
          <w:rStyle w:val="s0"/>
        </w:rPr>
        <w:t>гоэффективности, дата постройки, этажность здания, материал стен и крыш, площадь остекления и вид остекления, кубатура, общая площадь);</w:t>
      </w:r>
    </w:p>
    <w:p w:rsidR="00000000" w:rsidRDefault="00FC78BF">
      <w:pPr>
        <w:pStyle w:val="pj"/>
      </w:pPr>
      <w:r>
        <w:rPr>
          <w:rStyle w:val="s0"/>
        </w:rPr>
        <w:t>4) сведения об источниках энергоснабжения и параметрах энергоносителей;</w:t>
      </w:r>
    </w:p>
    <w:p w:rsidR="00000000" w:rsidRDefault="00FC78BF">
      <w:pPr>
        <w:pStyle w:val="pj"/>
      </w:pPr>
      <w:r>
        <w:rPr>
          <w:rStyle w:val="s0"/>
        </w:rPr>
        <w:t>5) фактическое энергопотребление на единицу прод</w:t>
      </w:r>
      <w:r>
        <w:rPr>
          <w:rStyle w:val="s0"/>
        </w:rPr>
        <w:t>укции и (или) расход энергетических ресурсов на отопление на единицу площади или отапливаемого объема зданий, строений, сооружений;</w:t>
      </w:r>
    </w:p>
    <w:p w:rsidR="00000000" w:rsidRDefault="00FC78BF">
      <w:pPr>
        <w:pStyle w:val="pj"/>
      </w:pPr>
      <w:r>
        <w:rPr>
          <w:rStyle w:val="s0"/>
        </w:rPr>
        <w:t>6) сведения об энергетическом и технологическом оборудовании;</w:t>
      </w:r>
    </w:p>
    <w:p w:rsidR="00000000" w:rsidRDefault="00FC78BF">
      <w:pPr>
        <w:pStyle w:val="pj"/>
      </w:pPr>
      <w:r>
        <w:rPr>
          <w:rStyle w:val="s0"/>
        </w:rPr>
        <w:t>7) класс энергоэффективности электрического энергопотребляющего устройства (при надичии);</w:t>
      </w:r>
    </w:p>
    <w:p w:rsidR="00000000" w:rsidRDefault="00FC78BF">
      <w:pPr>
        <w:pStyle w:val="pj"/>
      </w:pPr>
      <w:r>
        <w:rPr>
          <w:rStyle w:val="s0"/>
        </w:rPr>
        <w:t>8) сведения о приборах учета и контроля;</w:t>
      </w:r>
    </w:p>
    <w:p w:rsidR="00000000" w:rsidRDefault="00FC78BF">
      <w:pPr>
        <w:pStyle w:val="pj"/>
      </w:pPr>
      <w:r>
        <w:rPr>
          <w:rStyle w:val="s0"/>
        </w:rPr>
        <w:t>9) сведения о системах электроснабжения, теплоснабжения, вентиляции, холодоснабжения, водоснабжения, воздухоснабжения, канали</w:t>
      </w:r>
      <w:r>
        <w:rPr>
          <w:rStyle w:val="s0"/>
        </w:rPr>
        <w:t>зации, газоснабжения;</w:t>
      </w:r>
    </w:p>
    <w:p w:rsidR="00000000" w:rsidRDefault="00FC78BF">
      <w:pPr>
        <w:pStyle w:val="pj"/>
      </w:pPr>
      <w:r>
        <w:rPr>
          <w:rStyle w:val="s0"/>
        </w:rPr>
        <w:t>10) увеличение или уменьшение численного состава сотрудников обратившегося лица;</w:t>
      </w:r>
    </w:p>
    <w:p w:rsidR="00000000" w:rsidRDefault="00FC78BF">
      <w:pPr>
        <w:pStyle w:val="pj"/>
      </w:pPr>
      <w:r>
        <w:rPr>
          <w:rStyle w:val="s0"/>
        </w:rPr>
        <w:t>11) копия предыдущего заключения по энергоаудиту (при наличии);</w:t>
      </w:r>
    </w:p>
    <w:p w:rsidR="00000000" w:rsidRDefault="00FC78BF">
      <w:pPr>
        <w:pStyle w:val="pj"/>
      </w:pPr>
      <w:r>
        <w:rPr>
          <w:rStyle w:val="s0"/>
        </w:rPr>
        <w:t>12) сведения об организации работы системы энергоменеджмента (при наличии).</w:t>
      </w:r>
    </w:p>
    <w:p w:rsidR="00000000" w:rsidRDefault="00FC78BF">
      <w:pPr>
        <w:pStyle w:val="pj"/>
      </w:pPr>
      <w:r>
        <w:rPr>
          <w:rStyle w:val="s0"/>
        </w:rPr>
        <w:t>Сроки предост</w:t>
      </w:r>
      <w:r>
        <w:rPr>
          <w:rStyle w:val="s0"/>
        </w:rPr>
        <w:t xml:space="preserve">авления сведений и документов должны быть отражены в Программе. Сведения должны быть идентичны информации, вносимой в Государственный энергетический реестр в соответствии с формирования </w:t>
      </w:r>
      <w:r>
        <w:rPr>
          <w:rStyle w:val="s2"/>
          <w:color w:val="auto"/>
          <w:u w:val="none"/>
        </w:rPr>
        <w:t>Правилами</w:t>
      </w:r>
      <w:r>
        <w:rPr>
          <w:rStyle w:val="s0"/>
        </w:rPr>
        <w:t xml:space="preserve"> и ведения Государственного энергетического реестра, утвержде</w:t>
      </w:r>
      <w:r>
        <w:rPr>
          <w:rStyle w:val="s0"/>
        </w:rPr>
        <w:t>нных приказом Министра по инвестициям и развитию Республики Казахстан от 31 марта 2015 года № 387 (зарегистрированный в Реестре государственной регистрации нормативных правовых актов за № 11728). Результатом подготовительного этапа является согласованная с</w:t>
      </w:r>
      <w:r>
        <w:rPr>
          <w:rStyle w:val="s0"/>
        </w:rPr>
        <w:t xml:space="preserve"> обратившимся лицом и утвержденная энергоаудиторской организацией Программа, а также перечень сведений и документов, оформленный в соответствующем акте приема-передачи.</w:t>
      </w:r>
    </w:p>
    <w:p w:rsidR="00000000" w:rsidRDefault="00FC78BF">
      <w:pPr>
        <w:pStyle w:val="pj"/>
      </w:pPr>
      <w:r>
        <w:rPr>
          <w:rStyle w:val="s0"/>
        </w:rPr>
        <w:t>32. На аналитическом этапе энергоаудиторской организацией или энергоаудитором, являющим</w:t>
      </w:r>
      <w:r>
        <w:rPr>
          <w:rStyle w:val="s0"/>
        </w:rPr>
        <w:t>ся индивидуальным предпринимателем проводятся следующие мероприятия:</w:t>
      </w:r>
    </w:p>
    <w:p w:rsidR="00000000" w:rsidRDefault="00FC78BF">
      <w:pPr>
        <w:pStyle w:val="pj"/>
      </w:pPr>
      <w:r>
        <w:rPr>
          <w:rStyle w:val="s0"/>
        </w:rPr>
        <w:t>1) анализ полученных от обратившегося лица сведений и данных в случае их предоставления;</w:t>
      </w:r>
    </w:p>
    <w:p w:rsidR="00000000" w:rsidRDefault="00FC78BF">
      <w:pPr>
        <w:pStyle w:val="pj"/>
      </w:pPr>
      <w:r>
        <w:rPr>
          <w:rStyle w:val="s0"/>
        </w:rPr>
        <w:t>2) расчет фактических показателей энергоэффективности зданий, отдельных видов оборудования и техно</w:t>
      </w:r>
      <w:r>
        <w:rPr>
          <w:rStyle w:val="s0"/>
        </w:rPr>
        <w:t>логических процессов;</w:t>
      </w:r>
    </w:p>
    <w:p w:rsidR="00000000" w:rsidRDefault="00FC78BF">
      <w:pPr>
        <w:pStyle w:val="pj"/>
      </w:pPr>
      <w:r>
        <w:rPr>
          <w:rStyle w:val="s0"/>
        </w:rPr>
        <w:t>3) сопоставление фактических показателей с нормативными (нормируемыми) значениями (в случае их наличия);</w:t>
      </w:r>
    </w:p>
    <w:p w:rsidR="00000000" w:rsidRDefault="00FC78BF">
      <w:pPr>
        <w:pStyle w:val="pj"/>
      </w:pPr>
      <w:r>
        <w:rPr>
          <w:rStyle w:val="s0"/>
        </w:rPr>
        <w:t>4) выявление и анализ причин несоответствия фактических показателей энергоэффективности и нормативных (нормируемых) значений (в с</w:t>
      </w:r>
      <w:r>
        <w:rPr>
          <w:rStyle w:val="s0"/>
        </w:rPr>
        <w:t>лучае их наличия)</w:t>
      </w:r>
    </w:p>
    <w:p w:rsidR="00000000" w:rsidRDefault="00FC78BF">
      <w:pPr>
        <w:pStyle w:val="pj"/>
      </w:pPr>
      <w:r>
        <w:rPr>
          <w:rStyle w:val="s0"/>
        </w:rPr>
        <w:t>5) расчет значений энергосберегающего потенциала по каждому отдельному показателю, по зданиям и видам энергетических ресурсов;</w:t>
      </w:r>
    </w:p>
    <w:p w:rsidR="00000000" w:rsidRDefault="00FC78BF">
      <w:pPr>
        <w:pStyle w:val="pj"/>
      </w:pPr>
      <w:r>
        <w:rPr>
          <w:rStyle w:val="s0"/>
        </w:rPr>
        <w:t>6) рекомендации мировых практик применимых к деятельности обратившегося лица.</w:t>
      </w:r>
    </w:p>
    <w:p w:rsidR="00000000" w:rsidRDefault="00FC78BF">
      <w:pPr>
        <w:pStyle w:val="pj"/>
      </w:pPr>
      <w:r>
        <w:rPr>
          <w:rStyle w:val="s0"/>
        </w:rPr>
        <w:t>33. На заключительном этапе энерг</w:t>
      </w:r>
      <w:r>
        <w:rPr>
          <w:rStyle w:val="s0"/>
        </w:rPr>
        <w:t>оаудиторской организацией или энергоаудитором, являющимся индивидуальным предпринимателем обобщаются результаты анализа использования энергетических ресурсов технологическими процессами, зданием, строением, сооружением, по группам оборудования и видам энер</w:t>
      </w:r>
      <w:r>
        <w:rPr>
          <w:rStyle w:val="s0"/>
        </w:rPr>
        <w:t>гоносителей.</w:t>
      </w:r>
    </w:p>
    <w:p w:rsidR="00000000" w:rsidRDefault="00FC78BF">
      <w:pPr>
        <w:pStyle w:val="pj"/>
      </w:pPr>
      <w:r>
        <w:rPr>
          <w:rStyle w:val="s0"/>
        </w:rPr>
        <w:t>34. По результатам целевого энергоаудита составляется технический отчет по энергосбережению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0"/>
        </w:rPr>
        <w:t>Технический отчет по энергосбережению и повышению энергоэффективности оформляется в соответствии с настоящими Правилами, выдается на фирменном бланке юридического лица или индивидуального предпринимателя, осуществлявшего энергоаудит, с указанием даты выдач</w:t>
      </w:r>
      <w:r>
        <w:rPr>
          <w:rStyle w:val="s0"/>
        </w:rPr>
        <w:t>и, утверждается его руководителем, заверяется печатью энергоаудиторской организации или энергоаудитора, являющегося индивидуальным предпринимателем, а также подписями аттестованных энергоаудиторов.</w:t>
      </w:r>
    </w:p>
    <w:p w:rsidR="00000000" w:rsidRDefault="00FC78BF">
      <w:pPr>
        <w:pStyle w:val="pj"/>
      </w:pPr>
      <w:r>
        <w:rPr>
          <w:rStyle w:val="s0"/>
        </w:rPr>
        <w:t xml:space="preserve">В случае наличия возражений со стороны обратившегося лица </w:t>
      </w:r>
      <w:r>
        <w:rPr>
          <w:rStyle w:val="s0"/>
        </w:rPr>
        <w:t>к Техническому отчету по энергосбережению и повышению энергоэффективности, энергоаудиторская организация представляет развернутое пояснение в письменном виде.</w:t>
      </w:r>
    </w:p>
    <w:p w:rsidR="00000000" w:rsidRDefault="00FC78BF">
      <w:pPr>
        <w:pStyle w:val="pj"/>
      </w:pPr>
      <w:r>
        <w:rPr>
          <w:rStyle w:val="s0"/>
        </w:rPr>
        <w:t>35. Технический отчет по энергосбережению и повышению энергоэффективности состоит из трех основны</w:t>
      </w:r>
      <w:r>
        <w:rPr>
          <w:rStyle w:val="s0"/>
        </w:rPr>
        <w:t>х частей:</w:t>
      </w:r>
    </w:p>
    <w:p w:rsidR="00000000" w:rsidRDefault="00FC78BF">
      <w:pPr>
        <w:pStyle w:val="pj"/>
      </w:pPr>
      <w:r>
        <w:rPr>
          <w:rStyle w:val="s0"/>
        </w:rPr>
        <w:t>1) вводная часть, в которой указываются данные обратившегося лица, энергоаудиторской организации, дата и номер заключенного договора, краткая характеристика деятельности и (или) описание технологического процесса;</w:t>
      </w:r>
    </w:p>
    <w:p w:rsidR="00000000" w:rsidRDefault="00FC78BF">
      <w:pPr>
        <w:pStyle w:val="pj"/>
      </w:pPr>
      <w:r>
        <w:rPr>
          <w:rStyle w:val="s0"/>
        </w:rPr>
        <w:t>2) основная часть, в которой при</w:t>
      </w:r>
      <w:r>
        <w:rPr>
          <w:rStyle w:val="s0"/>
        </w:rPr>
        <w:t>водится анализ по потреблению энергетических ресурсов, по определению удельных расходов энергетических ресурсов на единицу продукции с расчетом, по системам электроснабжения, теплоснабжения, воздухоснабжения, водоснабжения, по зданиям, строениям и сооружен</w:t>
      </w:r>
      <w:r>
        <w:rPr>
          <w:rStyle w:val="s0"/>
        </w:rPr>
        <w:t>иям;</w:t>
      </w:r>
    </w:p>
    <w:p w:rsidR="00000000" w:rsidRDefault="00FC78BF">
      <w:pPr>
        <w:pStyle w:val="pj"/>
      </w:pPr>
      <w:r>
        <w:rPr>
          <w:rStyle w:val="s0"/>
        </w:rPr>
        <w:t>3) заключительная часть, которая включает рекомендации и выводы. В рекомендациях приводятся мероприятия по энергосбережению и повышению энергоэффективности объекта с учетом снижения потребления энергетических ресурсов на единицу продукции и (или) сниж</w:t>
      </w:r>
      <w:r>
        <w:rPr>
          <w:rStyle w:val="s0"/>
        </w:rPr>
        <w:t>ение энергетических ресурсов на отопление на единицу площади зданий, строений, сооружений, международной практики, применимой к деятельности обратившегося лица, и с указанием сроков их выполнения, а также технико-экономический расчет и обоснование предлага</w:t>
      </w:r>
      <w:r>
        <w:rPr>
          <w:rStyle w:val="s0"/>
        </w:rPr>
        <w:t>емых мероприятий, в выводахвозможный потенциал энергосбережения объекта в натуральном и процентном выражении. При этом предлагаемые мероприятия должны разделяться на рекомендованные (потенциально возможные) и экономически целесообразные (приведенная стоимо</w:t>
      </w:r>
      <w:r>
        <w:rPr>
          <w:rStyle w:val="s0"/>
        </w:rPr>
        <w:t>сть которых на пятый год проекта является положительной, а внутренняя норма рентабельности превышает используемую ставку дисконтирования на два и более процента).</w:t>
      </w:r>
    </w:p>
    <w:p w:rsidR="00000000" w:rsidRDefault="00FC78BF">
      <w:pPr>
        <w:pStyle w:val="pj"/>
      </w:pPr>
      <w:r>
        <w:rPr>
          <w:rStyle w:val="s0"/>
        </w:rPr>
        <w:t>36. К техническому отчету по энергосбережению и повышению энергоэффективности прилагается зап</w:t>
      </w:r>
      <w:r>
        <w:rPr>
          <w:rStyle w:val="s0"/>
        </w:rPr>
        <w:t>олняемая энергоаудиторской организацией или энергоаудитором, являющийся индивидуальным предпринимателем отчетная информация:</w:t>
      </w:r>
    </w:p>
    <w:p w:rsidR="00000000" w:rsidRDefault="00FC78BF">
      <w:pPr>
        <w:pStyle w:val="pj"/>
      </w:pPr>
      <w:r>
        <w:rPr>
          <w:rStyle w:val="s0"/>
        </w:rPr>
        <w:t>1) для зданий, строений, сооружений по форме, согласно приложению 2 к настоящим Правилам;</w:t>
      </w:r>
    </w:p>
    <w:p w:rsidR="00000000" w:rsidRDefault="00FC78BF">
      <w:pPr>
        <w:pStyle w:val="pj"/>
      </w:pPr>
      <w:r>
        <w:rPr>
          <w:rStyle w:val="s0"/>
        </w:rPr>
        <w:t>2) общая оценка деятельности обратившегос</w:t>
      </w:r>
      <w:r>
        <w:rPr>
          <w:rStyle w:val="s0"/>
        </w:rPr>
        <w:t>я лица в области энергосбережения и повышения энергоэффективности согласно приложению 4 к настоящим Правилам.</w:t>
      </w:r>
    </w:p>
    <w:p w:rsidR="00000000" w:rsidRDefault="00FC78BF">
      <w:pPr>
        <w:pStyle w:val="pj"/>
      </w:pPr>
      <w:r>
        <w:rPr>
          <w:rStyle w:val="s0"/>
        </w:rPr>
        <w:t>37. При разработке экономически целесообразных мероприятий не допускается обобщение, примерная оценка или использование условных процентов экономи</w:t>
      </w:r>
      <w:r>
        <w:rPr>
          <w:rStyle w:val="s0"/>
        </w:rPr>
        <w:t>и. Техническое обоснование мероприятий по энергосбережению должно быть выполнено в натуральных единицах измерения, основываясь на фактических данных с минимальным использованием субъективных оценок экспертов.</w:t>
      </w:r>
    </w:p>
    <w:p w:rsidR="00000000" w:rsidRDefault="00FC78BF">
      <w:pPr>
        <w:pStyle w:val="pj"/>
      </w:pPr>
      <w:r>
        <w:rPr>
          <w:rStyle w:val="s0"/>
        </w:rPr>
        <w:t>Все исходные данные для инвестиционных расчетов</w:t>
      </w:r>
      <w:r>
        <w:rPr>
          <w:rStyle w:val="s0"/>
        </w:rPr>
        <w:t xml:space="preserve"> должны быть подтверждены техническим расчетом, приняты по справочной документации (с приведением ссылки на источник) и получены путем проведения прямых измерений.</w:t>
      </w:r>
    </w:p>
    <w:p w:rsidR="00000000" w:rsidRDefault="00FC78BF">
      <w:pPr>
        <w:pStyle w:val="pj"/>
      </w:pPr>
      <w:r>
        <w:rPr>
          <w:rStyle w:val="s0"/>
        </w:rPr>
        <w:t>Рекомендации по энергосбережению и рациональному использованию не должны снижать уровень без</w:t>
      </w:r>
      <w:r>
        <w:rPr>
          <w:rStyle w:val="s0"/>
        </w:rPr>
        <w:t>опасности и комфортности работы персонала, качество и безопасность продукции, что должно подтверждаться проведением оценки возможных рисков, связанных с реализацией каждого конкретного мероприятия.</w:t>
      </w:r>
    </w:p>
    <w:p w:rsidR="00000000" w:rsidRDefault="00FC78BF">
      <w:pPr>
        <w:pStyle w:val="pj"/>
      </w:pPr>
      <w:r>
        <w:rPr>
          <w:rStyle w:val="s0"/>
        </w:rPr>
        <w:t>Технико-экономический расчет мероприятий по энергосбережен</w:t>
      </w:r>
      <w:r>
        <w:rPr>
          <w:rStyle w:val="s0"/>
        </w:rPr>
        <w:t>ию, связанных с заменой основного или вспомогательного оборудования, должен быть выполнен исходя из официально представленных коммерческих предложений не менее чем двух потенциальных поставщиков и гарантированных технических данных оборудования.</w:t>
      </w:r>
    </w:p>
    <w:p w:rsidR="00000000" w:rsidRDefault="00FC78BF">
      <w:pPr>
        <w:pStyle w:val="pj"/>
      </w:pPr>
      <w:r>
        <w:rPr>
          <w:rStyle w:val="s0"/>
        </w:rPr>
        <w:t>Технико-эк</w:t>
      </w:r>
      <w:r>
        <w:rPr>
          <w:rStyle w:val="s0"/>
        </w:rPr>
        <w:t>ономический расчет мероприятий по энергосбережению и повышению энергоэффективности должен отражать конкретные экономические показатели согласно международной практике (чистая приведенная стоимость, внутренняя норма доходности, период окупаемости).</w:t>
      </w:r>
    </w:p>
    <w:p w:rsidR="00000000" w:rsidRDefault="00FC78BF">
      <w:pPr>
        <w:pStyle w:val="pj"/>
      </w:pPr>
      <w:r>
        <w:rPr>
          <w:rStyle w:val="s0"/>
        </w:rPr>
        <w:t>38. По р</w:t>
      </w:r>
      <w:r>
        <w:rPr>
          <w:rStyle w:val="s0"/>
        </w:rPr>
        <w:t>езультатам целевого энергоаудита общественного и (или) жилого здания, энергоаудиторской организацией заполняется показатель класса энергоэффективности здания согласно приложению 2 к настоящим Правилам.</w:t>
      </w:r>
    </w:p>
    <w:p w:rsidR="00000000" w:rsidRDefault="00FC78BF">
      <w:pPr>
        <w:pStyle w:val="pj"/>
      </w:pPr>
      <w:r>
        <w:rPr>
          <w:rStyle w:val="s0"/>
        </w:rPr>
        <w:t>Показатель класса энергоэффективности здания заполняет</w:t>
      </w:r>
      <w:r>
        <w:rPr>
          <w:rStyle w:val="s0"/>
        </w:rPr>
        <w:t>ся энергоаудиторской организацией для каждого общественного и (или) жилого здания.</w:t>
      </w:r>
    </w:p>
    <w:p w:rsidR="00000000" w:rsidRDefault="00FC78BF">
      <w:pPr>
        <w:pStyle w:val="pj"/>
      </w:pPr>
      <w:r>
        <w:rPr>
          <w:rStyle w:val="s0"/>
        </w:rPr>
        <w:t>39. По итогам проведения целевого энергоаудита устанавливается и указывается в техническом отчете маркировка зданий, строений, сооружений по энергоэффективности по форме, ут</w:t>
      </w:r>
      <w:r>
        <w:rPr>
          <w:rStyle w:val="s0"/>
        </w:rPr>
        <w:t>верждаемой уполномоченным органом в соответствии с пунктом 13-7) статьи 5 Закона.</w:t>
      </w:r>
    </w:p>
    <w:p w:rsidR="00000000" w:rsidRDefault="00FC78BF">
      <w:pPr>
        <w:pStyle w:val="pj"/>
      </w:pPr>
      <w:r>
        <w:rPr>
          <w:rStyle w:val="s0"/>
        </w:rPr>
        <w:t>40. Технический отчет по энергосбережению и повышению энергоэффективности оформляется в двух экземплярах: один экземпляр предоставляется обратившемуся лицу, второй - хранится</w:t>
      </w:r>
      <w:r>
        <w:rPr>
          <w:rStyle w:val="s0"/>
        </w:rPr>
        <w:t xml:space="preserve"> у энергоаудиторской организации или энергоаудитора, являющийся индивидуальным предпринимателем.</w:t>
      </w:r>
    </w:p>
    <w:p w:rsidR="00000000" w:rsidRDefault="00FC78BF">
      <w:pPr>
        <w:pStyle w:val="pj"/>
      </w:pPr>
      <w:r>
        <w:rPr>
          <w:rStyle w:val="s0"/>
        </w:rPr>
        <w:t>Результаты целевого энергоаудита могут быть использованы при проведении последующих обязательных и экспресс-энергоаудитов.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rPr>
          <w:rStyle w:val="s0"/>
        </w:rPr>
        <w:t>Приложение 1</w:t>
      </w:r>
    </w:p>
    <w:p w:rsidR="00000000" w:rsidRDefault="00FC78BF">
      <w:pPr>
        <w:pStyle w:val="pr"/>
      </w:pPr>
      <w:r>
        <w:rPr>
          <w:rStyle w:val="s0"/>
        </w:rPr>
        <w:t>к Правилам проведения</w:t>
      </w:r>
      <w:r>
        <w:rPr>
          <w:rStyle w:val="s0"/>
        </w:rPr>
        <w:t xml:space="preserve"> энергоаудита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Отчетная информация для промышленных предприятий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j"/>
      </w:pPr>
      <w:r>
        <w:rPr>
          <w:rStyle w:val="s0"/>
        </w:rPr>
        <w:t>1. Общие сведения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011"/>
        <w:gridCol w:w="1454"/>
        <w:gridCol w:w="1079"/>
        <w:gridCol w:w="148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Базовый год *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производства продукции (услуг, работ)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тг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Производство продукции в натуральном выражении: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Основная продукция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млн.м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Дополнительная продукция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Потребление энергоресурсов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т.у. т.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тг</w:t>
            </w:r>
            <w:r>
              <w:rPr>
                <w:bdr w:val="none" w:sz="0" w:space="0" w:color="auto" w:frame="1"/>
                <w:vertAlign w:val="superscript"/>
              </w:rPr>
              <w:t>1)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Энергоёмкость производства продукции </w:t>
            </w:r>
            <w:r>
              <w:rPr>
                <w:bdr w:val="none" w:sz="0" w:space="0" w:color="auto" w:frame="1"/>
                <w:vertAlign w:val="superscript"/>
              </w:rPr>
              <w:t>2)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т.у. т.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тг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Доля оплаты за энергоресурсы в стоимости произведенной продукции </w:t>
            </w:r>
            <w:r>
              <w:rPr>
                <w:bdr w:val="none" w:sz="0" w:space="0" w:color="auto" w:frame="1"/>
                <w:vertAlign w:val="superscript"/>
              </w:rPr>
              <w:t>3)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%</w:t>
            </w:r>
          </w:p>
        </w:tc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Среднесписочная численность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чел.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промышленно- производственный персонал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чел.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1) Стоимость топливно-энергетического ресурса (ТЭР) определяется по предъявленным счетам.</w:t>
      </w:r>
    </w:p>
    <w:p w:rsidR="00000000" w:rsidRDefault="00FC78BF">
      <w:pPr>
        <w:pStyle w:val="pj"/>
      </w:pPr>
      <w:r>
        <w:t xml:space="preserve">2) Определяется по формуле </w:t>
      </w:r>
      <w:r>
        <w:rPr>
          <w:noProof/>
        </w:rPr>
        <w:drawing>
          <wp:inline distT="0" distB="0" distL="0" distR="0">
            <wp:extent cx="1266825" cy="257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3194329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</w:pPr>
      <w:r>
        <w:t xml:space="preserve">3) Определяется по формуле </w:t>
      </w:r>
      <w:r>
        <w:rPr>
          <w:noProof/>
        </w:rPr>
        <w:drawing>
          <wp:inline distT="0" distB="0" distL="0" distR="0">
            <wp:extent cx="1343025" cy="2667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3194330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</w:pPr>
      <w:r>
        <w:t>* Базовый год - календарный год, предшествующий текущему году. Те</w:t>
      </w:r>
      <w:r>
        <w:t>кущий год - год заключения Договора по энергоаудиту.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2. Общее потребление энергоносителей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100"/>
        <w:gridCol w:w="1292"/>
        <w:gridCol w:w="1673"/>
        <w:gridCol w:w="1062"/>
        <w:gridCol w:w="1417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энергоносителя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Потребленное количество в год</w:t>
            </w:r>
          </w:p>
        </w:tc>
        <w:tc>
          <w:tcPr>
            <w:tcW w:w="11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Коммерческий учет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Тип прибора (марка)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Газ на СНиТП, в том числе</w:t>
            </w:r>
          </w:p>
        </w:tc>
        <w:tc>
          <w:tcPr>
            <w:tcW w:w="6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 у.т.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Котельно-печное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Газообразное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Твердое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Жидкое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Альтернативные (местные) виды топлива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-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5) Переводные коэффициенты в условное топливо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Электроэнергия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МВт*ч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Тепловая энергия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Давление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МПа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Температура прямой и обратной воды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Температура перегрева пара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Степень сухости пара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%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Сжатый воздух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Давление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МПа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Моторное топливо</w:t>
            </w:r>
          </w:p>
        </w:tc>
        <w:tc>
          <w:tcPr>
            <w:tcW w:w="6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бензин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сжиженный газ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дизельное 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керосин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 л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3. Сведения о трансформаторных подстанциях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3"/>
        <w:gridCol w:w="1665"/>
        <w:gridCol w:w="1888"/>
        <w:gridCol w:w="2015"/>
        <w:gridCol w:w="1419"/>
        <w:gridCol w:w="1491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Производство, цех, номер подстанции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Тип трансформатора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трансформаторов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Суммарная мощность подстанции кВА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Напряжение кВ высшее/ низшее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4. Установленная мощность потребителей электроэнергии по направлениям использования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28"/>
        <w:gridCol w:w="696"/>
        <w:gridCol w:w="1304"/>
        <w:gridCol w:w="696"/>
        <w:gridCol w:w="1304"/>
        <w:gridCol w:w="696"/>
        <w:gridCol w:w="1304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Направление использования электроэнергии</w:t>
            </w:r>
          </w:p>
        </w:tc>
        <w:tc>
          <w:tcPr>
            <w:tcW w:w="190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и суммарная мощность, кВт, электродвигателей</w:t>
            </w:r>
          </w:p>
          <w:p w:rsidR="00000000" w:rsidRDefault="00FC78BF">
            <w:pPr>
              <w:pStyle w:val="pji"/>
            </w:pPr>
            <w:r>
              <w:t>(в цехах, участках, производствах и т.п.)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Цех №...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Цех №...</w:t>
            </w:r>
          </w:p>
        </w:tc>
        <w:tc>
          <w:tcPr>
            <w:tcW w:w="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Цех №...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Мощность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Мощность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Кол-во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Мощность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Технологическое оборудование, в том числе перечисляются группы электропотребляющего оборудования, используемого на конкретном предприятии (например, электроприводы механизмов, электротермическое оборудование, сушилки и прочие).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Насосы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Вентиляционное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Подъемно-транспортное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Компрессоры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Сварочное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Холодильное оборудование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Освещение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Прочее, в т. ч. бытовая техника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5. Сведения о компрессорном оборудовании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68"/>
        <w:gridCol w:w="1665"/>
        <w:gridCol w:w="1417"/>
        <w:gridCol w:w="2407"/>
        <w:gridCol w:w="1250"/>
        <w:gridCol w:w="1906"/>
        <w:gridCol w:w="1520"/>
        <w:gridCol w:w="1881"/>
        <w:gridCol w:w="1821"/>
        <w:gridCol w:w="1771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Цех, участок, производство, тип компрессора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Производительность,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/мин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Давление, МПа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Мощность электропривода, кВт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Время работы компрессора за год по журналу ч, год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Расчетный среднегодовой расход электроэнергии, МВтч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электроэнергии факт/норма*, кВтч/1000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Система охлаждения (оборотное, водопроводное и т.п.)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* В случае отсутствия нормативных (паспортных) данных рассчитывают по формуле:</w:t>
      </w:r>
    </w:p>
    <w:p w:rsidR="00000000" w:rsidRDefault="00FC78BF">
      <w:pPr>
        <w:pStyle w:val="pc"/>
      </w:pPr>
      <w:r>
        <w:rPr>
          <w:noProof/>
        </w:rPr>
        <w:drawing>
          <wp:inline distT="0" distB="0" distL="0" distR="0">
            <wp:extent cx="1381125" cy="28575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3194331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</w:pPr>
      <w:r>
        <w:t>6. Характеристика холодильного оборудования (заполняется при наличии)</w:t>
      </w:r>
    </w:p>
    <w:p w:rsidR="00000000" w:rsidRDefault="00FC78BF">
      <w:pPr>
        <w:pStyle w:val="pj"/>
      </w:pPr>
      <w:r>
        <w:t>Тип теплоотводящего устройства_____________________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77"/>
        <w:gridCol w:w="1665"/>
        <w:gridCol w:w="1304"/>
        <w:gridCol w:w="1553"/>
        <w:gridCol w:w="1766"/>
        <w:gridCol w:w="1881"/>
        <w:gridCol w:w="903"/>
        <w:gridCol w:w="1721"/>
        <w:gridCol w:w="1510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Тип агрегата источника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Мощность по холоду Гкал/ч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Температура в холодильной камере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Установленная мощность, кВт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электроэнергии, факт/норма кВтч/Гкал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Режим работ, летом/ зимой ч/сут</w:t>
            </w:r>
          </w:p>
        </w:tc>
        <w:tc>
          <w:tcPr>
            <w:tcW w:w="1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Система отвода тепла от конденсатора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 теплоносителя летом/ зимой т/ч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Охлаждение летом/зимой от до …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7. Сведения о составе и работе основного оборудования теплоэлектростанции (ТЭС) (заполняется при наличии)</w:t>
      </w:r>
    </w:p>
    <w:p w:rsidR="00000000" w:rsidRDefault="00FC78BF">
      <w:pPr>
        <w:pStyle w:val="pj"/>
      </w:pPr>
      <w:r>
        <w:t>Топливо:</w:t>
      </w:r>
    </w:p>
    <w:p w:rsidR="00000000" w:rsidRDefault="00FC78BF">
      <w:pPr>
        <w:pStyle w:val="pj"/>
      </w:pPr>
      <w:r>
        <w:t>Основное ___________</w:t>
      </w:r>
    </w:p>
    <w:p w:rsidR="00000000" w:rsidRDefault="00FC78BF">
      <w:pPr>
        <w:pStyle w:val="pj"/>
      </w:pPr>
      <w:r>
        <w:t>Резервное 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65"/>
        <w:gridCol w:w="1783"/>
        <w:gridCol w:w="1783"/>
        <w:gridCol w:w="1651"/>
        <w:gridCol w:w="1778"/>
        <w:gridCol w:w="1711"/>
        <w:gridCol w:w="1727"/>
        <w:gridCol w:w="1789"/>
        <w:gridCol w:w="1881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ТЭС в эксплуатацию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Электрическая мощность ТЭС, установленная/ располагаемая, МВт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Тепловая мощность ТЭС, установленная/ располагаемая, Гкал/ч.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Тип турбоагрегата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турбоагрегатов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полезного действия (КПД) турбоагрегата, %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Годовое использование турбоагрегата, проектное/ фактическое, ч.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эффективности использования установленной мощности, Рфакт/Руст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топлива на производство электроэнергии, г у.т./(кВтч)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8. Баланс потребления электроэнергии в 20__году/Баланс электрической энергии в базовом году</w:t>
      </w:r>
    </w:p>
    <w:p w:rsidR="00000000" w:rsidRDefault="00FC78BF">
      <w:pPr>
        <w:pStyle w:val="pj"/>
      </w:pPr>
      <w:r>
        <w:t>МВт*ч (графа 5 - в процентах).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29"/>
        <w:gridCol w:w="1508"/>
        <w:gridCol w:w="1653"/>
        <w:gridCol w:w="1654"/>
        <w:gridCol w:w="14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Статьи прихода / расхода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Суммарное потребление</w:t>
            </w:r>
          </w:p>
        </w:tc>
        <w:tc>
          <w:tcPr>
            <w:tcW w:w="1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том числе расчетно-нормативное потребление с учетом нормативных потерь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Сторонний источник (по счетчикам)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Собственная ТЭС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II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Расход*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Технологическое оборудование, в т.ч.: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электропривод, электротермическое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сушилки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прочее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Насосы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Вентиляционное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Подъемно-транспортное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Компрессоры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Сварочное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Холодильное оборудование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Освещение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Прочие, в т.ч. бытовая техника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производственный расход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Субабоненты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Потери эксплуатационно-неизбежные: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в сетях, суммарные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в трансформаторах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в измерительных комплексах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Нерациональные потери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7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суммарный расход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* При наличии внутризаводского учета электроэнергии в статье «Расход» заполняется и графа 2.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9. Сведения о составе и работе котельной (заполняется при наличии)</w:t>
      </w:r>
    </w:p>
    <w:p w:rsidR="00000000" w:rsidRDefault="00FC78BF">
      <w:pPr>
        <w:pStyle w:val="pj"/>
      </w:pPr>
      <w:r>
        <w:t>Топливо:</w:t>
      </w:r>
    </w:p>
    <w:p w:rsidR="00000000" w:rsidRDefault="00FC78BF">
      <w:pPr>
        <w:pStyle w:val="pj"/>
      </w:pPr>
      <w:r>
        <w:t>основное ____________</w:t>
      </w:r>
    </w:p>
    <w:p w:rsidR="00000000" w:rsidRDefault="00FC78BF">
      <w:pPr>
        <w:pStyle w:val="pj"/>
      </w:pPr>
      <w:r>
        <w:t>резервное ____________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46"/>
        <w:gridCol w:w="1665"/>
        <w:gridCol w:w="1417"/>
        <w:gridCol w:w="2407"/>
        <w:gridCol w:w="1565"/>
        <w:gridCol w:w="1398"/>
        <w:gridCol w:w="1151"/>
        <w:gridCol w:w="1668"/>
        <w:gridCol w:w="1826"/>
        <w:gridCol w:w="1476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Тип котлоагрегата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в эксплуатацию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Производительность, проектная/ фактическая, т/ч, Гкал/ч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Давление рабочее/ фактическое, МПа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КПД «брутто» по данным последних испытаний, %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КПД по паспорту %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топлива на выработку тепла фактический/ нормативный, кг у.т./Гкал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Годовой расход топлива по коммерческому учету, тыс. т.у.т.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Годова</w:t>
            </w:r>
            <w:r>
              <w:t>я выработка тепла по приборному учету, Гкал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10. Характеристика технологического оборудования, использующего тепловую энергию (пар, горячая вода)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1"/>
        <w:gridCol w:w="1818"/>
        <w:gridCol w:w="2347"/>
        <w:gridCol w:w="1417"/>
        <w:gridCol w:w="1190"/>
        <w:gridCol w:w="1163"/>
        <w:gridCol w:w="1389"/>
        <w:gridCol w:w="1211"/>
        <w:gridCol w:w="1500"/>
        <w:gridCol w:w="1493"/>
        <w:gridCol w:w="1889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Назначение, направление использования агрегата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агрегата, год ввода, тип, марка, вид энергоносителя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Производительность агрегата (паспортная) по продукту, …/ч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</w:t>
            </w:r>
          </w:p>
        </w:tc>
        <w:tc>
          <w:tcPr>
            <w:tcW w:w="6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Рабочие параметры на входе/на выходе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тепло-энергии на единицу продукции, Гкал/…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КПД по паспорту, %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Конденсато-отводчики: тип, количество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Наличие теплоутили-зационных устройств, температура конденсата,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 (характеристика загрязнений конденсата)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Давление рабочее, МПа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Темпера-тура рабочая,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11. Расчетно-нормативное потребление тепловой энергии в 20__году</w:t>
      </w:r>
    </w:p>
    <w:p w:rsidR="00000000" w:rsidRDefault="00FC78BF">
      <w:pPr>
        <w:pStyle w:val="pj"/>
      </w:pPr>
      <w:r>
        <w:t>Гкал/год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706"/>
        <w:gridCol w:w="1982"/>
        <w:gridCol w:w="1333"/>
        <w:gridCol w:w="1396"/>
        <w:gridCol w:w="1791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объекта (цех, участок и др.), теплоноситель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Технологическое оборудование</w:t>
            </w:r>
          </w:p>
        </w:tc>
        <w:tc>
          <w:tcPr>
            <w:tcW w:w="24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При фактических значениях среднегодовой температуры,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С, и продолжительности отопительного периода, сут.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(пар, горячая вода)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Отопление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Приточная вентиляция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Горячее водоснабжение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Производственные помещения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по производственным помещениям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Общепроизводственные службы и помещения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по общепроизводственным службам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4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Всего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12. Баланс потребления тепловой энергии в 20__году</w:t>
      </w:r>
    </w:p>
    <w:p w:rsidR="00000000" w:rsidRDefault="00FC78BF">
      <w:pPr>
        <w:pStyle w:val="pj"/>
      </w:pPr>
      <w:r>
        <w:t>Гкал (графы 8, 10 — в процентах)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90"/>
        <w:gridCol w:w="1762"/>
        <w:gridCol w:w="1250"/>
        <w:gridCol w:w="1594"/>
        <w:gridCol w:w="1508"/>
        <w:gridCol w:w="747"/>
        <w:gridCol w:w="853"/>
        <w:gridCol w:w="2062"/>
        <w:gridCol w:w="1363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Статьи прихода/расхода</w:t>
            </w:r>
          </w:p>
        </w:tc>
        <w:tc>
          <w:tcPr>
            <w:tcW w:w="10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Характеристики, параметры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Суммарное потребление</w:t>
            </w:r>
          </w:p>
        </w:tc>
        <w:tc>
          <w:tcPr>
            <w:tcW w:w="750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Расчетно-нормативное потребление с учетом нормативных потерь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Потери: эксплуатационно- неизбежные (нормативные)/ фактические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Возврат конденсата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Теплоноситель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Давление, Р 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Температура,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Приход: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Собственная котельная (ТЭЦ)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Сторонний источник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Итого, приход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II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Технологические расходы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в т.ч. пара, из них контактным (острым) способом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горячей воды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Отопление и вентиляция, в т. ч. калориферы воздушные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Горячее водоснабжение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Сторонние потребители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Суммарные сетевые потери (нормируемые)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производственный 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Субабоненты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Нерациональные технологические потери в системах отопления, вентиляции, горячего водоснабжения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суммарный расход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* При теплоносителе «горячая вода» указывают температуру прямой и обратной воды.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13. Характеристика топливо-использующих агрегатов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1"/>
        <w:gridCol w:w="1715"/>
        <w:gridCol w:w="1417"/>
        <w:gridCol w:w="2347"/>
        <w:gridCol w:w="1441"/>
        <w:gridCol w:w="1235"/>
        <w:gridCol w:w="2571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Назначение, направление использования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агрегата, тип, марка, характерный размер, год ввода в эксплуатацию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Производительность агрегата (паспортная) по продукту, …/ч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топлива на единицу продукции, кг. у.т./…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и краткая характеристика теп</w:t>
            </w:r>
            <w:r>
              <w:t xml:space="preserve">лоутилизационного оборудования, температура отходящих газов </w:t>
            </w:r>
            <w:r>
              <w:rPr>
                <w:bdr w:val="none" w:sz="0" w:space="0" w:color="auto" w:frame="1"/>
                <w:vertAlign w:val="superscript"/>
              </w:rPr>
              <w:t>о</w:t>
            </w:r>
            <w:r>
              <w:t>С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Фактически за 20…г.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Норматив расхода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14. Баланс потребления котельно-печного топлива в 20__году (заполняется при наличии)</w:t>
      </w:r>
    </w:p>
    <w:p w:rsidR="00000000" w:rsidRDefault="00FC78BF">
      <w:pPr>
        <w:pStyle w:val="pj"/>
      </w:pPr>
      <w:r>
        <w:t>(Потребление в т.у.т.)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82"/>
        <w:gridCol w:w="1508"/>
        <w:gridCol w:w="1600"/>
        <w:gridCol w:w="2062"/>
        <w:gridCol w:w="1731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0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Статьи прихода/расхода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Суммарное потребление энергии</w:t>
            </w:r>
          </w:p>
        </w:tc>
        <w:tc>
          <w:tcPr>
            <w:tcW w:w="20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том числе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полезного использования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Расчетно-нормативное потребление с учетом нормативных потерь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Потери энергии: эксплуатационно-неизбежные/ фактические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приход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II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Технологическое использование, в т.ч.: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не топливное использование (в виде сырья)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нагрев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сушка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обжиг (плавление, отжиг)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 выработку тепловой энергии: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в котельной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в собственной ТЭС (включая выработку электроэнергии)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Прочее: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….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….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Итого: суммарный расход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15. Характеристика использования моторных топлив транспортными средствами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75"/>
        <w:gridCol w:w="1666"/>
        <w:gridCol w:w="2192"/>
        <w:gridCol w:w="1959"/>
        <w:gridCol w:w="1473"/>
        <w:gridCol w:w="1017"/>
        <w:gridCol w:w="1856"/>
        <w:gridCol w:w="2070"/>
        <w:gridCol w:w="129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Наименование, (марка), тип транспортного средства, год выпуска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транспортных сред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Грузоподъемность, т, (пассажиро-вместимость, чел.)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Вид использованного топлива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топлива по паспортным данным л/(100 км); л/(т·км)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Годовые показатели текущего года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израсходованного топлива, л.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Способ измерения расхода то</w:t>
            </w:r>
            <w:r>
              <w:t>плива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Пробег, км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грузоперевозок, т. км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3"/>
        <w:gridCol w:w="3379"/>
        <w:gridCol w:w="1522"/>
        <w:gridCol w:w="1487"/>
      </w:tblGrid>
      <w:tr w:rsidR="00000000">
        <w:trPr>
          <w:jc w:val="center"/>
        </w:trPr>
        <w:tc>
          <w:tcPr>
            <w:tcW w:w="1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топлива, л/(т·км)</w:t>
            </w:r>
          </w:p>
        </w:tc>
        <w:tc>
          <w:tcPr>
            <w:tcW w:w="1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Количество полученного топлива, л.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Потери топлива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14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16. Баланс потребления моторных топлив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003"/>
        <w:gridCol w:w="1568"/>
        <w:gridCol w:w="1568"/>
        <w:gridCol w:w="1510"/>
        <w:gridCol w:w="1548"/>
        <w:gridCol w:w="1570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Статьи приход/расхода</w:t>
            </w:r>
          </w:p>
        </w:tc>
        <w:tc>
          <w:tcPr>
            <w:tcW w:w="6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Суммарное потребление, л.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Расчетно-нормативное потребление, л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Потери, л.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Фактический удельный расход, л/(т·км)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Неизбежные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Фактические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приход: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II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Транспортировка грузов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Перевозка людей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Выработка энергии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Спецтехника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Прочее использование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5.1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5.2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5.3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расход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бензин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дизтопливо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Итого Другое топливо (вид топлива)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17. Сведения об использовании вторичных энергоресурсов (ВЭР), альтернативных (местных) топлив и возобновляемых источников энергии (заполняется при наличии)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093"/>
        <w:gridCol w:w="1479"/>
        <w:gridCol w:w="1972"/>
        <w:gridCol w:w="1487"/>
      </w:tblGrid>
      <w:tr w:rsidR="00000000">
        <w:trPr>
          <w:jc w:val="center"/>
        </w:trPr>
        <w:tc>
          <w:tcPr>
            <w:tcW w:w="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характеристики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Значение характеристики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Вторичные (тепловые)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Характеристика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Фазовое состояние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/ч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Давление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МПа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Температура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Характерные загрязнители, их концентрация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%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Годовой выход ВЭР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Годовое фактическое использование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Альтернативные (местные) и возобновляемые виды ТЭР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Наименование (вид)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Основные характеристики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Теплотворная способность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ккал/кг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Годовая выработка 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ч.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Мощность энергетической 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Гкал/ч (кВт)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КПД энергоустановки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%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5) Годовой фактический выход энергии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 (МВтч)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18. Удельный расход топливно-энергетического ресурса на выпускаемую продукцию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942"/>
        <w:gridCol w:w="1479"/>
        <w:gridCol w:w="1845"/>
        <w:gridCol w:w="1106"/>
        <w:gridCol w:w="336"/>
        <w:gridCol w:w="336"/>
        <w:gridCol w:w="336"/>
        <w:gridCol w:w="336"/>
        <w:gridCol w:w="148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Виды энергоносителей и наименование продукции (работ)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9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Базовый год: фактический удельный расход общезаводской/ цеховой</w:t>
            </w:r>
          </w:p>
        </w:tc>
        <w:tc>
          <w:tcPr>
            <w:tcW w:w="18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Расчетные удельные расход</w:t>
            </w:r>
            <w:r>
              <w:t>ы энергоносителей (нормативы) по видам продукции с учетом реализации программы энергосбережения при объеме производства в…г. обследования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текущий год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Котельно-печное топливо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кг. у.т./ед.изд.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на производство тепла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кг у.т./Гкал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на производство электрической энергии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 у.т./(кВтч)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Тепловая энергия: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Электроэнергия: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кВтч/ед.изд.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на продукцию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на производство сжатого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кВтч/(нм</w:t>
            </w:r>
            <w:r>
              <w:rPr>
                <w:bdr w:val="none" w:sz="0" w:space="0" w:color="auto" w:frame="1"/>
              </w:rPr>
              <w:t>3</w:t>
            </w:r>
            <w:r>
              <w:t>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на производство холода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кВтч/Гкал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Моторное топливо: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бензин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л/км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керосин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л/(т·км)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дизельное топливо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л/км, л/(т·км)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19. Перечень энергосберегающих мероприятий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881"/>
        <w:gridCol w:w="1101"/>
        <w:gridCol w:w="1532"/>
        <w:gridCol w:w="1560"/>
        <w:gridCol w:w="1814"/>
        <w:gridCol w:w="1526"/>
        <w:gridCol w:w="1487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мероприятий, вид энергоресурса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Затраты, тыс. тг.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Годовая экономия топливно-энергетических ресурсов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Согласованный срок внедрения квартал, год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Срок окупаемости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натуральном выражении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стоимостном выражении, тыс. тг. (по тарифу)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Мероприятия по экономии: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котельно-печного топлива, 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тепловой энергии, 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электроэнергии, 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сжатого воздуха, тыс.нм</w:t>
            </w:r>
            <w:r>
              <w:rPr>
                <w:bdr w:val="none" w:sz="0" w:space="0" w:color="auto" w:frame="1"/>
              </w:rPr>
              <w:t>3</w:t>
            </w:r>
            <w:r>
              <w:t xml:space="preserve"> и других материальных ресурсов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5) моторного топлива: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бензина,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керосина,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дизельного топлива, 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Экономия, всего: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 т.ч. по мероприятиям, принятым к внедрению: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тыс.т.у.т.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Гкал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МВтч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литр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r"/>
      </w:pPr>
      <w:r>
        <w:t>Приложение 2</w:t>
      </w:r>
    </w:p>
    <w:p w:rsidR="00000000" w:rsidRDefault="00FC78BF">
      <w:pPr>
        <w:pStyle w:val="pr"/>
      </w:pPr>
      <w:r>
        <w:t>к Правилам проведения энергоаудита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>Отчетная информация для зданий, строений, сооружений</w:t>
      </w:r>
    </w:p>
    <w:p w:rsidR="00000000" w:rsidRDefault="00FC78BF">
      <w:pPr>
        <w:pStyle w:val="pj"/>
      </w:pPr>
      <w:r>
        <w:rPr>
          <w:b/>
          <w:bCs/>
        </w:rPr>
        <w:t> </w:t>
      </w:r>
    </w:p>
    <w:p w:rsidR="00000000" w:rsidRDefault="00FC78BF">
      <w:pPr>
        <w:pStyle w:val="pj"/>
      </w:pPr>
      <w:r>
        <w:t>1. Расчетные условия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4666"/>
        <w:gridCol w:w="1552"/>
        <w:gridCol w:w="1292"/>
        <w:gridCol w:w="1292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№п/п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расчетных параметров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параметра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температура наружного воздуха для проектирования теплозащиты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н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Средняя температура наружного воздуха за отопительный период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Продолжительность отопительного периода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z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сут/год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Градусо-сутки отопительного периода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ГСОП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C·сут/год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температура внутреннего воздуха для проектирования теплозащиты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температура чердака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черд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температура техподполья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t</w:t>
            </w:r>
            <w:r>
              <w:rPr>
                <w:bdr w:val="none" w:sz="0" w:space="0" w:color="auto" w:frame="1"/>
                <w:vertAlign w:val="subscript"/>
              </w:rPr>
              <w:t>подп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bdr w:val="none" w:sz="0" w:space="0" w:color="auto" w:frame="1"/>
                <w:vertAlign w:val="superscript"/>
              </w:rPr>
              <w:t>o</w:t>
            </w:r>
            <w:r>
              <w:t>C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2. Показатели геометрические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082"/>
        <w:gridCol w:w="1552"/>
        <w:gridCol w:w="1590"/>
        <w:gridCol w:w="1268"/>
        <w:gridCol w:w="153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и единица измерения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Нормативное значение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Расчетное проектное значение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Фактическое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 площадей этажей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Площадь жилых помещений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ж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площадь (общественных зданий)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р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Отапливаемый объем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V</w:t>
            </w:r>
            <w:r>
              <w:rPr>
                <w:bdr w:val="none" w:sz="0" w:space="0" w:color="auto" w:frame="1"/>
                <w:vertAlign w:val="subscript"/>
              </w:rPr>
              <w:t>от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остекленности фасада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f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 компактности здания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комп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Общая площадь наружных ограждающих конструкций здания, в том числе: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н</w:t>
            </w:r>
            <w:r>
              <w:rPr>
                <w:bdr w:val="none" w:sz="0" w:space="0" w:color="auto" w:frame="1"/>
                <w:vertAlign w:val="superscript"/>
              </w:rPr>
              <w:t>сум</w:t>
            </w:r>
            <w:r>
              <w:t>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фасадов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фас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стен (раздельно по типу конструкции)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ст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окон и балконных дверей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витражей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5) фонарей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6) окон лестнично-лифтовых узлов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ок.4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7) балконных дверей наружных переходов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дв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8) входных дверей и ворот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дв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9) покрытий (совмещенных)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покр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10) чердачных перекрытий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черд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11) перекрытий «теплых» чердаков (эквивалентная)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черд.т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12) перекрытий над техническими подпольями или над неотапливаемыми подвалами (эквивалентная)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13) перекрытий над проездами или под эркерами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14) стен в земле и пола по грунту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A</w:t>
            </w:r>
            <w:r>
              <w:rPr>
                <w:bdr w:val="none" w:sz="0" w:space="0" w:color="auto" w:frame="1"/>
                <w:vertAlign w:val="subscript"/>
              </w:rPr>
              <w:t>цок3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3. Показатели теплотехнические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831"/>
        <w:gridCol w:w="1716"/>
        <w:gridCol w:w="1635"/>
        <w:gridCol w:w="1310"/>
        <w:gridCol w:w="153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и единица измерения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Нормируемое значение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Расчетное, проектное значение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Фактическое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Приведенное сопротивление теплопередаче наружных ограждений, в том числе: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942975" cy="266700"/>
                  <wp:effectExtent l="0" t="0" r="952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92.168.0.93/api/DocumentObject/GetImageAsync?ImageId=431943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1) стен (раздельно по типу конструкции)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81000" cy="257175"/>
                  <wp:effectExtent l="0" t="0" r="0" b="952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92.168.0.93/api/DocumentObject/GetImageAsync?ImageId=431943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2) окон и балконных дверей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81000" cy="238125"/>
                  <wp:effectExtent l="0" t="0" r="0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192.168.0.93/api/DocumentObject/GetImageAsync?ImageId=431943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3) витражей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47675" cy="247650"/>
                  <wp:effectExtent l="0" t="0" r="952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192.168.0.93/api/DocumentObject/GetImageAsync?ImageId=431943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4) фонарей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38150" cy="2381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192.168.0.93/api/DocumentObject/GetImageAsync?ImageId=431943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5) окон лестнично-лифтовых узлов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38150" cy="2286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192.168.0.93/api/DocumentObject/GetImageAsync?ImageId=431943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6) балконных дверей наружных переходов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71475" cy="238125"/>
                  <wp:effectExtent l="0" t="0" r="9525" b="9525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192.168.0.93/api/DocumentObject/GetImageAsync?ImageId=43194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7) входных дверей и ворот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71475" cy="238125"/>
                  <wp:effectExtent l="0" t="0" r="9525" b="9525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192.168.0.93/api/DocumentObject/GetImageAsync?ImageId=431943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8) покрытий (совмещенных)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47675" cy="247650"/>
                  <wp:effectExtent l="0" t="0" r="952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192.168.0.93/api/DocumentObject/GetImageAsync?ImageId=43194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9) чердачных перекрытий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57200" cy="2286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192.168.0.93/api/DocumentObject/GetImageAsync?ImageId=43194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10) перекрытий «теплых» чердаков (эквивалентное)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600075" cy="257175"/>
                  <wp:effectExtent l="0" t="0" r="9525" b="952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192.168.0.93/api/DocumentObject/GetImageAsync?ImageId=431943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11) перекрытий над техническими подпольями или над неотапливаемыми подвалами (эк</w:t>
            </w:r>
            <w:r>
              <w:t>вивалентное)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85775" cy="247650"/>
                  <wp:effectExtent l="0" t="0" r="9525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192.168.0.93/api/DocumentObject/GetImageAsync?ImageId=431943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12) перекрытий над проездами или под эркерами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514350" cy="238125"/>
                  <wp:effectExtent l="0" t="0" r="0" b="9525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192.168.0.93/api/DocumentObject/GetImageAsync?ImageId=431943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13) стен в земле и пола по грунту (раздельно)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95300" cy="24765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192.168.0.93/api/DocumentObject/GetImageAsync?ImageId=431943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4. Показатели вспомогательные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898"/>
        <w:gridCol w:w="2042"/>
        <w:gridCol w:w="1635"/>
        <w:gridCol w:w="1456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Нормируемое значение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Расчетное, проектное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Общий коэффициент теплопередачи здания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K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общ</w:t>
            </w:r>
            <w:r>
              <w:t>, Вт/(м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∙</w:t>
            </w:r>
            <w:r>
              <w:t>С)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Средняя кратность воздухообмена здания за отопительный период при удельной норме воздухообмена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п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в</w:t>
            </w:r>
            <w:r>
              <w:rPr>
                <w:i/>
                <w:iCs/>
                <w:bdr w:val="none" w:sz="0" w:space="0" w:color="auto" w:frame="1"/>
              </w:rPr>
              <w:t>, ч</w:t>
            </w:r>
            <w:r>
              <w:rPr>
                <w:i/>
                <w:iCs/>
                <w:bdr w:val="none" w:sz="0" w:space="0" w:color="auto" w:frame="1"/>
                <w:vertAlign w:val="superscript"/>
              </w:rPr>
              <w:t>-1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Удельные бытовые тепловыделения в здании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q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быт</w:t>
            </w:r>
            <w:r>
              <w:rPr>
                <w:i/>
                <w:iCs/>
                <w:bdr w:val="none" w:sz="0" w:space="0" w:color="auto" w:frame="1"/>
              </w:rPr>
              <w:t>,</w:t>
            </w:r>
            <w:r>
              <w:t xml:space="preserve"> Вт/м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Тарифная цена тепловой энергии для проектируемого здания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С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тепл</w:t>
            </w:r>
            <w:r>
              <w:rPr>
                <w:i/>
                <w:iCs/>
                <w:bdr w:val="none" w:sz="0" w:space="0" w:color="auto" w:frame="1"/>
              </w:rPr>
              <w:t>, тг./кВт ч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цена отопительного оборудования и подключения к тепловой сети в районе строительства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i/>
                <w:iCs/>
                <w:bdr w:val="none" w:sz="0" w:space="0" w:color="auto" w:frame="1"/>
              </w:rPr>
              <w:t>С</w:t>
            </w:r>
            <w:r>
              <w:rPr>
                <w:i/>
                <w:iCs/>
                <w:bdr w:val="none" w:sz="0" w:space="0" w:color="auto" w:frame="1"/>
                <w:vertAlign w:val="subscript"/>
              </w:rPr>
              <w:t>от</w:t>
            </w:r>
            <w:r>
              <w:rPr>
                <w:i/>
                <w:iCs/>
                <w:bdr w:val="none" w:sz="0" w:space="0" w:color="auto" w:frame="1"/>
              </w:rPr>
              <w:t>, тг./(кВт ч/год)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2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прибыль от экономии энергетической единицы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Ω</w:t>
            </w:r>
            <w:r>
              <w:rPr>
                <w:bdr w:val="none" w:sz="0" w:space="0" w:color="auto" w:frame="1"/>
                <w:vertAlign w:val="subscript"/>
              </w:rPr>
              <w:t>пр</w:t>
            </w:r>
            <w:r>
              <w:rPr>
                <w:bdr w:val="none" w:sz="0" w:space="0" w:color="auto" w:frame="1"/>
              </w:rPr>
              <w:t>, тг./(кВт∙ч/год)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5. Удельные характеристики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40"/>
        <w:gridCol w:w="2269"/>
        <w:gridCol w:w="1635"/>
        <w:gridCol w:w="1587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Нормируемое значение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Расчетное, проектное значение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теплозащитная характеристика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об</w:t>
            </w:r>
            <w:r>
              <w:t>,</w:t>
            </w:r>
          </w:p>
          <w:p w:rsidR="00000000" w:rsidRDefault="00FC78BF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вентиляционная характеристика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вент</w:t>
            </w:r>
            <w:r>
              <w:t>,</w:t>
            </w:r>
          </w:p>
          <w:p w:rsidR="00000000" w:rsidRDefault="00FC78BF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характеристика бытовых тепловыделений здания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быт</w:t>
            </w:r>
            <w:r>
              <w:t>,</w:t>
            </w:r>
          </w:p>
          <w:p w:rsidR="00000000" w:rsidRDefault="00FC78BF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характеристика теплопоступлений в здание от солнечной радиации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k</w:t>
            </w:r>
            <w:r>
              <w:rPr>
                <w:bdr w:val="none" w:sz="0" w:space="0" w:color="auto" w:frame="1"/>
                <w:vertAlign w:val="subscript"/>
              </w:rPr>
              <w:t>рад</w:t>
            </w:r>
            <w:r>
              <w:t>,</w:t>
            </w:r>
          </w:p>
          <w:p w:rsidR="00000000" w:rsidRDefault="00FC78BF">
            <w:pPr>
              <w:pStyle w:val="pji"/>
            </w:pPr>
            <w:r>
              <w:t>Вт/(м</w:t>
            </w:r>
            <w:r>
              <w:rPr>
                <w:bdr w:val="none" w:sz="0" w:space="0" w:color="auto" w:frame="1"/>
                <w:vertAlign w:val="superscript"/>
              </w:rPr>
              <w:t>3о</w:t>
            </w:r>
            <w:r>
              <w:t>С)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6. Коэффициенты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257"/>
        <w:gridCol w:w="2033"/>
        <w:gridCol w:w="1741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Нормативное значение показателя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эффективности авторегулирования отопления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00025" cy="209550"/>
                  <wp:effectExtent l="0" t="0" r="9525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192.168.0.93/api/DocumentObject/GetImageAsync?ImageId=431943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Коэффициент, учитывающий снижение теплопотребления жилых зданий при наличии поквартирного учета тепловой энергии на отопление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71450" cy="219075"/>
                  <wp:effectExtent l="0" t="0" r="0" b="9525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192.168.0.93/api/DocumentObject/GetImageAsync?ImageId=431943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эффективности рекуператора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76225" cy="180975"/>
                  <wp:effectExtent l="0" t="0" r="9525" b="952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192.168.0.93/api/DocumentObject/GetImageAsync?ImageId=431943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180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Коэффициент, учитывающий снижение использования теплопоступлений в период превышения их над теплопотерями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61925" cy="152400"/>
                  <wp:effectExtent l="0" t="0" r="952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192.168.0.93/api/DocumentObject/GetImageAsync?ImageId=431943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Коэффициент учета дополнительных теплопотерь системы отопления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266700" cy="209550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192.168.0.93/api/DocumentObject/GetImageAsync?ImageId=431943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7. Комплексные показатели энергоэффективности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345"/>
        <w:gridCol w:w="3096"/>
        <w:gridCol w:w="1590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Обозначение показателя и единицы измерения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Нормативное значение показателя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Расчетная удельная характеристика расхода тепловой э</w:t>
            </w:r>
            <w:r>
              <w:t>нергии на отопление и вентиляцию здания за отопительный период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819275" cy="228600"/>
                  <wp:effectExtent l="0" t="0" r="9525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192.168.0.93/api/DocumentObject/GetImageAsync?ImageId=431943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Нормируемая удельная характеристика расхода тепловой энергии на отопление и вентиляцию здания за отопительный период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790700" cy="295275"/>
                  <wp:effectExtent l="0" t="0" r="0" b="9525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192.168.0.93/api/DocumentObject/GetImageAsync?ImageId=431943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90700" cy="295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Класс энергетической эффективности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2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Соответствует ли проект здания нормативному требованию по теплозащите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8. Показатель класса энергоэффективности здания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594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  <w:divId w:val="1839684805"/>
            </w:pPr>
            <w:r>
              <w:t>Класс энергоэффективности здания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Обратившее лицо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объект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адрес объекта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год постройки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тип, этажность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общая площадь,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отапливаемая площадь,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классы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присвоенный класс энергоэффективности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энергоэффективности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очень высокий а++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а+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высокий в+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в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нормальный с+</w:t>
            </w:r>
          </w:p>
        </w:tc>
        <w:tc>
          <w:tcPr>
            <w:tcW w:w="2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с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с-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пониженный d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низкий e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нормативное теплопотребление объекта, гкал *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фактическое теплопотребление объекта, гкал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FC78BF">
            <w:pPr>
              <w:pStyle w:val="pji"/>
            </w:pPr>
            <w:r>
              <w:t xml:space="preserve">*нормативные требования по теплопотреблению установлены для данного типа здания, согласно </w:t>
            </w:r>
            <w:r>
              <w:rPr>
                <w:rStyle w:val="s2"/>
                <w:color w:val="auto"/>
                <w:u w:val="none"/>
              </w:rPr>
              <w:t>СН РК 2.04-04-2011</w:t>
            </w:r>
            <w:r>
              <w:t xml:space="preserve"> тепловая защита зданий</w:t>
            </w: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9. Энергетические нагрузки здания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742"/>
        <w:gridCol w:w="1556"/>
        <w:gridCol w:w="1518"/>
        <w:gridCol w:w="1215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Показатель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Обозначения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Величина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Удельный расход тепловой энергии на отопление и вентиляцию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161925" cy="161925"/>
                  <wp:effectExtent l="0" t="0" r="9525" b="9525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192.168.0.93/api/DocumentObject/GetImageAsync?ImageId=431943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61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кВтч/(м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год) кВтч/(м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Расход тепловой энергии на отопление и вентиляцию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314325" cy="247650"/>
                  <wp:effectExtent l="0" t="0" r="9525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192.168.0.93/api/DocumentObject/GetImageAsync?ImageId=431943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кВтч/(год)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2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Общие теплопотери здания за отопительный период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rPr>
                <w:noProof/>
              </w:rPr>
              <w:drawing>
                <wp:inline distT="0" distB="0" distL="0" distR="0">
                  <wp:extent cx="400050" cy="238125"/>
                  <wp:effectExtent l="0" t="0" r="0" b="952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192.168.0.93/api/DocumentObject/GetImageAsync?ImageId=431943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кВтч/(год)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r"/>
      </w:pPr>
      <w:r>
        <w:t>Приложение 3</w:t>
      </w:r>
    </w:p>
    <w:p w:rsidR="00000000" w:rsidRDefault="00FC78BF">
      <w:pPr>
        <w:pStyle w:val="pr"/>
      </w:pPr>
      <w:r>
        <w:t>к Правилам проведения энергоаудита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 xml:space="preserve">Отчетная информация для </w:t>
      </w:r>
      <w:r>
        <w:rPr>
          <w:rStyle w:val="s1"/>
        </w:rPr>
        <w:t>промышленных предприятий, имеющих здания, строения, сооружения</w:t>
      </w:r>
    </w:p>
    <w:p w:rsidR="00000000" w:rsidRDefault="00FC78BF">
      <w:pPr>
        <w:pStyle w:val="pj"/>
      </w:pPr>
      <w:r>
        <w:rPr>
          <w:b/>
          <w:bCs/>
        </w:rPr>
        <w:t> </w:t>
      </w:r>
    </w:p>
    <w:p w:rsidR="00000000" w:rsidRDefault="00FC78BF">
      <w:pPr>
        <w:pStyle w:val="pj"/>
      </w:pPr>
      <w:r>
        <w:t>Продолжительность отопительного периода, z __________ суток;</w:t>
      </w:r>
    </w:p>
    <w:p w:rsidR="00000000" w:rsidRDefault="00FC78BF">
      <w:pPr>
        <w:pStyle w:val="pj"/>
      </w:pPr>
      <w:r>
        <w:t>Средняя температура наружного воздуха за отопительный период базового года, t</w:t>
      </w:r>
      <w:r>
        <w:rPr>
          <w:bdr w:val="none" w:sz="0" w:space="0" w:color="auto" w:frame="1"/>
        </w:rPr>
        <w:t>н.ср.</w:t>
      </w:r>
      <w:r>
        <w:t xml:space="preserve"> _____°С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665"/>
        <w:gridCol w:w="1673"/>
        <w:gridCol w:w="1288"/>
        <w:gridCol w:w="1036"/>
        <w:gridCol w:w="1553"/>
        <w:gridCol w:w="878"/>
        <w:gridCol w:w="630"/>
        <w:gridCol w:w="1248"/>
        <w:gridCol w:w="741"/>
        <w:gridCol w:w="1530"/>
        <w:gridCol w:w="1660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/ назначение здания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 ввода в эксплуатацию / износ %</w:t>
            </w:r>
          </w:p>
        </w:tc>
        <w:tc>
          <w:tcPr>
            <w:tcW w:w="285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Общие показатели</w:t>
            </w:r>
          </w:p>
        </w:tc>
        <w:tc>
          <w:tcPr>
            <w:tcW w:w="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Удельная отопительная характеристика, Вт/м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  <w:r>
              <w:t>°С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Отапливаемая площадь, м</w:t>
            </w:r>
            <w:r>
              <w:rPr>
                <w:bdr w:val="none" w:sz="0" w:space="0" w:color="auto" w:frame="1"/>
              </w:rPr>
              <w:t>2</w:t>
            </w:r>
          </w:p>
        </w:tc>
        <w:tc>
          <w:tcPr>
            <w:tcW w:w="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Периметр, м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Высота, м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Внутренняя температура, °С</w:t>
            </w:r>
          </w:p>
        </w:tc>
        <w:tc>
          <w:tcPr>
            <w:tcW w:w="12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Приведенное сопротивление теплопередаче, м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 xml:space="preserve">°С/Вт </w:t>
            </w:r>
            <w:r>
              <w:rPr>
                <w:bdr w:val="none" w:sz="0" w:space="0" w:color="auto" w:frame="1"/>
              </w:rPr>
              <w:t>1</w:t>
            </w:r>
          </w:p>
        </w:tc>
        <w:tc>
          <w:tcPr>
            <w:tcW w:w="4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 xml:space="preserve">Фактическая (расчетная) 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Нормативная</w:t>
            </w:r>
            <w:r>
              <w:rPr>
                <w:bdr w:val="none" w:sz="0" w:space="0" w:color="auto" w:frame="1"/>
                <w:vertAlign w:val="superscript"/>
              </w:rPr>
              <w:t>3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Стены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Покрытие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Окна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9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3"/>
        <w:gridCol w:w="2804"/>
        <w:gridCol w:w="4544"/>
      </w:tblGrid>
      <w:tr w:rsidR="00000000">
        <w:trPr>
          <w:jc w:val="center"/>
        </w:trPr>
        <w:tc>
          <w:tcPr>
            <w:tcW w:w="26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Суммарный годовой расход тепловой энергии, согласно данных систем учета потребления тепловой энергии, Гкал/год</w:t>
            </w:r>
          </w:p>
        </w:tc>
        <w:tc>
          <w:tcPr>
            <w:tcW w:w="2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Отклонение фактического (расчетного) значения удельной отопительной характеристики от нормативной, %</w:t>
            </w:r>
            <w:r>
              <w:rPr>
                <w:bdr w:val="none" w:sz="0" w:space="0" w:color="auto" w:frame="1"/>
              </w:rPr>
              <w:t>4</w:t>
            </w: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 отопление и вентиляцию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 систему горячего водоснабжения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15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Примечания:</w:t>
      </w:r>
    </w:p>
    <w:p w:rsidR="00000000" w:rsidRDefault="00FC78BF">
      <w:pPr>
        <w:pStyle w:val="pj"/>
      </w:pPr>
      <w:r>
        <w:rPr>
          <w:bdr w:val="none" w:sz="0" w:space="0" w:color="auto" w:frame="1"/>
          <w:vertAlign w:val="superscript"/>
        </w:rPr>
        <w:t>1</w:t>
      </w:r>
      <w:r>
        <w:t xml:space="preserve"> Определяется из толщины материалов ограждающих конструкций и их теплопроводности.</w:t>
      </w:r>
    </w:p>
    <w:p w:rsidR="00000000" w:rsidRDefault="00FC78BF">
      <w:pPr>
        <w:pStyle w:val="pj"/>
      </w:pPr>
      <w:r>
        <w:rPr>
          <w:bdr w:val="none" w:sz="0" w:space="0" w:color="auto" w:frame="1"/>
          <w:vertAlign w:val="superscript"/>
        </w:rPr>
        <w:t>2</w:t>
      </w:r>
      <w:r>
        <w:t xml:space="preserve"> </w:t>
      </w:r>
      <w:r>
        <w:t>Фактическая удельная характеристика определяется согласно формуле:</w:t>
      </w:r>
    </w:p>
    <w:p w:rsidR="00000000" w:rsidRDefault="00FC78BF">
      <w:pPr>
        <w:pStyle w:val="pc"/>
      </w:pPr>
      <w:r>
        <w:rPr>
          <w:noProof/>
        </w:rPr>
        <w:drawing>
          <wp:inline distT="0" distB="0" distL="0" distR="0">
            <wp:extent cx="7372350" cy="447675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93/api/DocumentObject/GetImageAsync?ImageId=43151641"/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23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</w:pPr>
      <w:r>
        <w:t>при отсутствии значение графы 14, определяется расчетная удельная характеристика по формуле Ермолаева:</w:t>
      </w:r>
    </w:p>
    <w:p w:rsidR="00000000" w:rsidRDefault="00FC78BF">
      <w:pPr>
        <w:pStyle w:val="pc"/>
      </w:pPr>
      <w:r>
        <w:rPr>
          <w:noProof/>
        </w:rPr>
        <w:drawing>
          <wp:inline distT="0" distB="0" distL="0" distR="0">
            <wp:extent cx="11001375" cy="590550"/>
            <wp:effectExtent l="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192.168.0.93/api/DocumentObject/GetImageAsync?ImageId=43151642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13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  <w:ind w:left="720" w:hanging="360"/>
      </w:pPr>
      <w:r>
        <w:rPr>
          <w:rFonts w:ascii="Symbol" w:hAnsi="Symbol"/>
          <w:noProof/>
        </w:rPr>
        <w:drawing>
          <wp:inline distT="0" distB="0" distL="0" distR="0">
            <wp:extent cx="123825" cy="123825"/>
            <wp:effectExtent l="0" t="0" r="9525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192.168.0.93/api/DocumentObject/GetImageAsync?ImageId=43194356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4"/>
          <w:szCs w:val="14"/>
        </w:rPr>
        <w:t xml:space="preserve">      </w:t>
      </w:r>
      <w:r>
        <w:t>- коэффициент инфильтрации, при отсутствии данных, принимается равным 0,08.</w:t>
      </w:r>
    </w:p>
    <w:p w:rsidR="00000000" w:rsidRDefault="00FC78BF">
      <w:pPr>
        <w:pStyle w:val="pj"/>
        <w:ind w:left="720" w:hanging="360"/>
      </w:pPr>
      <w:r>
        <w:rPr>
          <w:rFonts w:ascii="Symbol" w:hAnsi="Symbol"/>
          <w:noProof/>
        </w:rPr>
        <w:drawing>
          <wp:inline distT="0" distB="0" distL="0" distR="0">
            <wp:extent cx="76200" cy="123825"/>
            <wp:effectExtent l="0" t="0" r="0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192.168.0.93/api/DocumentObject/GetImageAsync?ImageId=43194357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14"/>
          <w:szCs w:val="14"/>
        </w:rPr>
        <w:t xml:space="preserve">        </w:t>
      </w:r>
      <w:r>
        <w:t>- коэффициент, учитывающий остекление (отношение площади остекления к площади фасада ограждающих конструкций).</w:t>
      </w:r>
    </w:p>
    <w:p w:rsidR="00000000" w:rsidRDefault="00FC78BF">
      <w:pPr>
        <w:pStyle w:val="pj"/>
      </w:pPr>
      <w:r>
        <w:rPr>
          <w:bdr w:val="none" w:sz="0" w:space="0" w:color="auto" w:frame="1"/>
          <w:vertAlign w:val="superscript"/>
        </w:rPr>
        <w:t>3</w:t>
      </w:r>
      <w:r>
        <w:t>Нормативная величина удельной отопительной характеристики определяется согласно соответствующим НПД.</w:t>
      </w:r>
    </w:p>
    <w:p w:rsidR="00000000" w:rsidRDefault="00FC78BF">
      <w:pPr>
        <w:pStyle w:val="pj"/>
      </w:pPr>
      <w:r>
        <w:rPr>
          <w:bdr w:val="none" w:sz="0" w:space="0" w:color="auto" w:frame="1"/>
          <w:vertAlign w:val="superscript"/>
        </w:rPr>
        <w:t>4</w:t>
      </w:r>
      <w:r>
        <w:t>Определяется по следую</w:t>
      </w:r>
      <w:r>
        <w:t>щей формуле:</w:t>
      </w:r>
    </w:p>
    <w:p w:rsidR="00000000" w:rsidRDefault="00FC78BF">
      <w:pPr>
        <w:pStyle w:val="pc"/>
      </w:pPr>
      <w:r>
        <w:rPr>
          <w:noProof/>
        </w:rPr>
        <w:drawing>
          <wp:inline distT="0" distB="0" distL="0" distR="0">
            <wp:extent cx="4181475" cy="476250"/>
            <wp:effectExtent l="0" t="0" r="9525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192.168.0.93/api/DocumentObject/GetImageAsync?ImageId=43151643"/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FC78BF">
      <w:pPr>
        <w:pStyle w:val="pj"/>
      </w:pPr>
      <w:r>
        <w:t>Данные в таблицу заполняются на основе технич</w:t>
      </w:r>
      <w:r>
        <w:t xml:space="preserve">еских паспортов зданий, проектных показателей. Расчеты выполняются в соответствие со </w:t>
      </w:r>
      <w:r>
        <w:rPr>
          <w:rStyle w:val="s2"/>
          <w:color w:val="auto"/>
          <w:u w:val="none"/>
        </w:rPr>
        <w:t>СН РК 2.04-04-2011</w:t>
      </w:r>
      <w:r>
        <w:t xml:space="preserve"> Тепловая защита зданий.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r"/>
      </w:pPr>
      <w:r>
        <w:t>Приложение 4</w:t>
      </w:r>
    </w:p>
    <w:p w:rsidR="00000000" w:rsidRDefault="00FC78BF">
      <w:pPr>
        <w:pStyle w:val="pr"/>
      </w:pPr>
      <w:r>
        <w:t>к Правилам проведения энергоаудита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> </w:t>
      </w:r>
    </w:p>
    <w:p w:rsidR="00000000" w:rsidRDefault="00FC78BF">
      <w:pPr>
        <w:pStyle w:val="pc"/>
      </w:pPr>
      <w:r>
        <w:rPr>
          <w:rStyle w:val="s1"/>
        </w:rPr>
        <w:t>Оценка деятельности обратившегося лица в области энергосбережения и повышения энергоэффективности</w:t>
      </w:r>
    </w:p>
    <w:p w:rsidR="00000000" w:rsidRDefault="00FC78BF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909"/>
        <w:gridCol w:w="1868"/>
        <w:gridCol w:w="2254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 п/п</w:t>
            </w:r>
          </w:p>
        </w:tc>
        <w:tc>
          <w:tcPr>
            <w:tcW w:w="2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Критерии оценки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Описание существующего состояния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Оценка деятельности, (отлично/хорошо, удовлетворительно, отсутствует)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Внедрение системы энергетического менеджмента в соответствии с международным стандартом ISO 50001 - 2012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Наличие утвержденного плана мероприятий в области энергосбережения и повышения энергоэффективности, либо программы энергосбережения, разраб</w:t>
            </w:r>
            <w:r>
              <w:t>отанной предприятием на добровольной основе до проведения энергоаудита.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3.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Оценка исполнения плана мероприятий в области энергосбережения и повышения энергоэффективности.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4.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Оснащенность приборами учета и контроля, наличие автоматизированной системы учета энергопотребления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5.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Наличие системы материального поощрения (премирования) и нематериального по вопросам реализации мероприятий в области энергоэффективности.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rPr>
          <w:rStyle w:val="s0"/>
        </w:rPr>
        <w:t> </w:t>
      </w:r>
    </w:p>
    <w:p w:rsidR="00000000" w:rsidRDefault="00FC78BF">
      <w:pPr>
        <w:pStyle w:val="pj"/>
      </w:pPr>
      <w:r>
        <w:rPr>
          <w:rStyle w:val="s0"/>
        </w:rPr>
        <w:t xml:space="preserve">Приложение 4. Утратило силу в соответствии с </w:t>
      </w:r>
      <w:hyperlink r:id="rId91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строительства РК от 15.09.23 г. № 8 </w:t>
      </w:r>
      <w:r>
        <w:rPr>
          <w:rStyle w:val="s3"/>
        </w:rPr>
        <w:t>(введен в действие с 10 июня 2024 г.) (</w:t>
      </w:r>
      <w:hyperlink r:id="rId92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bookmarkStart w:id="7" w:name="SUB5"/>
      <w:bookmarkEnd w:id="7"/>
      <w:r>
        <w:t> </w:t>
      </w:r>
    </w:p>
    <w:p w:rsidR="00000000" w:rsidRDefault="00FC78BF">
      <w:pPr>
        <w:pStyle w:val="pji"/>
      </w:pPr>
      <w:r>
        <w:rPr>
          <w:rStyle w:val="s3"/>
        </w:rPr>
        <w:t xml:space="preserve">Приложение 5 </w:t>
      </w:r>
      <w:hyperlink w:anchor="sub40" w:history="1">
        <w:r>
          <w:rPr>
            <w:rStyle w:val="a4"/>
            <w:i/>
            <w:iCs/>
          </w:rPr>
          <w:t>введено в действие</w:t>
        </w:r>
      </w:hyperlink>
      <w:r>
        <w:rPr>
          <w:rStyle w:val="s3"/>
        </w:rPr>
        <w:t xml:space="preserve"> 21 февраля 2023 г.</w:t>
      </w:r>
    </w:p>
    <w:p w:rsidR="00000000" w:rsidRDefault="00FC78BF">
      <w:pPr>
        <w:pStyle w:val="pr"/>
      </w:pPr>
      <w:r>
        <w:rPr>
          <w:rStyle w:val="s0"/>
        </w:rPr>
        <w:t>Приложение 5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rPr>
          <w:rStyle w:val="s40"/>
        </w:rPr>
        <w:t>Утверждены</w:t>
      </w:r>
    </w:p>
    <w:p w:rsidR="00000000" w:rsidRDefault="00FC78BF">
      <w:pPr>
        <w:pStyle w:val="pr"/>
      </w:pPr>
      <w:r>
        <w:rPr>
          <w:rStyle w:val="s40"/>
        </w:rPr>
        <w:t>приказом Министра по</w:t>
      </w:r>
    </w:p>
    <w:p w:rsidR="00000000" w:rsidRDefault="00FC78BF">
      <w:pPr>
        <w:pStyle w:val="pr"/>
      </w:pPr>
      <w:r>
        <w:rPr>
          <w:rStyle w:val="s40"/>
        </w:rPr>
        <w:t>инвестициям и развитию</w:t>
      </w:r>
    </w:p>
    <w:p w:rsidR="00000000" w:rsidRDefault="00FC78BF">
      <w:pPr>
        <w:pStyle w:val="pr"/>
      </w:pPr>
      <w:r>
        <w:rPr>
          <w:rStyle w:val="s40"/>
        </w:rPr>
        <w:t>Республики Казахстан</w:t>
      </w:r>
    </w:p>
    <w:p w:rsidR="00000000" w:rsidRDefault="00FC78BF">
      <w:pPr>
        <w:pStyle w:val="pr"/>
      </w:pPr>
      <w:r>
        <w:rPr>
          <w:rStyle w:val="s40"/>
        </w:rPr>
        <w:t>от 30 ноября 2015 года № 1129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>проведения анализа заключений по энергосбережению и повышению энергоэффективности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c"/>
      </w:pPr>
      <w:r>
        <w:rPr>
          <w:rStyle w:val="s1"/>
        </w:rPr>
        <w:t>Глава 1. Общие положения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1. Настоящие Правила проведения анализа заключений по энергосбережению и повышению энергоэффективности (далее - Правила) разработаны в соответс</w:t>
      </w:r>
      <w:r>
        <w:rPr>
          <w:rStyle w:val="s40"/>
        </w:rPr>
        <w:t xml:space="preserve">твии с </w:t>
      </w:r>
      <w:r>
        <w:rPr>
          <w:rStyle w:val="s0"/>
        </w:rPr>
        <w:t>подпунктом 17-3) статьи 5</w:t>
      </w:r>
      <w:r>
        <w:rPr>
          <w:rStyle w:val="s40"/>
        </w:rPr>
        <w:t xml:space="preserve"> Закона Республики Казахстан «Об энергосбережении и повышении энергоэффективности» (далее - Закон) и определяют порядок проведения анализа заключений по энергосбережению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40"/>
        </w:rPr>
        <w:t>2. В настоящих Правил</w:t>
      </w:r>
      <w:r>
        <w:rPr>
          <w:rStyle w:val="s40"/>
        </w:rPr>
        <w:t>ах под обратившимся лицом понимается физическое и (или) юридическое лицо, обратившееся для проведения энергетического аудита.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c"/>
      </w:pPr>
      <w:r>
        <w:rPr>
          <w:rStyle w:val="s1"/>
        </w:rPr>
        <w:t>Глава 2. Порядок проведения анализа заключений по энергосбережению и повышению энергоэффективности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3. Объектом анализа являе</w:t>
      </w:r>
      <w:r>
        <w:rPr>
          <w:rStyle w:val="s40"/>
        </w:rPr>
        <w:t>тся заключение по энергосбережению и повышению энергоэффективности представляемое субъектом Государственного энергетического реестра Национальному институту развития в области энергосбережения и повышения энергоэффективности (далее - НИРЭЭ) ежегодно в срок</w:t>
      </w:r>
      <w:r>
        <w:rPr>
          <w:rStyle w:val="s40"/>
        </w:rPr>
        <w:t xml:space="preserve"> до первого апреля в соответствии со </w:t>
      </w:r>
      <w:r>
        <w:rPr>
          <w:rStyle w:val="s0"/>
        </w:rPr>
        <w:t>статьей 9</w:t>
      </w:r>
      <w:r>
        <w:rPr>
          <w:rStyle w:val="s40"/>
        </w:rPr>
        <w:t xml:space="preserve"> Закона.</w:t>
      </w:r>
    </w:p>
    <w:p w:rsidR="00000000" w:rsidRDefault="00FC78BF">
      <w:pPr>
        <w:pStyle w:val="pj"/>
      </w:pPr>
      <w:r>
        <w:rPr>
          <w:rStyle w:val="s40"/>
        </w:rPr>
        <w:t>4. Анализ заключения по энергосбережению и повышению энергоэффективности проводится НИРЭЭ ежегодно до первого сентября.</w:t>
      </w:r>
    </w:p>
    <w:p w:rsidR="00000000" w:rsidRDefault="00FC78BF">
      <w:pPr>
        <w:pStyle w:val="pj"/>
      </w:pPr>
      <w:r>
        <w:rPr>
          <w:rStyle w:val="s40"/>
        </w:rPr>
        <w:t>5. Проверка осуществляется на комплектность заключения по энергосбережению и повы</w:t>
      </w:r>
      <w:r>
        <w:rPr>
          <w:rStyle w:val="s40"/>
        </w:rPr>
        <w:t>шению энергоэффективности (вводная часть, основная часть, заключительная часть и количество приложений к заключению по энергосбережению и повышению энергоэффективности). Заключение по энергосбережению и повышению энергоэффективности анализируется на предме</w:t>
      </w:r>
      <w:r>
        <w:rPr>
          <w:rStyle w:val="s40"/>
        </w:rPr>
        <w:t xml:space="preserve">т соответствия </w:t>
      </w:r>
      <w:r>
        <w:rPr>
          <w:rStyle w:val="s0"/>
        </w:rPr>
        <w:t>Правилам</w:t>
      </w:r>
      <w:r>
        <w:rPr>
          <w:rStyle w:val="s40"/>
        </w:rPr>
        <w:t xml:space="preserve"> проведения энергоаудита, утвержденным приказом Министра по инвестициям и развитию Республики Казахстан № 400 (зарегистрирован в Реестре государственной регистрации нормативных правовых актов за № 11729) (далее - Правила проведения э</w:t>
      </w:r>
      <w:r>
        <w:rPr>
          <w:rStyle w:val="s40"/>
        </w:rPr>
        <w:t>нергоаудита).</w:t>
      </w:r>
    </w:p>
    <w:p w:rsidR="00000000" w:rsidRDefault="00FC78BF">
      <w:pPr>
        <w:pStyle w:val="pj"/>
      </w:pPr>
      <w:r>
        <w:rPr>
          <w:rStyle w:val="s40"/>
        </w:rPr>
        <w:t>6. При проведении анализа заключения по энергосбережению и повышению энергоэффективности НИРЭЭ:</w:t>
      </w:r>
    </w:p>
    <w:p w:rsidR="00000000" w:rsidRDefault="00FC78BF">
      <w:pPr>
        <w:pStyle w:val="pj"/>
      </w:pPr>
      <w:r>
        <w:rPr>
          <w:rStyle w:val="s40"/>
        </w:rPr>
        <w:t>1) в вводной части анализирует:</w:t>
      </w:r>
    </w:p>
    <w:p w:rsidR="00000000" w:rsidRDefault="00FC78BF">
      <w:pPr>
        <w:pStyle w:val="pj"/>
      </w:pPr>
      <w:r>
        <w:rPr>
          <w:rStyle w:val="s40"/>
        </w:rPr>
        <w:t>наличие данных об обратившемся лице, энергоаудиторской организации, номере заключенного договора и об объекте энер</w:t>
      </w:r>
      <w:r>
        <w:rPr>
          <w:rStyle w:val="s40"/>
        </w:rPr>
        <w:t>гоаудита (характеристика производственной деятельности и описание технологического процесса);</w:t>
      </w:r>
    </w:p>
    <w:p w:rsidR="00000000" w:rsidRDefault="00FC78BF">
      <w:pPr>
        <w:pStyle w:val="pj"/>
      </w:pPr>
      <w:r>
        <w:rPr>
          <w:rStyle w:val="s40"/>
        </w:rPr>
        <w:t>2) в основной части анализирует:</w:t>
      </w:r>
    </w:p>
    <w:p w:rsidR="00000000" w:rsidRDefault="00FC78BF">
      <w:pPr>
        <w:pStyle w:val="pj"/>
      </w:pPr>
      <w:r>
        <w:rPr>
          <w:rStyle w:val="s40"/>
        </w:rPr>
        <w:t>информацию по потреблению обратившимся лицом энергетических ресурсов;</w:t>
      </w:r>
    </w:p>
    <w:p w:rsidR="00000000" w:rsidRDefault="00FC78BF">
      <w:pPr>
        <w:pStyle w:val="pj"/>
      </w:pPr>
      <w:r>
        <w:rPr>
          <w:rStyle w:val="s40"/>
        </w:rPr>
        <w:t>информацию по определению удельных расходов энергетических ресурсов на единицу продукции, по системам электроснабжения, теплоснабжения, воздухоснабжения, водоснабжения, по здания, строениям и сооружениям;</w:t>
      </w:r>
    </w:p>
    <w:p w:rsidR="00000000" w:rsidRDefault="00FC78BF">
      <w:pPr>
        <w:pStyle w:val="pj"/>
      </w:pPr>
      <w:r>
        <w:rPr>
          <w:rStyle w:val="s40"/>
        </w:rPr>
        <w:t>отчетную информацию для промышленных предприятий по</w:t>
      </w:r>
      <w:r>
        <w:rPr>
          <w:rStyle w:val="s40"/>
        </w:rPr>
        <w:t xml:space="preserve"> форме, согласно приложению 1 к Правилам проведения энергоаудита;</w:t>
      </w:r>
    </w:p>
    <w:p w:rsidR="00000000" w:rsidRDefault="00FC78BF">
      <w:pPr>
        <w:pStyle w:val="pj"/>
      </w:pPr>
      <w:r>
        <w:rPr>
          <w:rStyle w:val="s40"/>
        </w:rPr>
        <w:t>отчетную информацию для зданий, строений, сооружений по форме, согласно приложению 2 к Правилам проведения энергоаудита;</w:t>
      </w:r>
    </w:p>
    <w:p w:rsidR="00000000" w:rsidRDefault="00FC78BF">
      <w:pPr>
        <w:pStyle w:val="pj"/>
      </w:pPr>
      <w:r>
        <w:rPr>
          <w:rStyle w:val="s40"/>
        </w:rPr>
        <w:t>отчетную информацию для промышленных предприятий, имеющих здания, стр</w:t>
      </w:r>
      <w:r>
        <w:rPr>
          <w:rStyle w:val="s40"/>
        </w:rPr>
        <w:t>оения и сооружения по форме, согласно приложению 3 к Правилам проведения энергоаудита;</w:t>
      </w:r>
    </w:p>
    <w:p w:rsidR="00000000" w:rsidRDefault="00FC78BF">
      <w:pPr>
        <w:pStyle w:val="pj"/>
      </w:pPr>
      <w:r>
        <w:rPr>
          <w:rStyle w:val="s40"/>
        </w:rPr>
        <w:t>3) в заключительной части проводит:</w:t>
      </w:r>
    </w:p>
    <w:p w:rsidR="00000000" w:rsidRDefault="00FC78BF">
      <w:pPr>
        <w:pStyle w:val="pj"/>
      </w:pPr>
      <w:r>
        <w:rPr>
          <w:rStyle w:val="s40"/>
        </w:rPr>
        <w:t>анализ и оценку эффективности рекомендуемых мероприятий по энергосбережению и повышению энергоэффективности объекта, в том числе спос</w:t>
      </w:r>
      <w:r>
        <w:rPr>
          <w:rStyle w:val="s40"/>
        </w:rPr>
        <w:t>обствующих снижению потребления энергетических ресурсов на единицу продукции и (или) снижение энергетических ресурсов на отопление на единицу площади зданий, строений, сооружений, и сроков их выполнения;</w:t>
      </w:r>
    </w:p>
    <w:p w:rsidR="00000000" w:rsidRDefault="00FC78BF">
      <w:pPr>
        <w:pStyle w:val="pj"/>
      </w:pPr>
      <w:r>
        <w:rPr>
          <w:rStyle w:val="s40"/>
        </w:rPr>
        <w:t xml:space="preserve">анализ технико-экономического расчета и обоснования </w:t>
      </w:r>
      <w:r>
        <w:rPr>
          <w:rStyle w:val="s40"/>
        </w:rPr>
        <w:t>предлагаемых мероприятий;</w:t>
      </w:r>
    </w:p>
    <w:p w:rsidR="00000000" w:rsidRDefault="00FC78BF">
      <w:pPr>
        <w:pStyle w:val="pj"/>
      </w:pPr>
      <w:r>
        <w:rPr>
          <w:rStyle w:val="s40"/>
        </w:rPr>
        <w:t>анализ общей оценки деятельности обратившегося лица в области энергосбережения и повышения энергоэффективности;</w:t>
      </w:r>
    </w:p>
    <w:p w:rsidR="00000000" w:rsidRDefault="00FC78BF">
      <w:pPr>
        <w:pStyle w:val="pj"/>
      </w:pPr>
      <w:r>
        <w:rPr>
          <w:rStyle w:val="s40"/>
        </w:rPr>
        <w:t>анализ расчета возможного потенциала энергосбережения объекта в натуральном и процентном выражении.</w:t>
      </w:r>
    </w:p>
    <w:p w:rsidR="00000000" w:rsidRDefault="00FC78BF">
      <w:pPr>
        <w:pStyle w:val="pj"/>
      </w:pPr>
      <w:r>
        <w:rPr>
          <w:rStyle w:val="s40"/>
        </w:rPr>
        <w:t>7. НИРЭЭ при необх</w:t>
      </w:r>
      <w:r>
        <w:rPr>
          <w:rStyle w:val="s40"/>
        </w:rPr>
        <w:t>одимости запрашивает у энергоаудиторской организации недостающую и (или) дополнительную информацию для проведения анализа заключения по энергосбережению и повышению энергоэффективности.</w:t>
      </w:r>
    </w:p>
    <w:p w:rsidR="00000000" w:rsidRDefault="00FC78BF">
      <w:pPr>
        <w:pStyle w:val="pj"/>
      </w:pPr>
      <w:r>
        <w:rPr>
          <w:rStyle w:val="s40"/>
        </w:rPr>
        <w:t>8. По результатам анализа НИРЭЭ направляет заключение о результатах анализа энергоаудита в письменном виде энергоаудиторской организации и субъекту Государственного энергетического реестра по форме, согласно приложению к настоящим Правилам для сведения.</w:t>
      </w:r>
    </w:p>
    <w:p w:rsidR="00000000" w:rsidRDefault="00FC78BF">
      <w:pPr>
        <w:pStyle w:val="pj"/>
      </w:pPr>
      <w:r>
        <w:rPr>
          <w:rStyle w:val="s40"/>
        </w:rPr>
        <w:t>9.</w:t>
      </w:r>
      <w:r>
        <w:rPr>
          <w:rStyle w:val="s40"/>
        </w:rPr>
        <w:t xml:space="preserve"> При несогласии с заключением о результатах анализа энергоаудита энергоаудиторская организация и субъект Государственного энергетического реестра в течение 30 (тридцати) календарных дней с момента его получения направляют ответ с обоснованием причин несогл</w:t>
      </w:r>
      <w:r>
        <w:rPr>
          <w:rStyle w:val="s40"/>
        </w:rPr>
        <w:t>асия.</w:t>
      </w:r>
    </w:p>
    <w:p w:rsidR="00000000" w:rsidRDefault="00FC78BF">
      <w:pPr>
        <w:pStyle w:val="pj"/>
      </w:pPr>
      <w:r>
        <w:rPr>
          <w:rStyle w:val="s40"/>
        </w:rPr>
        <w:t>Ответ с обоснованиями прилагается к заключению о результатах анализа энергоаудита.</w:t>
      </w:r>
    </w:p>
    <w:p w:rsidR="00000000" w:rsidRDefault="00FC78BF">
      <w:pPr>
        <w:pStyle w:val="pj"/>
      </w:pPr>
      <w:r>
        <w:rPr>
          <w:rStyle w:val="s40"/>
        </w:rPr>
        <w:t>10. По результатам анализа заключения по энергосбережению и повышению энергоэффективности НИРЭЭ ежегодно готовит заключение о результатах анализа энергоаудита и направ</w:t>
      </w:r>
      <w:r>
        <w:rPr>
          <w:rStyle w:val="s40"/>
        </w:rPr>
        <w:t>ляет его в уполномоченный орган в области энергосбережения и повышения энергоэффективности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r"/>
      </w:pPr>
      <w:r>
        <w:rPr>
          <w:rStyle w:val="s40"/>
        </w:rPr>
        <w:t>Приложение</w:t>
      </w:r>
    </w:p>
    <w:p w:rsidR="00000000" w:rsidRDefault="00FC78BF">
      <w:pPr>
        <w:pStyle w:val="pr"/>
      </w:pPr>
      <w:r>
        <w:rPr>
          <w:rStyle w:val="s40"/>
        </w:rPr>
        <w:t>к Правилам проведения анализа</w:t>
      </w:r>
    </w:p>
    <w:p w:rsidR="00000000" w:rsidRDefault="00FC78BF">
      <w:pPr>
        <w:pStyle w:val="pr"/>
      </w:pPr>
      <w:r>
        <w:rPr>
          <w:rStyle w:val="s40"/>
        </w:rPr>
        <w:t>заключения по энергосбережению и</w:t>
      </w:r>
    </w:p>
    <w:p w:rsidR="00000000" w:rsidRDefault="00FC78BF">
      <w:pPr>
        <w:pStyle w:val="pr"/>
      </w:pPr>
      <w:r>
        <w:rPr>
          <w:rStyle w:val="s40"/>
        </w:rPr>
        <w:t>повышению энергоэффективности</w:t>
      </w:r>
    </w:p>
    <w:p w:rsidR="00000000" w:rsidRDefault="00FC78BF">
      <w:pPr>
        <w:pStyle w:val="pr"/>
      </w:pPr>
      <w:r>
        <w:rPr>
          <w:rStyle w:val="s40"/>
        </w:rPr>
        <w:t> </w:t>
      </w:r>
    </w:p>
    <w:p w:rsidR="00000000" w:rsidRDefault="00FC78BF">
      <w:pPr>
        <w:pStyle w:val="pr"/>
      </w:pPr>
      <w:r>
        <w:rPr>
          <w:rStyle w:val="s40"/>
        </w:rPr>
        <w:t>Форма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c"/>
      </w:pPr>
      <w:r>
        <w:rPr>
          <w:rStyle w:val="s1"/>
        </w:rPr>
        <w:t>Заключение о результатах анализа энергоаудита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 </w:t>
      </w:r>
      <w:r>
        <w:rPr>
          <w:rStyle w:val="s40"/>
        </w:rPr>
        <w:t>Наименование субъекта Государственного энергетического реестра:</w:t>
      </w:r>
    </w:p>
    <w:p w:rsidR="00000000" w:rsidRDefault="00FC78BF">
      <w:pPr>
        <w:pStyle w:val="pj"/>
      </w:pPr>
      <w:r>
        <w:rPr>
          <w:rStyle w:val="s40"/>
        </w:rPr>
        <w:t> (данные субъекта Государственного энергетического реестра)</w:t>
      </w:r>
    </w:p>
    <w:p w:rsidR="00000000" w:rsidRDefault="00FC78BF">
      <w:pPr>
        <w:pStyle w:val="pj"/>
      </w:pPr>
      <w:r>
        <w:rPr>
          <w:rStyle w:val="s40"/>
        </w:rPr>
        <w:t> Наименование энергоаудиторской организации:</w:t>
      </w:r>
    </w:p>
    <w:p w:rsidR="00000000" w:rsidRDefault="00FC78BF">
      <w:pPr>
        <w:pStyle w:val="pj"/>
      </w:pPr>
      <w:r>
        <w:rPr>
          <w:rStyle w:val="s40"/>
        </w:rPr>
        <w:t> (данные энергоаудиторской организации)</w:t>
      </w:r>
    </w:p>
    <w:p w:rsidR="00000000" w:rsidRDefault="00FC78BF">
      <w:pPr>
        <w:pStyle w:val="pj"/>
      </w:pPr>
      <w:r>
        <w:rPr>
          <w:rStyle w:val="s40"/>
        </w:rPr>
        <w:t>Анализ заключения по энергосбережению и повышен</w:t>
      </w:r>
      <w:r>
        <w:rPr>
          <w:rStyle w:val="s40"/>
        </w:rPr>
        <w:t xml:space="preserve">ию энергоэффективности </w:t>
      </w:r>
    </w:p>
    <w:p w:rsidR="00000000" w:rsidRDefault="00FC78BF">
      <w:pPr>
        <w:pStyle w:val="pj"/>
      </w:pPr>
      <w:r>
        <w:rPr>
          <w:rStyle w:val="s40"/>
        </w:rPr>
        <w:t xml:space="preserve">на предмет соответствия Правилам проведения энергоаудита, утвержденным </w:t>
      </w:r>
    </w:p>
    <w:p w:rsidR="00000000" w:rsidRDefault="00FC78BF">
      <w:pPr>
        <w:pStyle w:val="pj"/>
      </w:pPr>
      <w:hyperlink r:id="rId93" w:history="1">
        <w:r>
          <w:rPr>
            <w:rStyle w:val="a4"/>
          </w:rPr>
          <w:t>приказом</w:t>
        </w:r>
      </w:hyperlink>
      <w:r>
        <w:rPr>
          <w:rStyle w:val="s40"/>
        </w:rPr>
        <w:t xml:space="preserve"> Министра по инвестициям и развитию Республики Казахстан № 400 </w:t>
      </w:r>
    </w:p>
    <w:p w:rsidR="00000000" w:rsidRDefault="00FC78BF">
      <w:pPr>
        <w:pStyle w:val="pj"/>
      </w:pPr>
      <w:r>
        <w:rPr>
          <w:rStyle w:val="s40"/>
        </w:rPr>
        <w:t>(зарегистрирован в Реес</w:t>
      </w:r>
      <w:r>
        <w:rPr>
          <w:rStyle w:val="s40"/>
        </w:rPr>
        <w:t xml:space="preserve">тре государственной регистрации нормативных </w:t>
      </w:r>
    </w:p>
    <w:p w:rsidR="00000000" w:rsidRDefault="00FC78BF">
      <w:pPr>
        <w:pStyle w:val="pj"/>
      </w:pPr>
      <w:r>
        <w:rPr>
          <w:rStyle w:val="s40"/>
        </w:rPr>
        <w:t xml:space="preserve">правовых актов за № 11729):_____________________________________________ </w:t>
      </w:r>
    </w:p>
    <w:p w:rsidR="00000000" w:rsidRDefault="00FC78BF">
      <w:pPr>
        <w:pStyle w:val="pj"/>
      </w:pPr>
      <w:r>
        <w:rPr>
          <w:rStyle w:val="s40"/>
        </w:rPr>
        <w:t>_____________________________________________________________________</w:t>
      </w:r>
    </w:p>
    <w:p w:rsidR="00000000" w:rsidRDefault="00FC78BF">
      <w:pPr>
        <w:pStyle w:val="pj"/>
      </w:pPr>
      <w:r>
        <w:rPr>
          <w:rStyle w:val="s40"/>
        </w:rPr>
        <w:t>___________________________________________________________________</w:t>
      </w:r>
      <w:r>
        <w:rPr>
          <w:rStyle w:val="s40"/>
        </w:rPr>
        <w:t>__</w:t>
      </w:r>
    </w:p>
    <w:p w:rsidR="00000000" w:rsidRDefault="00FC78BF">
      <w:pPr>
        <w:pStyle w:val="pj"/>
      </w:pPr>
      <w:r>
        <w:rPr>
          <w:rStyle w:val="s40"/>
        </w:rPr>
        <w:t>_____________________________________________________________________.</w:t>
      </w:r>
    </w:p>
    <w:p w:rsidR="00000000" w:rsidRDefault="00FC78BF">
      <w:pPr>
        <w:pStyle w:val="pj"/>
      </w:pPr>
      <w:r>
        <w:rPr>
          <w:rStyle w:val="s4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7"/>
        <w:gridCol w:w="3254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  <w:divId w:val="307823128"/>
            </w:pPr>
            <w:r>
              <w:rPr>
                <w:rStyle w:val="s40"/>
              </w:rPr>
              <w:t>Вводная часть:</w:t>
            </w: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Анализ наличия данных об обратившемся лице, энергоаудиторской организации, номере заключенного договора и об объекте энергоаудита (характеристика производственной деятельности и описание технологического процесса).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 xml:space="preserve">Да/Нет (характеристика производственной </w:t>
            </w:r>
            <w:r>
              <w:rPr>
                <w:rStyle w:val="s40"/>
              </w:rPr>
              <w:t>деятельности и описание технологического процесса)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Основная часть:</w:t>
            </w: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1. Анализ информации по потреблению обратившимся лицом энергетических ресурсов.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2. Анализ информации по определению удельных расходов энергетических ресурсов на единицу продукции, по системам электроснабжения, теплоснабжения, воздухоснабжения, водоснабжения, по здания, строениям и сооружениям.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3. Анализ отчетной информации для пр</w:t>
            </w:r>
            <w:r>
              <w:rPr>
                <w:rStyle w:val="s40"/>
              </w:rPr>
              <w:t>омышленных предприятий.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4. Анализ отчетной информации для зданий, строений, сооружений.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3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5. Анализ отчетной информации для промышленных предприятий, имеющих здания, строения и сооружения.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rPr>
          <w:rStyle w:val="s4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33"/>
        <w:gridCol w:w="938"/>
      </w:tblGrid>
      <w:tr w:rsidR="00000000">
        <w:trPr>
          <w:jc w:val="center"/>
        </w:trPr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  <w:divId w:val="94330027"/>
            </w:pPr>
            <w:r>
              <w:rPr>
                <w:rStyle w:val="s40"/>
              </w:rPr>
              <w:t>Заключительная часть:</w:t>
            </w: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1. Анализ и оценку эффективности рекомендуемых мероприятий по энергосбережению и повышению энергоэффективности объекта, в том числе способствующих снижению потребления энергетических ресурсов на единицу продукции и (или) снижение энергетических ресурсов на</w:t>
            </w:r>
            <w:r>
              <w:rPr>
                <w:rStyle w:val="s40"/>
              </w:rPr>
              <w:t xml:space="preserve"> отопление на единицу площади зданий, строений, сооружений, и сроков их выполнения.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Да/Нет</w:t>
            </w: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2. Анализ технико-экономического расчета и обоснования предлагаемых мероприятий.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3. Анализ общей оценки деятельности обратившегося лица в области энергосбережения и повышения энергоэффективности.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4. Анализ расчета возможного потенциала энергосбережения объекта в натуральном и процентном выражении.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rPr>
                <w:rStyle w:val="s40"/>
              </w:rPr>
              <w:t>Да/Нет</w:t>
            </w:r>
          </w:p>
        </w:tc>
      </w:tr>
    </w:tbl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r>
        <w:rPr>
          <w:rStyle w:val="s40"/>
        </w:rPr>
        <w:t>Вывод:</w:t>
      </w:r>
    </w:p>
    <w:p w:rsidR="00000000" w:rsidRDefault="00FC78BF">
      <w:pPr>
        <w:pStyle w:val="pj"/>
      </w:pPr>
      <w:r>
        <w:rPr>
          <w:rStyle w:val="s40"/>
        </w:rPr>
        <w:t>_______________</w:t>
      </w:r>
      <w:r>
        <w:rPr>
          <w:rStyle w:val="s40"/>
        </w:rPr>
        <w:t>_____________________________________________________</w:t>
      </w:r>
    </w:p>
    <w:p w:rsidR="00000000" w:rsidRDefault="00FC78BF">
      <w:pPr>
        <w:pStyle w:val="pj"/>
      </w:pPr>
      <w:r>
        <w:rPr>
          <w:rStyle w:val="s40"/>
        </w:rPr>
        <w:t>____________________________________________________________________</w:t>
      </w:r>
    </w:p>
    <w:p w:rsidR="00000000" w:rsidRDefault="00FC78BF">
      <w:pPr>
        <w:pStyle w:val="pj"/>
      </w:pPr>
      <w:r>
        <w:rPr>
          <w:rStyle w:val="s40"/>
        </w:rPr>
        <w:t>____________________________________________________________________</w:t>
      </w:r>
    </w:p>
    <w:p w:rsidR="00000000" w:rsidRDefault="00FC78BF">
      <w:pPr>
        <w:pStyle w:val="pj"/>
      </w:pPr>
      <w:r>
        <w:rPr>
          <w:rStyle w:val="s40"/>
        </w:rPr>
        <w:t>Дата составления заключения о</w:t>
      </w:r>
    </w:p>
    <w:p w:rsidR="00000000" w:rsidRDefault="00FC78BF">
      <w:pPr>
        <w:pStyle w:val="pj"/>
      </w:pPr>
      <w:r>
        <w:rPr>
          <w:rStyle w:val="s40"/>
        </w:rPr>
        <w:t>результатах анализа энергоаудита: _____________________</w:t>
      </w:r>
    </w:p>
    <w:p w:rsidR="00000000" w:rsidRDefault="00FC78BF">
      <w:pPr>
        <w:pStyle w:val="pj"/>
      </w:pPr>
      <w:r>
        <w:rPr>
          <w:rStyle w:val="s40"/>
        </w:rPr>
        <w:t xml:space="preserve">Первый руководитель Национального института развития </w:t>
      </w:r>
    </w:p>
    <w:p w:rsidR="00000000" w:rsidRDefault="00FC78BF">
      <w:pPr>
        <w:pStyle w:val="pj"/>
      </w:pPr>
      <w:r>
        <w:rPr>
          <w:rStyle w:val="s40"/>
        </w:rPr>
        <w:t>в области энергосбережения и повышения энергоэффективности ________________________________________</w:t>
      </w:r>
    </w:p>
    <w:p w:rsidR="00000000" w:rsidRDefault="00FC78BF">
      <w:pPr>
        <w:pStyle w:val="pj"/>
      </w:pPr>
      <w:r>
        <w:rPr>
          <w:rStyle w:val="s40"/>
        </w:rPr>
        <w:t>                                              </w:t>
      </w:r>
      <w:r>
        <w:rPr>
          <w:rStyle w:val="s40"/>
        </w:rPr>
        <w:t>                                                           (фамилия, имя, отчество (при его наличии),  подпись)</w:t>
      </w:r>
    </w:p>
    <w:p w:rsidR="00000000" w:rsidRDefault="00FC78BF">
      <w:pPr>
        <w:pStyle w:val="pj"/>
      </w:pPr>
      <w:r>
        <w:rPr>
          <w:rStyle w:val="s40"/>
        </w:rPr>
        <w:t> </w:t>
      </w:r>
    </w:p>
    <w:p w:rsidR="00000000" w:rsidRDefault="00FC78BF">
      <w:pPr>
        <w:pStyle w:val="pj"/>
      </w:pPr>
      <w:bookmarkStart w:id="8" w:name="SUB6"/>
      <w:bookmarkEnd w:id="8"/>
      <w:r>
        <w:t> </w:t>
      </w:r>
    </w:p>
    <w:p w:rsidR="00000000" w:rsidRDefault="00FC78BF">
      <w:pPr>
        <w:pStyle w:val="pr"/>
      </w:pPr>
      <w:r>
        <w:rPr>
          <w:rStyle w:val="s0"/>
        </w:rPr>
        <w:t>Приложение 6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t>Приложение 1 к Правилам</w:t>
      </w:r>
    </w:p>
    <w:p w:rsidR="00000000" w:rsidRDefault="00FC78BF">
      <w:pPr>
        <w:pStyle w:val="pr"/>
      </w:pPr>
      <w:r>
        <w:t>формирования и ведения карты</w:t>
      </w:r>
    </w:p>
    <w:p w:rsidR="00000000" w:rsidRDefault="00FC78BF">
      <w:pPr>
        <w:pStyle w:val="pr"/>
      </w:pPr>
      <w:r>
        <w:t>энергоэффективности, отбора и</w:t>
      </w:r>
    </w:p>
    <w:p w:rsidR="00000000" w:rsidRDefault="00FC78BF">
      <w:pPr>
        <w:pStyle w:val="pr"/>
      </w:pPr>
      <w:r>
        <w:t>включения проектов в карту</w:t>
      </w:r>
    </w:p>
    <w:p w:rsidR="00000000" w:rsidRDefault="00FC78BF">
      <w:pPr>
        <w:pStyle w:val="pr"/>
      </w:pPr>
      <w:r>
        <w:t>энергоэффективности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>Карта энергоэффективности</w:t>
      </w:r>
    </w:p>
    <w:p w:rsidR="00000000" w:rsidRDefault="00FC78BF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"/>
        <w:gridCol w:w="1715"/>
        <w:gridCol w:w="1454"/>
        <w:gridCol w:w="1715"/>
        <w:gridCol w:w="1564"/>
        <w:gridCol w:w="1715"/>
        <w:gridCol w:w="1418"/>
        <w:gridCol w:w="1926"/>
        <w:gridCol w:w="1292"/>
        <w:gridCol w:w="1137"/>
        <w:gridCol w:w="1812"/>
        <w:gridCol w:w="1586"/>
        <w:gridCol w:w="932"/>
        <w:gridCol w:w="1019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№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заявителя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Контактные данные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проекта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Перечень мероприятий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Наименование исполнителя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Объем инвестиций (тыс. тенге)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Источник финансирования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Годовая экономия энергетических ресурсов в натуральном выражении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Годовая экономия энергетических ресурсов в денежном выражении (тысяч тенге)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Срок окупаемости, год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Регион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Статус проекта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единица измерения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значение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C78BF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"/>
            </w:tblGrid>
            <w:tr w:rsidR="00000000">
              <w:tc>
                <w:tcPr>
                  <w:tcW w:w="5000" w:type="pct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FC78BF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"/>
            </w:tblGrid>
            <w:tr w:rsidR="00000000">
              <w:tc>
                <w:tcPr>
                  <w:tcW w:w="5000" w:type="pct"/>
                  <w:tcBorders>
                    <w:top w:val="single" w:sz="8" w:space="0" w:color="CFCFCF"/>
                    <w:left w:val="single" w:sz="8" w:space="0" w:color="CFCFCF"/>
                    <w:bottom w:val="single" w:sz="8" w:space="0" w:color="CFCFCF"/>
                    <w:right w:val="single" w:sz="8" w:space="0" w:color="CFCFCF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FC78BF">
                  <w:pPr>
                    <w:spacing w:after="200" w:line="276" w:lineRule="auto"/>
                    <w:rPr>
                      <w:rFonts w:eastAsia="Times New Roman"/>
                    </w:rPr>
                  </w:pPr>
                </w:p>
              </w:tc>
            </w:tr>
          </w:tbl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Общая стоимость проекта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1.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2.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Общая стоимость проекта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bookmarkStart w:id="9" w:name="SUB7"/>
      <w:bookmarkEnd w:id="9"/>
      <w:r>
        <w:t> </w:t>
      </w:r>
    </w:p>
    <w:p w:rsidR="00000000" w:rsidRDefault="00FC78BF">
      <w:pPr>
        <w:pStyle w:val="pr"/>
      </w:pPr>
      <w:r>
        <w:rPr>
          <w:rStyle w:val="s0"/>
        </w:rPr>
        <w:t>Приложение 7</w:t>
      </w:r>
    </w:p>
    <w:p w:rsidR="00000000" w:rsidRDefault="00FC78BF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 Министра</w:t>
      </w:r>
    </w:p>
    <w:p w:rsidR="00000000" w:rsidRDefault="00FC78BF">
      <w:pPr>
        <w:pStyle w:val="pr"/>
      </w:pPr>
      <w:r>
        <w:rPr>
          <w:rStyle w:val="s0"/>
        </w:rPr>
        <w:t>по инвестициям и развитию</w:t>
      </w:r>
    </w:p>
    <w:p w:rsidR="00000000" w:rsidRDefault="00FC78BF">
      <w:pPr>
        <w:pStyle w:val="pr"/>
      </w:pPr>
      <w:r>
        <w:rPr>
          <w:rStyle w:val="s0"/>
        </w:rPr>
        <w:t>Республики Казахстан,</w:t>
      </w:r>
    </w:p>
    <w:p w:rsidR="00000000" w:rsidRDefault="00FC78BF">
      <w:pPr>
        <w:pStyle w:val="pr"/>
      </w:pPr>
      <w:r>
        <w:rPr>
          <w:rStyle w:val="s0"/>
        </w:rPr>
        <w:t>в которые вносятся изменения и дополнения</w:t>
      </w:r>
    </w:p>
    <w:p w:rsidR="00000000" w:rsidRDefault="00FC78BF">
      <w:pPr>
        <w:pStyle w:val="pr"/>
      </w:pPr>
      <w:r>
        <w:rPr>
          <w:rStyle w:val="s0"/>
        </w:rPr>
        <w:t> </w:t>
      </w:r>
    </w:p>
    <w:p w:rsidR="00000000" w:rsidRDefault="00FC78BF">
      <w:pPr>
        <w:pStyle w:val="pr"/>
      </w:pPr>
      <w:r>
        <w:t>Приложение 3 к Правилам</w:t>
      </w:r>
    </w:p>
    <w:p w:rsidR="00000000" w:rsidRDefault="00FC78BF">
      <w:pPr>
        <w:pStyle w:val="pr"/>
      </w:pPr>
      <w:r>
        <w:t>формирования и ведения карты</w:t>
      </w:r>
    </w:p>
    <w:p w:rsidR="00000000" w:rsidRDefault="00FC78BF">
      <w:pPr>
        <w:pStyle w:val="pr"/>
      </w:pPr>
      <w:r>
        <w:t>энергоэффективности, отбора и</w:t>
      </w:r>
    </w:p>
    <w:p w:rsidR="00000000" w:rsidRDefault="00FC78BF">
      <w:pPr>
        <w:pStyle w:val="pr"/>
      </w:pPr>
      <w:r>
        <w:t>включения проектов в карту</w:t>
      </w:r>
    </w:p>
    <w:p w:rsidR="00000000" w:rsidRDefault="00FC78BF">
      <w:pPr>
        <w:pStyle w:val="pr"/>
      </w:pPr>
      <w:r>
        <w:t>энергоэффективности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j"/>
      </w:pPr>
      <w:r>
        <w:t> </w:t>
      </w:r>
    </w:p>
    <w:p w:rsidR="00000000" w:rsidRDefault="00FC78BF">
      <w:pPr>
        <w:pStyle w:val="pc"/>
      </w:pPr>
      <w:r>
        <w:rPr>
          <w:rStyle w:val="s1"/>
        </w:rPr>
        <w:t>Структура предполагаемого финансирования проекта:</w:t>
      </w:r>
    </w:p>
    <w:p w:rsidR="00000000" w:rsidRDefault="00FC78BF">
      <w:pPr>
        <w:pStyle w:val="pj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4"/>
        <w:gridCol w:w="3224"/>
        <w:gridCol w:w="683"/>
      </w:tblGrid>
      <w:tr w:rsidR="00000000">
        <w:trPr>
          <w:jc w:val="center"/>
        </w:trPr>
        <w:tc>
          <w:tcPr>
            <w:tcW w:w="29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Собственные Средства</w:t>
            </w:r>
          </w:p>
        </w:tc>
        <w:tc>
          <w:tcPr>
            <w:tcW w:w="1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Бюджетные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Требуемые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Иные средства</w:t>
            </w:r>
          </w:p>
        </w:tc>
        <w:tc>
          <w:tcPr>
            <w:tcW w:w="1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pStyle w:val="pji"/>
            </w:pPr>
            <w:r>
              <w:t>тысяч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78BF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FC78BF">
      <w:pPr>
        <w:pStyle w:val="pj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8BF" w:rsidRDefault="00FC78BF" w:rsidP="00FC78BF">
      <w:r>
        <w:separator/>
      </w:r>
    </w:p>
  </w:endnote>
  <w:endnote w:type="continuationSeparator" w:id="0">
    <w:p w:rsidR="00FC78BF" w:rsidRDefault="00FC78BF" w:rsidP="00FC7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8BF" w:rsidRDefault="00FC78BF" w:rsidP="00FC78BF">
      <w:r>
        <w:separator/>
      </w:r>
    </w:p>
  </w:footnote>
  <w:footnote w:type="continuationSeparator" w:id="0">
    <w:p w:rsidR="00FC78BF" w:rsidRDefault="00FC78BF" w:rsidP="00FC78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 w:rsidP="00FC78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78BF" w:rsidRDefault="00FC78BF" w:rsidP="00FC78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15 декабря 2022 года № 718 «О внесении изменений и дополнения в некоторые приказы Министра по инвестициям и развитию Республики Казахстан» (с изменениями от 10.06.2024 г.)</w:t>
    </w:r>
  </w:p>
  <w:p w:rsidR="00FC78BF" w:rsidRPr="00FC78BF" w:rsidRDefault="00FC78BF" w:rsidP="00FC78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02.01.2023 г., 21.02.2023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8BF" w:rsidRDefault="00FC78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78BF"/>
    <w:rsid w:val="00FC7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78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8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78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8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C78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8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78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8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33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23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24933" TargetMode="External"/><Relationship Id="rId21" Type="http://schemas.openxmlformats.org/officeDocument/2006/relationships/hyperlink" Target="http://online.zakon.kz/Document/?doc_id=39393353" TargetMode="External"/><Relationship Id="rId34" Type="http://schemas.openxmlformats.org/officeDocument/2006/relationships/hyperlink" Target="http://online.zakon.kz/Document/?doc_id=38270384" TargetMode="External"/><Relationship Id="rId42" Type="http://schemas.openxmlformats.org/officeDocument/2006/relationships/hyperlink" Target="http://online.zakon.kz/Document/?doc_id=33949803" TargetMode="External"/><Relationship Id="rId47" Type="http://schemas.openxmlformats.org/officeDocument/2006/relationships/hyperlink" Target="http://online.zakon.kz/Document/?doc_id=33949803" TargetMode="External"/><Relationship Id="rId50" Type="http://schemas.openxmlformats.org/officeDocument/2006/relationships/hyperlink" Target="http://online.zakon.kz/Document/?doc_id=34716195" TargetMode="External"/><Relationship Id="rId55" Type="http://schemas.openxmlformats.org/officeDocument/2006/relationships/hyperlink" Target="http://online.zakon.kz/Document/?doc_id=38551221" TargetMode="External"/><Relationship Id="rId63" Type="http://schemas.openxmlformats.org/officeDocument/2006/relationships/image" Target="media/image4.jpeg"/><Relationship Id="rId68" Type="http://schemas.openxmlformats.org/officeDocument/2006/relationships/image" Target="media/image9.jpeg"/><Relationship Id="rId76" Type="http://schemas.openxmlformats.org/officeDocument/2006/relationships/image" Target="media/image17.jpeg"/><Relationship Id="rId84" Type="http://schemas.openxmlformats.org/officeDocument/2006/relationships/image" Target="media/image25.jpeg"/><Relationship Id="rId89" Type="http://schemas.openxmlformats.org/officeDocument/2006/relationships/image" Target="media/image30.jpeg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3470266" TargetMode="External"/><Relationship Id="rId71" Type="http://schemas.openxmlformats.org/officeDocument/2006/relationships/image" Target="media/image12.jpeg"/><Relationship Id="rId92" Type="http://schemas.openxmlformats.org/officeDocument/2006/relationships/hyperlink" Target="http://online.zakon.kz/Document/?doc_id=347161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00242" TargetMode="External"/><Relationship Id="rId29" Type="http://schemas.openxmlformats.org/officeDocument/2006/relationships/hyperlink" Target="http://online.zakon.kz/Document/?doc_id=39824933" TargetMode="External"/><Relationship Id="rId11" Type="http://schemas.openxmlformats.org/officeDocument/2006/relationships/hyperlink" Target="http://online.zakon.kz/Document/?doc_id=31666602" TargetMode="External"/><Relationship Id="rId24" Type="http://schemas.openxmlformats.org/officeDocument/2006/relationships/hyperlink" Target="http://online.zakon.kz/Document/?doc_id=34475103" TargetMode="External"/><Relationship Id="rId32" Type="http://schemas.openxmlformats.org/officeDocument/2006/relationships/hyperlink" Target="http://online.zakon.kz/Document/?doc_id=38270384" TargetMode="External"/><Relationship Id="rId37" Type="http://schemas.openxmlformats.org/officeDocument/2006/relationships/hyperlink" Target="http://online.zakon.kz/Document/?doc_id=38536033" TargetMode="External"/><Relationship Id="rId40" Type="http://schemas.openxmlformats.org/officeDocument/2006/relationships/hyperlink" Target="http://online.zakon.kz/Document/?doc_id=33949803" TargetMode="External"/><Relationship Id="rId45" Type="http://schemas.openxmlformats.org/officeDocument/2006/relationships/hyperlink" Target="http://online.zakon.kz/Document/?doc_id=33949803" TargetMode="External"/><Relationship Id="rId53" Type="http://schemas.openxmlformats.org/officeDocument/2006/relationships/hyperlink" Target="http://online.zakon.kz/Document/?doc_id=34292105" TargetMode="External"/><Relationship Id="rId58" Type="http://schemas.openxmlformats.org/officeDocument/2006/relationships/hyperlink" Target="http://online.zakon.kz/Document/?doc_id=38551221" TargetMode="External"/><Relationship Id="rId66" Type="http://schemas.openxmlformats.org/officeDocument/2006/relationships/image" Target="media/image7.jpeg"/><Relationship Id="rId74" Type="http://schemas.openxmlformats.org/officeDocument/2006/relationships/image" Target="media/image15.jpeg"/><Relationship Id="rId79" Type="http://schemas.openxmlformats.org/officeDocument/2006/relationships/image" Target="media/image20.jpeg"/><Relationship Id="rId87" Type="http://schemas.openxmlformats.org/officeDocument/2006/relationships/image" Target="media/image28.jpeg"/><Relationship Id="rId5" Type="http://schemas.openxmlformats.org/officeDocument/2006/relationships/footnotes" Target="footnotes.xml"/><Relationship Id="rId61" Type="http://schemas.openxmlformats.org/officeDocument/2006/relationships/image" Target="media/image2.jpeg"/><Relationship Id="rId82" Type="http://schemas.openxmlformats.org/officeDocument/2006/relationships/image" Target="media/image23.jpeg"/><Relationship Id="rId90" Type="http://schemas.openxmlformats.org/officeDocument/2006/relationships/image" Target="media/image31.jpeg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3800242" TargetMode="External"/><Relationship Id="rId14" Type="http://schemas.openxmlformats.org/officeDocument/2006/relationships/hyperlink" Target="http://online.zakon.kz/Document/?doc_id=31666602" TargetMode="External"/><Relationship Id="rId22" Type="http://schemas.openxmlformats.org/officeDocument/2006/relationships/hyperlink" Target="http://online.zakon.kz/Document/?doc_id=34475103" TargetMode="External"/><Relationship Id="rId27" Type="http://schemas.openxmlformats.org/officeDocument/2006/relationships/hyperlink" Target="http://online.zakon.kz/Document/?doc_id=39824933" TargetMode="External"/><Relationship Id="rId30" Type="http://schemas.openxmlformats.org/officeDocument/2006/relationships/hyperlink" Target="http://online.zakon.kz/Document/?doc_id=36075166" TargetMode="External"/><Relationship Id="rId35" Type="http://schemas.openxmlformats.org/officeDocument/2006/relationships/hyperlink" Target="http://online.zakon.kz/Document/?doc_id=38536033" TargetMode="External"/><Relationship Id="rId43" Type="http://schemas.openxmlformats.org/officeDocument/2006/relationships/hyperlink" Target="http://online.zakon.kz/Document/?doc_id=33949803" TargetMode="External"/><Relationship Id="rId48" Type="http://schemas.openxmlformats.org/officeDocument/2006/relationships/hyperlink" Target="http://online.zakon.kz/Document/?doc_id=33949803" TargetMode="External"/><Relationship Id="rId56" Type="http://schemas.openxmlformats.org/officeDocument/2006/relationships/hyperlink" Target="http://online.zakon.kz/Document/?doc_id=38551221" TargetMode="External"/><Relationship Id="rId64" Type="http://schemas.openxmlformats.org/officeDocument/2006/relationships/image" Target="media/image5.jpeg"/><Relationship Id="rId69" Type="http://schemas.openxmlformats.org/officeDocument/2006/relationships/image" Target="media/image10.jpeg"/><Relationship Id="rId77" Type="http://schemas.openxmlformats.org/officeDocument/2006/relationships/image" Target="media/image18.jpeg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33470266" TargetMode="External"/><Relationship Id="rId51" Type="http://schemas.openxmlformats.org/officeDocument/2006/relationships/hyperlink" Target="http://online.zakon.kz/Document/?doc_id=34292105" TargetMode="External"/><Relationship Id="rId72" Type="http://schemas.openxmlformats.org/officeDocument/2006/relationships/image" Target="media/image13.jpeg"/><Relationship Id="rId80" Type="http://schemas.openxmlformats.org/officeDocument/2006/relationships/image" Target="media/image21.jpeg"/><Relationship Id="rId85" Type="http://schemas.openxmlformats.org/officeDocument/2006/relationships/image" Target="media/image26.jpeg"/><Relationship Id="rId93" Type="http://schemas.openxmlformats.org/officeDocument/2006/relationships/hyperlink" Target="http://online.zakon.kz/Document/?doc_id=36075166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66602" TargetMode="External"/><Relationship Id="rId17" Type="http://schemas.openxmlformats.org/officeDocument/2006/relationships/hyperlink" Target="http://online.zakon.kz/Document/?doc_id=33800242" TargetMode="External"/><Relationship Id="rId25" Type="http://schemas.openxmlformats.org/officeDocument/2006/relationships/hyperlink" Target="http://online.zakon.kz/Document/?doc_id=39824933" TargetMode="External"/><Relationship Id="rId33" Type="http://schemas.openxmlformats.org/officeDocument/2006/relationships/hyperlink" Target="http://online.zakon.kz/Document/?doc_id=38270384" TargetMode="External"/><Relationship Id="rId38" Type="http://schemas.openxmlformats.org/officeDocument/2006/relationships/hyperlink" Target="http://online.zakon.kz/Document/?doc_id=33949803" TargetMode="External"/><Relationship Id="rId46" Type="http://schemas.openxmlformats.org/officeDocument/2006/relationships/hyperlink" Target="http://online.zakon.kz/Document/?doc_id=33949803" TargetMode="External"/><Relationship Id="rId59" Type="http://schemas.openxmlformats.org/officeDocument/2006/relationships/hyperlink" Target="http://online.zakon.kz/Document/?doc_id=38551221" TargetMode="External"/><Relationship Id="rId67" Type="http://schemas.openxmlformats.org/officeDocument/2006/relationships/image" Target="media/image8.jpeg"/><Relationship Id="rId20" Type="http://schemas.openxmlformats.org/officeDocument/2006/relationships/hyperlink" Target="http://online.zakon.kz/Document/?doc_id=39393353" TargetMode="External"/><Relationship Id="rId41" Type="http://schemas.openxmlformats.org/officeDocument/2006/relationships/hyperlink" Target="http://online.zakon.kz/Document/?doc_id=33949803" TargetMode="External"/><Relationship Id="rId54" Type="http://schemas.openxmlformats.org/officeDocument/2006/relationships/hyperlink" Target="http://online.zakon.kz/Document/?doc_id=38551221" TargetMode="External"/><Relationship Id="rId62" Type="http://schemas.openxmlformats.org/officeDocument/2006/relationships/image" Target="media/image3.jpeg"/><Relationship Id="rId70" Type="http://schemas.openxmlformats.org/officeDocument/2006/relationships/image" Target="media/image11.jpeg"/><Relationship Id="rId75" Type="http://schemas.openxmlformats.org/officeDocument/2006/relationships/image" Target="media/image16.jpeg"/><Relationship Id="rId83" Type="http://schemas.openxmlformats.org/officeDocument/2006/relationships/image" Target="media/image24.jpeg"/><Relationship Id="rId88" Type="http://schemas.openxmlformats.org/officeDocument/2006/relationships/image" Target="media/image29.jpeg"/><Relationship Id="rId91" Type="http://schemas.openxmlformats.org/officeDocument/2006/relationships/hyperlink" Target="http://online.zakon.kz/Document/?doc_id=36582046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800242" TargetMode="External"/><Relationship Id="rId23" Type="http://schemas.openxmlformats.org/officeDocument/2006/relationships/hyperlink" Target="http://online.zakon.kz/Document/?doc_id=34475103" TargetMode="External"/><Relationship Id="rId28" Type="http://schemas.openxmlformats.org/officeDocument/2006/relationships/hyperlink" Target="http://online.zakon.kz/Document/?doc_id=39824933" TargetMode="External"/><Relationship Id="rId36" Type="http://schemas.openxmlformats.org/officeDocument/2006/relationships/hyperlink" Target="http://online.zakon.kz/Document/?doc_id=38536033" TargetMode="External"/><Relationship Id="rId49" Type="http://schemas.openxmlformats.org/officeDocument/2006/relationships/hyperlink" Target="http://online.zakon.kz/Document/?doc_id=36582046" TargetMode="External"/><Relationship Id="rId57" Type="http://schemas.openxmlformats.org/officeDocument/2006/relationships/hyperlink" Target="http://online.zakon.kz/Document/?doc_id=38551221" TargetMode="External"/><Relationship Id="rId10" Type="http://schemas.openxmlformats.org/officeDocument/2006/relationships/hyperlink" Target="http://online.zakon.kz/Document/?doc_id=31666602" TargetMode="External"/><Relationship Id="rId31" Type="http://schemas.openxmlformats.org/officeDocument/2006/relationships/hyperlink" Target="http://online.zakon.kz/Document/?doc_id=36075166" TargetMode="External"/><Relationship Id="rId44" Type="http://schemas.openxmlformats.org/officeDocument/2006/relationships/hyperlink" Target="http://online.zakon.kz/Document/?doc_id=33949803" TargetMode="External"/><Relationship Id="rId52" Type="http://schemas.openxmlformats.org/officeDocument/2006/relationships/hyperlink" Target="http://online.zakon.kz/Document/?doc_id=31112351" TargetMode="External"/><Relationship Id="rId60" Type="http://schemas.openxmlformats.org/officeDocument/2006/relationships/image" Target="media/image1.jpeg"/><Relationship Id="rId65" Type="http://schemas.openxmlformats.org/officeDocument/2006/relationships/image" Target="media/image6.jpeg"/><Relationship Id="rId73" Type="http://schemas.openxmlformats.org/officeDocument/2006/relationships/image" Target="media/image14.jpeg"/><Relationship Id="rId78" Type="http://schemas.openxmlformats.org/officeDocument/2006/relationships/image" Target="media/image19.jpeg"/><Relationship Id="rId81" Type="http://schemas.openxmlformats.org/officeDocument/2006/relationships/image" Target="media/image22.jpeg"/><Relationship Id="rId86" Type="http://schemas.openxmlformats.org/officeDocument/2006/relationships/image" Target="media/image27.jpeg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70266" TargetMode="External"/><Relationship Id="rId13" Type="http://schemas.openxmlformats.org/officeDocument/2006/relationships/hyperlink" Target="http://online.zakon.kz/Document/?doc_id=31666602" TargetMode="External"/><Relationship Id="rId18" Type="http://schemas.openxmlformats.org/officeDocument/2006/relationships/hyperlink" Target="http://online.zakon.kz/Document/?doc_id=33800242" TargetMode="External"/><Relationship Id="rId39" Type="http://schemas.openxmlformats.org/officeDocument/2006/relationships/hyperlink" Target="http://online.zakon.kz/Document/?doc_id=339498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16383</Words>
  <Characters>93386</Characters>
  <Application>Microsoft Office Word</Application>
  <DocSecurity>0</DocSecurity>
  <Lines>778</Lines>
  <Paragraphs>219</Paragraphs>
  <ScaleCrop>false</ScaleCrop>
  <Company>SPecialiST RePack</Company>
  <LinksUpToDate>false</LinksUpToDate>
  <CharactersWithSpaces>109550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15 декабря 2022 года № 718 «О внесении изменений и дополнения в некоторые приказы Министра по инвестициям и развитию Республики Казахстан» (с изменениями от 10.06.2024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2024-06-09T12:25:00Z</dcterms:created>
  <dcterms:modified xsi:type="dcterms:W3CDTF">2024-06-09T12:25:00Z</dcterms:modified>
</cp:coreProperties>
</file>