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7A9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623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7A97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Бейсембаев Гани Бектаевич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47A97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Министр </w:t>
            </w:r>
            <w:r>
              <w:rPr>
                <w:rStyle w:val="s0"/>
              </w:rPr>
              <w:t xml:space="preserve">просвещения </w:t>
            </w:r>
            <w:r>
              <w:t>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03.06.1969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47A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B47A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47A97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47A9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национальный педагогический университет им. Абая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«Учитель казахского языка и литературы»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Доктор PhD;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Член-корреспондент Международной академии наук педагогического образования, Россия;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Академик Международной академии информатизации,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автоклубом районного отдела культуры Шиели Кызылординской области (1986-1989);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казахского языка, Руководитель клуба «Жас талап» средней школ</w:t>
            </w:r>
            <w:r>
              <w:rPr>
                <w:rStyle w:val="s0"/>
              </w:rPr>
              <w:t>ы № 14 Илийского района Алматинской области (1989-1990);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учебно-воспитательной работе, Преподаватель казахского языка средней школы № 14 Талгарского района Алматинской области (1990-1995);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Директор средней школы № 12 </w:t>
            </w:r>
            <w:r>
              <w:rPr>
                <w:rStyle w:val="s0"/>
              </w:rPr>
              <w:t>Илийского района Алматинской области (1995-1997);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Ученый секретарь, Советник президента Казахской академии образования им. Ы. Алтынсарина Министерства образования и науки Республики Казахстан (1997-2000);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Руководитель отдела образования г. Капшагай Алматинской области (2000-2001);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Центра дополнительного образования г. Алматы (2001-2006);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технико-экономического колледжа при АТУ (2006-2007);</w:t>
            </w:r>
          </w:p>
          <w:p w:rsidR="00000000" w:rsidRDefault="00B47A97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Междунар</w:t>
            </w:r>
            <w:r>
              <w:rPr>
                <w:rStyle w:val="s0"/>
              </w:rPr>
              <w:t>одного образовательного центра «EDTECH» (с 2006);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Республиканского государственного казенного предприятия «Республиканский научно-практический центр «Учебник» Министерства образования и науки Республики Казахстан (27.03.2020-12.2020);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</w:t>
            </w:r>
            <w:r>
              <w:t>Президент Национальной академии образования им. И. Алтынсарина (</w:t>
            </w:r>
            <w:hyperlink r:id="rId8" w:history="1">
              <w:r>
                <w:rPr>
                  <w:rStyle w:val="a4"/>
                </w:rPr>
                <w:t>12.2020</w:t>
              </w:r>
            </w:hyperlink>
            <w:r>
              <w:t>-03.2022);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Вице-министр образования и науки Республики Казахстан (</w:t>
            </w:r>
            <w:hyperlink r:id="rId9" w:history="1">
              <w:r>
                <w:rPr>
                  <w:rStyle w:val="a4"/>
                </w:rPr>
                <w:t>03.2022</w:t>
              </w:r>
            </w:hyperlink>
            <w:r>
              <w:t>-08.2022);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Вице-министр </w:t>
            </w:r>
            <w:r>
              <w:rPr>
                <w:rStyle w:val="s0"/>
              </w:rPr>
              <w:t xml:space="preserve">просвещения </w:t>
            </w:r>
            <w:r>
              <w:t>Республики Казахстан (</w:t>
            </w:r>
            <w:hyperlink r:id="rId10" w:history="1">
              <w:r>
                <w:rPr>
                  <w:rStyle w:val="a4"/>
                </w:rPr>
                <w:t>08.2022</w:t>
              </w:r>
            </w:hyperlink>
            <w:r>
              <w:t>-04.01.2023);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Министр </w:t>
            </w:r>
            <w:r>
              <w:rPr>
                <w:rStyle w:val="s0"/>
              </w:rPr>
              <w:t xml:space="preserve">просвещения </w:t>
            </w:r>
            <w:r>
              <w:t>Республики Казахстан (</w:t>
            </w:r>
            <w:hyperlink r:id="rId11" w:history="1">
              <w:r>
                <w:rPr>
                  <w:rStyle w:val="a4"/>
                </w:rPr>
                <w:t>04.01.2023</w:t>
              </w:r>
            </w:hyperlink>
            <w: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04.04.2023</w:t>
              </w:r>
            </w:hyperlink>
            <w:r>
              <w:t xml:space="preserve">, переназначен с </w:t>
            </w:r>
            <w:hyperlink r:id="rId13" w:history="1">
              <w:r>
                <w:rPr>
                  <w:rStyle w:val="a4"/>
                </w:rPr>
                <w:t>06.02.2024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Консультант ЦК ЛКСМ Казахстана (1992);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Совета независимого агентства аккредитации и рейтинга;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Наблюдательных советов вузов, Общественного совета по вопросам образования, науки и защиты прав детей при Министерстве образования и на</w:t>
            </w:r>
            <w:r>
              <w:rPr>
                <w:rStyle w:val="s0"/>
              </w:rPr>
              <w:t>уки Республики Казахстан, Общественного совета по вопросам образования Алматинского городского филиала партии «Nur Otan»;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Эксперт в разных республиканских комиссиях;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Научный консультант ток шоу «QAREKET» национального телевидения «QAZAQSTAN»;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</w:t>
            </w:r>
            <w:r>
              <w:t xml:space="preserve">Комиссии по правам человека при Президенте Республики Казахстан (c </w:t>
            </w:r>
            <w:hyperlink r:id="rId14" w:history="1">
              <w:r>
                <w:rPr>
                  <w:rStyle w:val="a4"/>
                </w:rPr>
                <w:t>27.01.2023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Благодарственные письма Президента Республики Казахстан;</w:t>
            </w:r>
          </w:p>
          <w:p w:rsidR="00000000" w:rsidRDefault="00B47A97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Нагрудные знаки: «Қазақстан Республикасы білім беру ісінің үздігі», «Ы. Алтынсарин»;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Медаль Федерации профсоюзов Республики Казахстан «Кәсіподақтарға сіңірген еңбегі үшін» и другими юби</w:t>
            </w:r>
            <w:r>
              <w:rPr>
                <w:rStyle w:val="s0"/>
              </w:rPr>
              <w:t>лейными медалями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A97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B47A97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и ведущий радио-тренингов «Жан азығы» на национальном радио «Шалқар». В республиканских СМИ и педагогических изданиях опубликовано около 40 научных статей, принимал участие в разраб</w:t>
            </w:r>
            <w:r>
              <w:rPr>
                <w:rStyle w:val="s0"/>
              </w:rPr>
              <w:t>отке государственного стандарта среднего образования Республики Казахстан (1998 г. - казахский язык), хрестоматии по казахской литературе для 9 класса, учебно-методического пособия для школьников и взрослых «Ключ к выбору профессии», комплексной системы пр</w:t>
            </w:r>
            <w:r>
              <w:rPr>
                <w:rStyle w:val="s0"/>
              </w:rPr>
              <w:t xml:space="preserve">офориентаций «КӘСІП», методического пособия «Импакт-фактор: анализ цитаты и его роль в мире науки», «Модель патриотического воспитания молодежи», автоматизированной системы мониторинга движения учащихся «Всеобуч», технологии довузовской подготовки в ВУЗах </w:t>
            </w:r>
            <w:r>
              <w:rPr>
                <w:rStyle w:val="s0"/>
              </w:rPr>
              <w:t>РК, системы анализа результатов учебных достижений учащихся средних школ Республики Казахстан «CAR»</w:t>
            </w:r>
          </w:p>
        </w:tc>
      </w:tr>
    </w:tbl>
    <w:p w:rsidR="00000000" w:rsidRDefault="00B47A97">
      <w:pPr>
        <w:pStyle w:val="p"/>
      </w:pPr>
      <w:r>
        <w:t> </w:t>
      </w:r>
    </w:p>
    <w:p w:rsidR="00000000" w:rsidRDefault="00B47A97">
      <w:pPr>
        <w:pStyle w:val="pj"/>
      </w:pPr>
      <w:r>
        <w:t> </w:t>
      </w:r>
    </w:p>
    <w:p w:rsidR="00000000" w:rsidRDefault="00B47A97">
      <w:pPr>
        <w:pStyle w:val="pj"/>
      </w:pPr>
      <w:r>
        <w:rPr>
          <w:rStyle w:val="s0"/>
        </w:rPr>
        <w:t> </w:t>
      </w:r>
    </w:p>
    <w:p w:rsidR="00000000" w:rsidRDefault="00B47A97">
      <w:pPr>
        <w:pStyle w:val="pj"/>
      </w:pPr>
      <w:r>
        <w:t> </w:t>
      </w:r>
    </w:p>
    <w:p w:rsidR="00000000" w:rsidRDefault="00B47A97">
      <w:pPr>
        <w:pStyle w:val="pj"/>
      </w:pPr>
      <w:r>
        <w:rPr>
          <w:rStyle w:val="s0"/>
        </w:rPr>
        <w:t> </w:t>
      </w:r>
    </w:p>
    <w:p w:rsidR="00000000" w:rsidRDefault="00B47A97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A97" w:rsidRDefault="00B47A97" w:rsidP="00B47A97">
      <w:r>
        <w:separator/>
      </w:r>
    </w:p>
  </w:endnote>
  <w:endnote w:type="continuationSeparator" w:id="0">
    <w:p w:rsidR="00B47A97" w:rsidRDefault="00B47A97" w:rsidP="00B47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A97" w:rsidRDefault="00B47A97" w:rsidP="00B47A97">
      <w:r>
        <w:separator/>
      </w:r>
    </w:p>
  </w:footnote>
  <w:footnote w:type="continuationSeparator" w:id="0">
    <w:p w:rsidR="00B47A97" w:rsidRDefault="00B47A97" w:rsidP="00B47A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 w:rsidP="00B47A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7A97" w:rsidRPr="00B47A97" w:rsidRDefault="00B47A97" w:rsidP="00B47A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Бейсембаев Гани Бектаевич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A97" w:rsidRDefault="00B47A9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7A97"/>
    <w:rsid w:val="00B4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7A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7A9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7A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7A9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7A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7A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7A9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7A9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47A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47A9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47A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47A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25878" TargetMode="External"/><Relationship Id="rId13" Type="http://schemas.openxmlformats.org/officeDocument/2006/relationships/hyperlink" Target="http://online.zakon.kz/Document/?doc_id=3962249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46332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2366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43263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49410" TargetMode="External"/><Relationship Id="rId14" Type="http://schemas.openxmlformats.org/officeDocument/2006/relationships/hyperlink" Target="http://online.zakon.kz/Document/?doc_id=391647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668</Words>
  <Characters>3810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Бейсембаев Гани Бектаевич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2024-02-07T05:12:00Z</dcterms:created>
  <dcterms:modified xsi:type="dcterms:W3CDTF">2024-02-07T05:12:00Z</dcterms:modified>
</cp:coreProperties>
</file>