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E30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14 июня 2022 года № 44</w:t>
      </w:r>
      <w:r>
        <w:rPr>
          <w:rStyle w:val="s1"/>
        </w:rPr>
        <w:br/>
        <w:t>О внесении изменения и дополнения в приказ Министра национальной экономики Республики Казахстан от 16 января 2015 года № 17 «Об утверждении Правил передачи государственно</w:t>
      </w:r>
      <w:r>
        <w:rPr>
          <w:rStyle w:val="s1"/>
        </w:rPr>
        <w:t>го имущества в доверительное управление и Типового договора доверительного управления государственным имуществом»</w:t>
      </w:r>
    </w:p>
    <w:p w:rsidR="00000000" w:rsidRDefault="00A72E30">
      <w:pPr>
        <w:pStyle w:val="pj"/>
      </w:pPr>
      <w:r>
        <w:rPr>
          <w:rStyle w:val="s0"/>
        </w:rPr>
        <w:t> </w:t>
      </w:r>
    </w:p>
    <w:p w:rsidR="00000000" w:rsidRDefault="00A72E30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72E3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(зарегистрирова</w:t>
      </w:r>
      <w:r>
        <w:rPr>
          <w:rStyle w:val="s0"/>
        </w:rPr>
        <w:t>н в Реестре государственной регистрации нормативных правовых актов за № 10111) следующие изменение и дополнение:</w:t>
      </w:r>
    </w:p>
    <w:p w:rsidR="00000000" w:rsidRDefault="00A72E30">
      <w:pPr>
        <w:pStyle w:val="pj"/>
      </w:pPr>
      <w:r>
        <w:rPr>
          <w:rStyle w:val="s0"/>
        </w:rPr>
        <w:t>в Правилах передачи государственного имущества в доверительное управление, утвержденных указанным приказом:</w:t>
      </w:r>
    </w:p>
    <w:p w:rsidR="00000000" w:rsidRDefault="00A72E30">
      <w:pPr>
        <w:pStyle w:val="pj"/>
      </w:pPr>
      <w:r>
        <w:rPr>
          <w:rStyle w:val="s0"/>
        </w:rPr>
        <w:t xml:space="preserve">часть вторую </w:t>
      </w:r>
      <w:hyperlink r:id="rId8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72E30">
      <w:pPr>
        <w:pStyle w:val="pj"/>
      </w:pPr>
      <w:r>
        <w:rPr>
          <w:rStyle w:val="s0"/>
        </w:rPr>
        <w:t>«В состав тендерной комиссии включаются представители учредителя, органа управления, и (или) представительных органов и других государственных органов, и и</w:t>
      </w:r>
      <w:r>
        <w:rPr>
          <w:rStyle w:val="s0"/>
        </w:rPr>
        <w:t>х территориальных подразделений, Национальной палаты предпринимателей Республики Казахстан «Атамекен» и региональных палат предпринимателей (в Комиссии при местных исполнительных органах либо аппаратах акима города районного значения, села, поселка, сельск</w:t>
      </w:r>
      <w:r>
        <w:rPr>
          <w:rStyle w:val="s0"/>
        </w:rPr>
        <w:t>ого округа), местных сообществ и иных организаций.»;</w:t>
      </w:r>
    </w:p>
    <w:p w:rsidR="00000000" w:rsidRDefault="00A72E30">
      <w:pPr>
        <w:pStyle w:val="pj"/>
      </w:pPr>
      <w:hyperlink r:id="rId9" w:anchor="sub_id=2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 дополнить формой акта на возмещение необходимых расходо</w:t>
      </w:r>
      <w:r>
        <w:rPr>
          <w:rStyle w:val="s0"/>
        </w:rPr>
        <w:t xml:space="preserve">в по объекту доверительного управления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A72E30">
      <w:pPr>
        <w:pStyle w:val="pj"/>
      </w:pPr>
      <w:r>
        <w:rPr>
          <w:rStyle w:val="s0"/>
        </w:rPr>
        <w:t>2. Департаменту политики управления государственными активами в установленном законодательством порядке обеспечить:</w:t>
      </w:r>
    </w:p>
    <w:p w:rsidR="00000000" w:rsidRDefault="00A72E30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72E30">
      <w:pPr>
        <w:pStyle w:val="pj"/>
      </w:pPr>
      <w:r>
        <w:rPr>
          <w:rStyle w:val="s0"/>
        </w:rPr>
        <w:t>2) размещение настоящего приказа на интернет-ресурсе Министерства национальной экономики Республики Казахстан;</w:t>
      </w:r>
    </w:p>
    <w:p w:rsidR="00000000" w:rsidRDefault="00A72E30">
      <w:pPr>
        <w:pStyle w:val="pj"/>
      </w:pPr>
      <w:r>
        <w:rPr>
          <w:rStyle w:val="s0"/>
        </w:rPr>
        <w:t>3) в течение деся</w:t>
      </w:r>
      <w:r>
        <w:rPr>
          <w:rStyle w:val="s0"/>
        </w:rPr>
        <w:t>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национальной экономики Республики Казахстан сведений об исполнении мероприятий, предусмотр</w:t>
      </w:r>
      <w:r>
        <w:rPr>
          <w:rStyle w:val="s0"/>
        </w:rPr>
        <w:t>енных подпунктами 1) и 2) настоящего пункта.</w:t>
      </w:r>
    </w:p>
    <w:p w:rsidR="00000000" w:rsidRDefault="00A72E30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A72E30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72E30">
      <w:pPr>
        <w:pStyle w:val="pj"/>
      </w:pPr>
      <w:r>
        <w:rPr>
          <w:rStyle w:val="s0"/>
        </w:rPr>
        <w:t> </w:t>
      </w:r>
    </w:p>
    <w:p w:rsidR="00000000" w:rsidRDefault="00A72E3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2E3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национальной экономики </w:t>
            </w:r>
          </w:p>
          <w:p w:rsidR="00000000" w:rsidRDefault="00A72E3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2E3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2E30">
            <w:pPr>
              <w:pStyle w:val="pr"/>
            </w:pPr>
            <w:r>
              <w:rPr>
                <w:rStyle w:val="s0"/>
                <w:b/>
                <w:bCs/>
              </w:rPr>
              <w:t>А. Куантыров</w:t>
            </w:r>
          </w:p>
        </w:tc>
      </w:tr>
    </w:tbl>
    <w:p w:rsidR="00000000" w:rsidRDefault="00A72E30">
      <w:pPr>
        <w:pStyle w:val="pj"/>
      </w:pPr>
      <w:r>
        <w:rPr>
          <w:rStyle w:val="s0"/>
        </w:rPr>
        <w:t> </w:t>
      </w:r>
    </w:p>
    <w:p w:rsidR="00000000" w:rsidRDefault="00A72E30">
      <w:pPr>
        <w:pStyle w:val="pj"/>
      </w:pPr>
      <w:r>
        <w:rPr>
          <w:rStyle w:val="s0"/>
        </w:rPr>
        <w:t>«СОГЛАСОВАН»</w:t>
      </w:r>
    </w:p>
    <w:p w:rsidR="00000000" w:rsidRDefault="00A72E30">
      <w:pPr>
        <w:pStyle w:val="pj"/>
      </w:pPr>
      <w:r>
        <w:rPr>
          <w:rStyle w:val="s0"/>
        </w:rPr>
        <w:t>Министерство финансов</w:t>
      </w:r>
    </w:p>
    <w:p w:rsidR="00000000" w:rsidRDefault="00A72E30">
      <w:pPr>
        <w:pStyle w:val="pj"/>
      </w:pPr>
      <w:r>
        <w:rPr>
          <w:rStyle w:val="s0"/>
        </w:rPr>
        <w:t>Республики Казахстан</w:t>
      </w:r>
    </w:p>
    <w:p w:rsidR="00000000" w:rsidRDefault="00A72E30">
      <w:pPr>
        <w:pStyle w:val="pj"/>
      </w:pPr>
      <w:r>
        <w:rPr>
          <w:rStyle w:val="s0"/>
        </w:rPr>
        <w:t> </w:t>
      </w:r>
    </w:p>
    <w:p w:rsidR="00000000" w:rsidRDefault="00A72E30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72E30">
      <w:pPr>
        <w:pStyle w:val="pr"/>
      </w:pPr>
      <w:r>
        <w:rPr>
          <w:rStyle w:val="s0"/>
        </w:rPr>
        <w:t>Министра национальной</w:t>
      </w:r>
    </w:p>
    <w:p w:rsidR="00000000" w:rsidRDefault="00A72E3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A72E30">
      <w:pPr>
        <w:pStyle w:val="pr"/>
      </w:pPr>
      <w:r>
        <w:rPr>
          <w:rStyle w:val="s0"/>
        </w:rPr>
        <w:t>от 14 июня 2022 года № 44</w:t>
      </w:r>
    </w:p>
    <w:p w:rsidR="00000000" w:rsidRDefault="00A72E30">
      <w:pPr>
        <w:pStyle w:val="pr"/>
      </w:pPr>
      <w:r>
        <w:rPr>
          <w:rStyle w:val="s0"/>
        </w:rPr>
        <w:t> </w:t>
      </w:r>
    </w:p>
    <w:p w:rsidR="00000000" w:rsidRDefault="00A72E30">
      <w:pPr>
        <w:pStyle w:val="pr"/>
      </w:pPr>
      <w:r>
        <w:rPr>
          <w:rStyle w:val="s0"/>
        </w:rPr>
        <w:t>Приложение</w:t>
      </w:r>
    </w:p>
    <w:p w:rsidR="00000000" w:rsidRDefault="00A72E30">
      <w:pPr>
        <w:pStyle w:val="pr"/>
      </w:pPr>
      <w:r>
        <w:rPr>
          <w:rStyle w:val="s0"/>
        </w:rPr>
        <w:t>к Типовому договору доверительного</w:t>
      </w:r>
    </w:p>
    <w:p w:rsidR="00000000" w:rsidRDefault="00A72E30">
      <w:pPr>
        <w:pStyle w:val="pr"/>
      </w:pPr>
      <w:r>
        <w:rPr>
          <w:rStyle w:val="s0"/>
        </w:rPr>
        <w:t>управления государственным имуществом</w:t>
      </w:r>
    </w:p>
    <w:p w:rsidR="00000000" w:rsidRDefault="00A72E30">
      <w:pPr>
        <w:pStyle w:val="pr"/>
      </w:pPr>
      <w:r>
        <w:rPr>
          <w:rStyle w:val="s0"/>
        </w:rPr>
        <w:t> </w:t>
      </w:r>
    </w:p>
    <w:p w:rsidR="00000000" w:rsidRDefault="00A72E30">
      <w:pPr>
        <w:pStyle w:val="pr"/>
      </w:pPr>
      <w:r>
        <w:rPr>
          <w:rStyle w:val="s0"/>
        </w:rPr>
        <w:t>Форма</w:t>
      </w:r>
    </w:p>
    <w:p w:rsidR="00000000" w:rsidRDefault="00A72E30">
      <w:pPr>
        <w:pStyle w:val="pj"/>
      </w:pPr>
      <w:r>
        <w:rPr>
          <w:rStyle w:val="s0"/>
        </w:rPr>
        <w:t> </w:t>
      </w:r>
    </w:p>
    <w:p w:rsidR="00000000" w:rsidRDefault="00A72E30">
      <w:pPr>
        <w:pStyle w:val="pc"/>
      </w:pPr>
      <w:r>
        <w:rPr>
          <w:rStyle w:val="s1"/>
        </w:rPr>
        <w:t>Акт на возмещение необходимых рас</w:t>
      </w:r>
      <w:r>
        <w:rPr>
          <w:rStyle w:val="s1"/>
        </w:rPr>
        <w:t>ходов по объекту доверительного управления</w:t>
      </w:r>
    </w:p>
    <w:p w:rsidR="00000000" w:rsidRDefault="00A72E30">
      <w:pPr>
        <w:pStyle w:val="pj"/>
      </w:pPr>
      <w:r>
        <w:t> </w:t>
      </w:r>
    </w:p>
    <w:p w:rsidR="00000000" w:rsidRDefault="00A72E30">
      <w:pPr>
        <w:pStyle w:val="pj"/>
      </w:pPr>
      <w:r>
        <w:t>№____ от «___» __________ 20__ года</w:t>
      </w:r>
    </w:p>
    <w:p w:rsidR="00000000" w:rsidRDefault="00A72E30">
      <w:pPr>
        <w:pStyle w:val="pj"/>
      </w:pPr>
      <w:r>
        <w:t> </w:t>
      </w:r>
    </w:p>
    <w:p w:rsidR="00000000" w:rsidRDefault="00A72E30">
      <w:pPr>
        <w:pStyle w:val="pj"/>
      </w:pPr>
      <w:r>
        <w:t>Наименование объекта ____________________________________________</w:t>
      </w:r>
    </w:p>
    <w:p w:rsidR="00000000" w:rsidRDefault="00A72E30">
      <w:pPr>
        <w:pStyle w:val="pj"/>
      </w:pPr>
      <w:r>
        <w:t>Договор доверительного управления № ___ от «___» _________ 20 __ года</w:t>
      </w:r>
    </w:p>
    <w:p w:rsidR="00000000" w:rsidRDefault="00A72E30">
      <w:pPr>
        <w:pStyle w:val="pj"/>
      </w:pPr>
      <w:r>
        <w:t>Общая сумма по договору _____________</w:t>
      </w:r>
      <w:r>
        <w:t>________________________тенге</w:t>
      </w:r>
    </w:p>
    <w:p w:rsidR="00000000" w:rsidRDefault="00A72E30">
      <w:pPr>
        <w:pStyle w:val="pj"/>
      </w:pPr>
      <w:r>
        <w:t>По бюджетной программе _________________________________________</w:t>
      </w:r>
    </w:p>
    <w:p w:rsidR="00000000" w:rsidRDefault="00A72E3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2154"/>
        <w:gridCol w:w="1412"/>
        <w:gridCol w:w="1265"/>
        <w:gridCol w:w="1566"/>
        <w:gridCol w:w="1027"/>
        <w:gridCol w:w="1607"/>
      </w:tblGrid>
      <w:tr w:rsidR="00000000">
        <w:tc>
          <w:tcPr>
            <w:tcW w:w="2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п/п №</w:t>
            </w:r>
          </w:p>
        </w:tc>
        <w:tc>
          <w:tcPr>
            <w:tcW w:w="133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Наименование расходов, связанных с объектом</w:t>
            </w:r>
          </w:p>
        </w:tc>
        <w:tc>
          <w:tcPr>
            <w:tcW w:w="6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Единица измерения</w:t>
            </w:r>
          </w:p>
        </w:tc>
        <w:tc>
          <w:tcPr>
            <w:tcW w:w="73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Общая сумма расходов</w:t>
            </w:r>
          </w:p>
        </w:tc>
        <w:tc>
          <w:tcPr>
            <w:tcW w:w="8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Оплаченная сумма расходов</w:t>
            </w:r>
          </w:p>
        </w:tc>
        <w:tc>
          <w:tcPr>
            <w:tcW w:w="53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Сумма к оплате</w:t>
            </w:r>
          </w:p>
        </w:tc>
        <w:tc>
          <w:tcPr>
            <w:tcW w:w="51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 </w:t>
            </w:r>
          </w:p>
        </w:tc>
        <w:tc>
          <w:tcPr>
            <w:tcW w:w="1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61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Итого: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72E30">
      <w:pPr>
        <w:pStyle w:val="pj"/>
      </w:pPr>
      <w:r>
        <w:t>Сумма расходов, связанных с объектом доверительного управления составила:</w:t>
      </w:r>
    </w:p>
    <w:p w:rsidR="00000000" w:rsidRDefault="00A72E30">
      <w:pPr>
        <w:pStyle w:val="pj"/>
      </w:pPr>
      <w:r>
        <w:t>______________________________________________________________ тенге.</w:t>
      </w:r>
    </w:p>
    <w:p w:rsidR="00000000" w:rsidRDefault="00A72E30">
      <w:pPr>
        <w:pStyle w:val="pj"/>
      </w:pPr>
      <w:r>
        <w:t>                                 (цифрами, прописью)</w:t>
      </w:r>
    </w:p>
    <w:p w:rsidR="00000000" w:rsidRDefault="00A72E3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0"/>
        <w:gridCol w:w="3505"/>
        <w:gridCol w:w="1340"/>
        <w:gridCol w:w="3506"/>
      </w:tblGrid>
      <w:tr w:rsidR="00000000">
        <w:tc>
          <w:tcPr>
            <w:tcW w:w="2472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Администратор бюджетных программ</w:t>
            </w:r>
          </w:p>
          <w:p w:rsidR="00000000" w:rsidRDefault="00A72E30">
            <w:pPr>
              <w:pStyle w:val="pji"/>
            </w:pPr>
            <w:r>
              <w:t>_______________________________</w:t>
            </w:r>
          </w:p>
        </w:tc>
        <w:tc>
          <w:tcPr>
            <w:tcW w:w="2472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Доверительный управляющий</w:t>
            </w:r>
          </w:p>
          <w:p w:rsidR="00000000" w:rsidRDefault="00A72E30">
            <w:pPr>
              <w:pStyle w:val="pji"/>
            </w:pPr>
            <w:r>
              <w:t>_________________________________</w:t>
            </w:r>
          </w:p>
        </w:tc>
      </w:tr>
      <w:tr w:rsidR="00000000">
        <w:tc>
          <w:tcPr>
            <w:tcW w:w="58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________</w:t>
            </w:r>
          </w:p>
          <w:p w:rsidR="00000000" w:rsidRDefault="00A72E30">
            <w:pPr>
              <w:pStyle w:val="pji"/>
            </w:pPr>
            <w:r>
              <w:t>(подпись)</w:t>
            </w:r>
          </w:p>
        </w:tc>
        <w:tc>
          <w:tcPr>
            <w:tcW w:w="189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____________________</w:t>
            </w:r>
          </w:p>
          <w:p w:rsidR="00000000" w:rsidRDefault="00A72E30">
            <w:pPr>
              <w:pStyle w:val="pji"/>
            </w:pPr>
            <w:r>
              <w:t>(фамилия, имя, отчество (при наличии)</w:t>
            </w:r>
          </w:p>
        </w:tc>
        <w:tc>
          <w:tcPr>
            <w:tcW w:w="58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________</w:t>
            </w:r>
          </w:p>
          <w:p w:rsidR="00000000" w:rsidRDefault="00A72E30">
            <w:pPr>
              <w:pStyle w:val="pji"/>
            </w:pPr>
            <w:r>
              <w:t>(подпись)</w:t>
            </w:r>
          </w:p>
        </w:tc>
        <w:tc>
          <w:tcPr>
            <w:tcW w:w="189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A72E30">
            <w:pPr>
              <w:pStyle w:val="pji"/>
            </w:pPr>
            <w:r>
              <w:t>________________________</w:t>
            </w:r>
          </w:p>
          <w:p w:rsidR="00000000" w:rsidRDefault="00A72E30">
            <w:pPr>
              <w:pStyle w:val="pji"/>
            </w:pPr>
            <w:r>
              <w:t>(фамилия, имя, отчество (при наличии)</w:t>
            </w:r>
          </w:p>
        </w:tc>
      </w:tr>
      <w:tr w:rsidR="00000000"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A72E30">
            <w:pPr>
              <w:spacing w:line="276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A72E30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30" w:rsidRDefault="00A72E30" w:rsidP="00A72E30">
      <w:r>
        <w:separator/>
      </w:r>
    </w:p>
  </w:endnote>
  <w:endnote w:type="continuationSeparator" w:id="0">
    <w:p w:rsidR="00A72E30" w:rsidRDefault="00A72E30" w:rsidP="00A72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30" w:rsidRDefault="00A72E30" w:rsidP="00A72E30">
      <w:r>
        <w:separator/>
      </w:r>
    </w:p>
  </w:footnote>
  <w:footnote w:type="continuationSeparator" w:id="0">
    <w:p w:rsidR="00A72E30" w:rsidRDefault="00A72E30" w:rsidP="00A72E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 w:rsidP="00A72E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2E30" w:rsidRDefault="00A72E30" w:rsidP="00A72E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14 июня 2022 года № 44 «О внесении изменения и дополнения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</w:t>
    </w:r>
  </w:p>
  <w:p w:rsidR="00A72E30" w:rsidRPr="00A72E30" w:rsidRDefault="00A72E30" w:rsidP="00A72E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30" w:rsidRDefault="00A72E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E30"/>
    <w:rsid w:val="00A7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2E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2E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2E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E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2E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2E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2E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E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51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51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496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8496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512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417</Words>
  <Characters>3865</Characters>
  <Application>Microsoft Office Word</Application>
  <DocSecurity>0</DocSecurity>
  <Lines>32</Lines>
  <Paragraphs>8</Paragraphs>
  <ScaleCrop>false</ScaleCrop>
  <Company/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14 июня 2022 года № 44 «О внесении изменения и дополнения в приказ Министра национальной экономики Республики Казахстан от 16 января 2015 года № 17 «Об утверждении Правил передачи государственного имущества в доверительное управление и Типового договора доверительного управления государственным имуществом»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2023-09-11T04:41:00Z</dcterms:created>
  <dcterms:modified xsi:type="dcterms:W3CDTF">2023-09-11T04:41:00Z</dcterms:modified>
</cp:coreProperties>
</file>