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2EA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сентября 2019 года № 325-ФЗ «О внесении изменений в части первую и вторую Налогового кодекса Российской Федерации» (с изменениями и дополнениями по состоянию на 14.07.2022 г.)</w:t>
      </w:r>
    </w:p>
    <w:p w:rsidR="00000000" w:rsidRDefault="00C02EA7">
      <w:pPr>
        <w:pStyle w:val="pj"/>
      </w:pPr>
      <w:r>
        <w:rPr>
          <w:rStyle w:val="s0"/>
        </w:rPr>
        <w:t> </w:t>
      </w:r>
    </w:p>
    <w:p w:rsidR="00000000" w:rsidRDefault="00C02EA7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29 сентября 2019 г.</w:t>
      </w:r>
    </w:p>
    <w:p w:rsidR="00000000" w:rsidRDefault="00C02EA7">
      <w:pPr>
        <w:pStyle w:val="pj"/>
      </w:pPr>
      <w:r>
        <w:rPr>
          <w:rStyle w:val="s0"/>
        </w:rPr>
        <w:t> </w:t>
      </w:r>
    </w:p>
    <w:p w:rsidR="00000000" w:rsidRDefault="00C02EA7">
      <w:pPr>
        <w:pStyle w:val="pj"/>
      </w:pPr>
      <w:r>
        <w:t>Внесены изменения:</w:t>
      </w:r>
    </w:p>
    <w:p w:rsidR="00000000" w:rsidRDefault="00C02EA7">
      <w:pPr>
        <w:pStyle w:val="pj"/>
      </w:pPr>
      <w:r>
        <w:t> </w:t>
      </w:r>
    </w:p>
    <w:p w:rsidR="00000000" w:rsidRDefault="00C02EA7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26.03.20 г. № 68-ФЗ (в</w:t>
      </w:r>
      <w:r>
        <w:rPr>
          <w:rStyle w:val="s0"/>
        </w:rPr>
        <w:t xml:space="preserve">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2EA7">
      <w:pPr>
        <w:pStyle w:val="pj"/>
      </w:pPr>
      <w:hyperlink r:id="rId9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305-ФЗ (вступи</w:t>
      </w:r>
      <w:r>
        <w:rPr>
          <w:rStyle w:val="s0"/>
        </w:rPr>
        <w:t xml:space="preserve">л в силу по истечении одного месяца со дня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2EA7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</w:t>
      </w:r>
      <w:r>
        <w:rPr>
          <w:rStyle w:val="s0"/>
        </w:rPr>
        <w:t>. № 263-ФЗ (вступил в силу с 1 января 2023 года).</w:t>
      </w:r>
    </w:p>
    <w:p w:rsidR="00000000" w:rsidRDefault="00C02EA7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EA7" w:rsidRDefault="00C02EA7" w:rsidP="00C02EA7">
      <w:r>
        <w:separator/>
      </w:r>
    </w:p>
  </w:endnote>
  <w:endnote w:type="continuationSeparator" w:id="0">
    <w:p w:rsidR="00C02EA7" w:rsidRDefault="00C02EA7" w:rsidP="00C02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EA7" w:rsidRDefault="00C02E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EA7" w:rsidRDefault="00C02E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EA7" w:rsidRDefault="00C02E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EA7" w:rsidRDefault="00C02EA7" w:rsidP="00C02EA7">
      <w:r>
        <w:separator/>
      </w:r>
    </w:p>
  </w:footnote>
  <w:footnote w:type="continuationSeparator" w:id="0">
    <w:p w:rsidR="00C02EA7" w:rsidRDefault="00C02EA7" w:rsidP="00C02E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EA7" w:rsidRDefault="00C02E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EA7" w:rsidRDefault="00C02EA7" w:rsidP="00C02E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2EA7" w:rsidRPr="00C02EA7" w:rsidRDefault="00C02EA7" w:rsidP="00C02E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сентября 2019 года № 325-ФЗ «О внесении изменений в части первую и вторую Налогового кодекса Российской Федерации» (с изменениями и дополнениями по состоянию на 14.07.2022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EA7" w:rsidRDefault="00C02E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2EA7"/>
    <w:rsid w:val="00C02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2E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2E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2E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2E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2E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2E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2E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2E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3236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7090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383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70639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5946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948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сентября 2019 года № 325-ФЗ «О внесении изменений в части первую и вторую Налогового кодекса Российской Федерации» (с изменениями и дополнениями по состоянию на 14.07.2022 г.) (©Paragraph 2023)</dc:title>
  <dc:subject/>
  <dc:creator>Сергей М</dc:creator>
  <cp:keywords/>
  <dc:description/>
  <cp:lastModifiedBy>Сергей М</cp:lastModifiedBy>
  <cp:revision>2</cp:revision>
  <dcterms:created xsi:type="dcterms:W3CDTF">2023-09-24T02:58:00Z</dcterms:created>
  <dcterms:modified xsi:type="dcterms:W3CDTF">2023-09-24T02:58:00Z</dcterms:modified>
</cp:coreProperties>
</file>