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9599D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труда и социальной защиты населения Республики Казахстан от 16 июня 2022 года № 205 «О некоторых вопросах Комитета регулирования и контроля в сфере социальной защиты населения Министерства труда и социальной защиты населения Республики Каза</w:t>
      </w:r>
      <w:r>
        <w:rPr>
          <w:rStyle w:val="s0"/>
          <w:b/>
          <w:bCs/>
        </w:rPr>
        <w:t>хстан» (с изменениями и дополнениями по состоянию на 06.12.2024 г.)</w:t>
      </w:r>
    </w:p>
    <w:p w:rsidR="00000000" w:rsidRDefault="00A9599D">
      <w:pPr>
        <w:pStyle w:val="pj"/>
      </w:pPr>
      <w:r>
        <w:rPr>
          <w:rStyle w:val="s0"/>
          <w:b/>
          <w:bCs/>
        </w:rPr>
        <w:t> </w:t>
      </w:r>
    </w:p>
    <w:p w:rsidR="00000000" w:rsidRDefault="00A9599D">
      <w:pPr>
        <w:pStyle w:val="pj"/>
      </w:pPr>
      <w:r>
        <w:rPr>
          <w:rStyle w:val="s0"/>
        </w:rPr>
        <w:t xml:space="preserve">Опубликован: </w:t>
      </w:r>
      <w:hyperlink r:id="rId7" w:anchor="!/doc/170151/rus" w:history="1">
        <w:r>
          <w:rPr>
            <w:rStyle w:val="a4"/>
          </w:rPr>
          <w:t>ИС «Эталонный контрольный банк НПА РК в электронном виде» 29 июля 2022 г.</w:t>
        </w:r>
      </w:hyperlink>
    </w:p>
    <w:p w:rsidR="00000000" w:rsidRDefault="00A9599D">
      <w:pPr>
        <w:pStyle w:val="pj"/>
      </w:pPr>
      <w:r>
        <w:rPr>
          <w:rStyle w:val="s0"/>
        </w:rPr>
        <w:t> </w:t>
      </w:r>
    </w:p>
    <w:p w:rsidR="00000000" w:rsidRDefault="00A9599D">
      <w:pPr>
        <w:pStyle w:val="pj"/>
      </w:pPr>
      <w:r>
        <w:rPr>
          <w:rStyle w:val="s0"/>
        </w:rPr>
        <w:t>Внесены изменения:</w:t>
      </w:r>
    </w:p>
    <w:p w:rsidR="00000000" w:rsidRDefault="00A9599D">
      <w:pPr>
        <w:pStyle w:val="pj"/>
      </w:pPr>
      <w:r>
        <w:rPr>
          <w:rStyle w:val="s0"/>
        </w:rPr>
        <w:t> </w:t>
      </w:r>
    </w:p>
    <w:p w:rsidR="00000000" w:rsidRDefault="00A9599D">
      <w:pPr>
        <w:pStyle w:val="pj"/>
      </w:pP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труда и социальной защиты населения РК от 14.07.22 г. № 261;</w:t>
      </w:r>
    </w:p>
    <w:p w:rsidR="00000000" w:rsidRDefault="00A9599D">
      <w:pPr>
        <w:pStyle w:val="pj"/>
      </w:pPr>
      <w:hyperlink r:id="rId9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труда и социальной защиты нас</w:t>
      </w:r>
      <w:r>
        <w:rPr>
          <w:rStyle w:val="s0"/>
        </w:rPr>
        <w:t>еления РК от 18.08.22 г. № 317;</w:t>
      </w:r>
    </w:p>
    <w:p w:rsidR="00000000" w:rsidRDefault="00A9599D">
      <w:pPr>
        <w:pStyle w:val="pj"/>
      </w:pPr>
      <w:hyperlink r:id="rId1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труда и социальной защиты населения РК от 30.12.22 г. № 546;</w:t>
      </w:r>
    </w:p>
    <w:p w:rsidR="00000000" w:rsidRDefault="00A9599D">
      <w:pPr>
        <w:pStyle w:val="pj"/>
      </w:pPr>
      <w:hyperlink r:id="rId1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</w:t>
      </w:r>
      <w:r>
        <w:rPr>
          <w:rStyle w:val="s0"/>
        </w:rPr>
        <w:t>ра труда и социальной защиты населения РК от 19.04.23 г. № 129;</w:t>
      </w:r>
    </w:p>
    <w:p w:rsidR="00000000" w:rsidRDefault="00A9599D">
      <w:pPr>
        <w:pStyle w:val="pj"/>
      </w:pPr>
      <w:hyperlink r:id="rId1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Заместителя Премьер-Министра - Министра труда и социальной защиты населения РК от 13.06.23 г. № 219 (</w:t>
      </w:r>
      <w:hyperlink r:id="rId13" w:anchor="sub_id=4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1 июля 2023 г.);</w:t>
      </w:r>
    </w:p>
    <w:p w:rsidR="00000000" w:rsidRDefault="00A9599D">
      <w:pPr>
        <w:pStyle w:val="pj"/>
      </w:pPr>
      <w:hyperlink r:id="rId14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труда и социальной защиты населения РК от 08.02.24 г. № 27;</w:t>
      </w:r>
    </w:p>
    <w:p w:rsidR="00000000" w:rsidRDefault="00A9599D">
      <w:pPr>
        <w:pStyle w:val="pj"/>
      </w:pPr>
      <w:hyperlink r:id="rId15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труда и социальной защиты населения РК от 22.07.24 г. № 271;</w:t>
      </w:r>
    </w:p>
    <w:p w:rsidR="00000000" w:rsidRDefault="00A9599D">
      <w:pPr>
        <w:pStyle w:val="pj"/>
      </w:pPr>
      <w:hyperlink r:id="rId16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труда и социальной защиты населения РК от</w:t>
      </w:r>
      <w:r>
        <w:rPr>
          <w:rStyle w:val="s0"/>
        </w:rPr>
        <w:t xml:space="preserve"> 15.08.24 г. № 318;</w:t>
      </w:r>
    </w:p>
    <w:p w:rsidR="00000000" w:rsidRDefault="00A9599D">
      <w:pPr>
        <w:pStyle w:val="pj"/>
      </w:pPr>
      <w:hyperlink r:id="rId17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труда и социальной защиты населения РК от 06.12.24 г. № 453</w:t>
      </w:r>
    </w:p>
    <w:p w:rsidR="00000000" w:rsidRDefault="00A9599D">
      <w:pPr>
        <w:pStyle w:val="pj"/>
      </w:pPr>
      <w:r>
        <w:rPr>
          <w:rStyle w:val="s0"/>
        </w:rPr>
        <w:t> </w:t>
      </w:r>
    </w:p>
    <w:p w:rsidR="00000000" w:rsidRDefault="00A9599D">
      <w:pPr>
        <w:pStyle w:val="pj"/>
      </w:pPr>
      <w:r>
        <w:rPr>
          <w:rStyle w:val="s0"/>
        </w:rPr>
        <w:t>Предыдущие редакции:</w:t>
      </w:r>
    </w:p>
    <w:p w:rsidR="00000000" w:rsidRDefault="00A9599D">
      <w:pPr>
        <w:pStyle w:val="pj"/>
      </w:pPr>
      <w:r>
        <w:rPr>
          <w:rStyle w:val="s0"/>
        </w:rPr>
        <w:t> </w:t>
      </w:r>
    </w:p>
    <w:p w:rsidR="00000000" w:rsidRDefault="00A9599D">
      <w:pPr>
        <w:pStyle w:val="pj"/>
      </w:pPr>
      <w:hyperlink r:id="rId1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14.07.22 г.</w:t>
      </w:r>
    </w:p>
    <w:p w:rsidR="00000000" w:rsidRDefault="00A9599D">
      <w:pPr>
        <w:pStyle w:val="pj"/>
      </w:pPr>
      <w:hyperlink r:id="rId1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18.08.22 г.</w:t>
      </w:r>
    </w:p>
    <w:p w:rsidR="00000000" w:rsidRDefault="00A9599D">
      <w:pPr>
        <w:pStyle w:val="pj"/>
      </w:pPr>
      <w:hyperlink r:id="rId20" w:history="1">
        <w:r>
          <w:rPr>
            <w:rStyle w:val="a4"/>
          </w:rPr>
          <w:t>ре</w:t>
        </w:r>
        <w:r>
          <w:rPr>
            <w:rStyle w:val="a4"/>
          </w:rPr>
          <w:t>дакция</w:t>
        </w:r>
      </w:hyperlink>
      <w:r>
        <w:rPr>
          <w:rStyle w:val="s0"/>
        </w:rPr>
        <w:t>, действовавшая до внесения изменений от 30.12.22 г.</w:t>
      </w:r>
    </w:p>
    <w:p w:rsidR="00000000" w:rsidRDefault="00A9599D">
      <w:pPr>
        <w:pStyle w:val="pj"/>
      </w:pPr>
      <w:hyperlink r:id="rId21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19.04.23 г.</w:t>
      </w:r>
    </w:p>
    <w:p w:rsidR="00000000" w:rsidRDefault="00A9599D">
      <w:pPr>
        <w:pStyle w:val="pj"/>
      </w:pPr>
      <w:hyperlink r:id="rId22" w:history="1">
        <w:r>
          <w:rPr>
            <w:rStyle w:val="a4"/>
          </w:rPr>
          <w:t>редакц</w:t>
        </w:r>
        <w:r>
          <w:rPr>
            <w:rStyle w:val="a4"/>
          </w:rPr>
          <w:t>ия</w:t>
        </w:r>
      </w:hyperlink>
      <w:r>
        <w:rPr>
          <w:rStyle w:val="s0"/>
        </w:rPr>
        <w:t>, действовавшая до внесения изменений от 13.06.23 г.</w:t>
      </w:r>
    </w:p>
    <w:p w:rsidR="00000000" w:rsidRDefault="00A9599D">
      <w:pPr>
        <w:pStyle w:val="pj"/>
      </w:pPr>
      <w:hyperlink r:id="rId23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08.02.24 г.</w:t>
      </w:r>
    </w:p>
    <w:p w:rsidR="00000000" w:rsidRDefault="00A9599D">
      <w:pPr>
        <w:pStyle w:val="pj"/>
      </w:pPr>
      <w:hyperlink r:id="rId24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, </w:t>
      </w:r>
      <w:r>
        <w:rPr>
          <w:rStyle w:val="s0"/>
        </w:rPr>
        <w:t>действовавшая до внесения изменений от 22.07.24 г.</w:t>
      </w:r>
    </w:p>
    <w:p w:rsidR="00000000" w:rsidRDefault="00A9599D">
      <w:pPr>
        <w:pStyle w:val="pj"/>
      </w:pPr>
      <w:hyperlink r:id="rId25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15.08.24 г.</w:t>
      </w:r>
    </w:p>
    <w:p w:rsidR="00000000" w:rsidRDefault="00A9599D">
      <w:pPr>
        <w:pStyle w:val="pj"/>
      </w:pPr>
      <w:hyperlink r:id="rId26" w:history="1">
        <w:r>
          <w:rPr>
            <w:rStyle w:val="a4"/>
          </w:rPr>
          <w:t>редакция</w:t>
        </w:r>
      </w:hyperlink>
      <w:r>
        <w:rPr>
          <w:rStyle w:val="s0"/>
        </w:rPr>
        <w:t>, дейс</w:t>
      </w:r>
      <w:r>
        <w:rPr>
          <w:rStyle w:val="s0"/>
        </w:rPr>
        <w:t>твовавшая до внесения изменений от 06.12.24 г.</w:t>
      </w:r>
    </w:p>
    <w:p w:rsidR="00000000" w:rsidRDefault="00A9599D">
      <w:pPr>
        <w:pStyle w:val="pj"/>
      </w:pPr>
      <w:r>
        <w:rPr>
          <w:rStyle w:val="s0"/>
        </w:rPr>
        <w:t> </w:t>
      </w:r>
    </w:p>
    <w:p w:rsidR="00000000" w:rsidRDefault="00A9599D">
      <w:pPr>
        <w:pStyle w:val="pj"/>
      </w:pPr>
      <w:r>
        <w:rPr>
          <w:rStyle w:val="s0"/>
        </w:rPr>
        <w:t> </w:t>
      </w:r>
    </w:p>
    <w:sectPr w:rsidR="00000000">
      <w:headerReference w:type="even" r:id="rId27"/>
      <w:headerReference w:type="default" r:id="rId28"/>
      <w:footerReference w:type="even" r:id="rId29"/>
      <w:footerReference w:type="default" r:id="rId30"/>
      <w:headerReference w:type="first" r:id="rId31"/>
      <w:footerReference w:type="first" r:id="rId3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9599D" w:rsidRDefault="00A9599D" w:rsidP="00A9599D">
      <w:r>
        <w:separator/>
      </w:r>
    </w:p>
  </w:endnote>
  <w:endnote w:type="continuationSeparator" w:id="0">
    <w:p w:rsidR="00A9599D" w:rsidRDefault="00A9599D" w:rsidP="00A9599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599D" w:rsidRDefault="00A9599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599D" w:rsidRDefault="00A9599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599D" w:rsidRDefault="00A9599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9599D" w:rsidRDefault="00A9599D" w:rsidP="00A9599D">
      <w:r>
        <w:separator/>
      </w:r>
    </w:p>
  </w:footnote>
  <w:footnote w:type="continuationSeparator" w:id="0">
    <w:p w:rsidR="00A9599D" w:rsidRDefault="00A9599D" w:rsidP="00A9599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599D" w:rsidRDefault="00A9599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599D" w:rsidRDefault="00A9599D" w:rsidP="00A9599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9599D" w:rsidRPr="00A9599D" w:rsidRDefault="00A9599D" w:rsidP="00A9599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труда и социальной защиты населения Республики Казахстан от 16 июня 2022 года № 205 «О некоторых вопросах Комитета регулирования и контроля в сфере социальной защиты населения Министерства труда и социальной защиты населения Республики Казахстан» (с изменениями и дополнениями по состоянию на 06.12.2024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599D" w:rsidRDefault="00A9599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9599D"/>
    <w:rsid w:val="00A959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9599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9599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9599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9599D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9599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9599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9599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9599D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3053076" TargetMode="External"/><Relationship Id="rId18" Type="http://schemas.openxmlformats.org/officeDocument/2006/relationships/hyperlink" Target="http://online.zakon.kz/Document/?doc_id=38507092" TargetMode="External"/><Relationship Id="rId26" Type="http://schemas.openxmlformats.org/officeDocument/2006/relationships/hyperlink" Target="http://online.zakon.kz/Document/?doc_id=39123788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6171845" TargetMode="External"/><Relationship Id="rId34" Type="http://schemas.openxmlformats.org/officeDocument/2006/relationships/theme" Target="theme/theme1.xml"/><Relationship Id="rId7" Type="http://schemas.openxmlformats.org/officeDocument/2006/relationships/hyperlink" Target="http://law.gov.kz/client/" TargetMode="External"/><Relationship Id="rId12" Type="http://schemas.openxmlformats.org/officeDocument/2006/relationships/hyperlink" Target="http://online.zakon.kz/Document/?doc_id=33053076" TargetMode="External"/><Relationship Id="rId17" Type="http://schemas.openxmlformats.org/officeDocument/2006/relationships/hyperlink" Target="http://online.zakon.kz/Document/?doc_id=36859556" TargetMode="External"/><Relationship Id="rId25" Type="http://schemas.openxmlformats.org/officeDocument/2006/relationships/hyperlink" Target="http://online.zakon.kz/Document/?doc_id=38437441" TargetMode="External"/><Relationship Id="rId33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9325878" TargetMode="External"/><Relationship Id="rId20" Type="http://schemas.openxmlformats.org/officeDocument/2006/relationships/hyperlink" Target="http://online.zakon.kz/Document/?doc_id=37848479" TargetMode="External"/><Relationship Id="rId29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6838014" TargetMode="External"/><Relationship Id="rId24" Type="http://schemas.openxmlformats.org/officeDocument/2006/relationships/hyperlink" Target="http://online.zakon.kz/Document/?doc_id=39123570" TargetMode="External"/><Relationship Id="rId32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4428474" TargetMode="External"/><Relationship Id="rId23" Type="http://schemas.openxmlformats.org/officeDocument/2006/relationships/hyperlink" Target="http://online.zakon.kz/Document/?doc_id=33278437" TargetMode="External"/><Relationship Id="rId28" Type="http://schemas.openxmlformats.org/officeDocument/2006/relationships/header" Target="header2.xml"/><Relationship Id="rId10" Type="http://schemas.openxmlformats.org/officeDocument/2006/relationships/hyperlink" Target="http://online.zakon.kz/Document/?doc_id=35656307" TargetMode="External"/><Relationship Id="rId19" Type="http://schemas.openxmlformats.org/officeDocument/2006/relationships/hyperlink" Target="http://online.zakon.kz/Document/?doc_id=36950062" TargetMode="External"/><Relationship Id="rId31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339575" TargetMode="External"/><Relationship Id="rId14" Type="http://schemas.openxmlformats.org/officeDocument/2006/relationships/hyperlink" Target="http://online.zakon.kz/Document/?doc_id=36478768" TargetMode="External"/><Relationship Id="rId22" Type="http://schemas.openxmlformats.org/officeDocument/2006/relationships/hyperlink" Target="http://online.zakon.kz/Document/?doc_id=36120680" TargetMode="External"/><Relationship Id="rId27" Type="http://schemas.openxmlformats.org/officeDocument/2006/relationships/header" Target="header1.xml"/><Relationship Id="rId30" Type="http://schemas.openxmlformats.org/officeDocument/2006/relationships/footer" Target="footer2.xml"/><Relationship Id="rId8" Type="http://schemas.openxmlformats.org/officeDocument/2006/relationships/hyperlink" Target="http://online.zakon.kz/Document/?doc_id=37126217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264</Words>
  <Characters>2847</Characters>
  <Application>Microsoft Office Word</Application>
  <DocSecurity>0</DocSecurity>
  <Lines>23</Lines>
  <Paragraphs>6</Paragraphs>
  <ScaleCrop>false</ScaleCrop>
  <Company/>
  <LinksUpToDate>false</LinksUpToDate>
  <CharactersWithSpaces>3105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2025-02-08T19:05:00Z</dcterms:created>
  <dcterms:modified xsi:type="dcterms:W3CDTF">2025-02-08T19:05:00Z</dcterms:modified>
</cp:coreProperties>
</file>