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70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12 марта 2021 года № 110 «О внесении изменений в приказ исполняющего обязанности Министра по инвестициям и развитию Республики Казахстан от 27 марта 2015 года № 357 «Об утвержде</w:t>
      </w:r>
      <w:r>
        <w:rPr>
          <w:rStyle w:val="s0"/>
          <w:b/>
          <w:bCs/>
        </w:rPr>
        <w:t>нии Правил выдачи и ведения судовых документов для судов, осуществляющих судоходство по внутренним водным путям»</w:t>
      </w:r>
    </w:p>
    <w:p w:rsidR="00000000" w:rsidRDefault="009F370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3707">
      <w:pPr>
        <w:ind w:firstLine="397"/>
        <w:jc w:val="both"/>
      </w:pPr>
      <w:r>
        <w:rPr>
          <w:color w:val="333738"/>
        </w:rPr>
        <w:t> </w:t>
      </w:r>
    </w:p>
    <w:p w:rsidR="00000000" w:rsidRDefault="009F3707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19 марта 2021 года под № 22364</w:t>
      </w:r>
    </w:p>
    <w:p w:rsidR="00000000" w:rsidRDefault="009F3707">
      <w:pPr>
        <w:ind w:firstLine="397"/>
        <w:jc w:val="both"/>
      </w:pPr>
      <w:r>
        <w:rPr>
          <w:color w:val="333738"/>
        </w:rPr>
        <w:t> </w:t>
      </w:r>
    </w:p>
    <w:p w:rsidR="00000000" w:rsidRDefault="009F3707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53687/rus" w:history="1">
        <w:r>
          <w:rPr>
            <w:rStyle w:val="a4"/>
          </w:rPr>
          <w:t>ИС «Эталонный контрольный банк НПА РК в электронном виде» 26 марта 2021</w:t>
        </w:r>
      </w:hyperlink>
      <w:r>
        <w:rPr>
          <w:color w:val="333738"/>
        </w:rPr>
        <w:t xml:space="preserve"> г.</w:t>
      </w:r>
    </w:p>
    <w:p w:rsidR="00000000" w:rsidRDefault="009F3707">
      <w:pPr>
        <w:ind w:firstLine="397"/>
        <w:jc w:val="both"/>
      </w:pPr>
      <w:r>
        <w:rPr>
          <w:color w:val="333738"/>
        </w:rPr>
        <w:t> </w:t>
      </w:r>
    </w:p>
    <w:p w:rsidR="00000000" w:rsidRDefault="009F370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707" w:rsidRDefault="009F3707" w:rsidP="009F3707">
      <w:r>
        <w:separator/>
      </w:r>
    </w:p>
  </w:endnote>
  <w:endnote w:type="continuationSeparator" w:id="0">
    <w:p w:rsidR="009F3707" w:rsidRDefault="009F3707" w:rsidP="009F3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707" w:rsidRDefault="009F3707" w:rsidP="009F3707">
      <w:r>
        <w:separator/>
      </w:r>
    </w:p>
  </w:footnote>
  <w:footnote w:type="continuationSeparator" w:id="0">
    <w:p w:rsidR="009F3707" w:rsidRDefault="009F3707" w:rsidP="009F37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 w:rsidP="009F37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707" w:rsidRPr="009F3707" w:rsidRDefault="009F3707" w:rsidP="009F37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12 марта 2021 года № 110 «О внесении изменений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707" w:rsidRDefault="009F37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707"/>
    <w:rsid w:val="009F3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7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7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7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7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7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7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7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7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581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12 марта 2021 года № 110 «О внесении изменений в приказ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(©Paragraph 2023)</dc:title>
  <dc:subject/>
  <dc:creator>Сергей М</dc:creator>
  <cp:keywords/>
  <dc:description/>
  <cp:lastModifiedBy>Сергей М</cp:lastModifiedBy>
  <cp:revision>2</cp:revision>
  <dcterms:created xsi:type="dcterms:W3CDTF">2023-11-19T18:26:00Z</dcterms:created>
  <dcterms:modified xsi:type="dcterms:W3CDTF">2023-11-19T18:26:00Z</dcterms:modified>
</cp:coreProperties>
</file>