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F0A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17 апреля 1995 г. № 2198 О </w:t>
      </w:r>
      <w:r>
        <w:br/>
      </w:r>
      <w:r>
        <w:rPr>
          <w:rStyle w:val="s1"/>
        </w:rPr>
        <w:t xml:space="preserve">государственной регистрации юридических лиц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2447, от 5.10.95 г. № 2489, от 26.01.96 г. </w:t>
      </w:r>
      <w:r>
        <w:br/>
      </w:r>
      <w:r>
        <w:rPr>
          <w:rStyle w:val="s1"/>
        </w:rPr>
        <w:t xml:space="preserve">№ 2824, Законами РК от 15.07.96 г. № 30-1, от 19.06.97 г. № 132-1, от </w:t>
      </w:r>
      <w:r>
        <w:br/>
      </w:r>
      <w:r>
        <w:rPr>
          <w:rStyle w:val="s1"/>
        </w:rPr>
        <w:t xml:space="preserve">22.04.98 № 221-1, от 10.07.98 г. № 282-1; от 16.07.99 г. № 436-1; от </w:t>
      </w:r>
      <w:r>
        <w:br/>
      </w:r>
      <w:r>
        <w:rPr>
          <w:rStyle w:val="s1"/>
        </w:rPr>
        <w:t>23.03.00 г. № 39-II; от 23.03.00 г. № 40-</w:t>
      </w:r>
      <w:r>
        <w:rPr>
          <w:rStyle w:val="s1"/>
        </w:rPr>
        <w:t xml:space="preserve">II; от 18.12.00 г. № 128-II; </w:t>
      </w:r>
      <w:r>
        <w:br/>
      </w:r>
      <w:r>
        <w:rPr>
          <w:rStyle w:val="s1"/>
        </w:rPr>
        <w:t>от 05.01.01 г. № 135-II; от 02.03.01 г. № 162-II; от 24.12.01 г. № 276-II)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29 октября 2002 г.</w:t>
      </w:r>
    </w:p>
    <w:p w:rsidR="00000000" w:rsidRDefault="00B63F0A">
      <w:pPr>
        <w:spacing w:after="240"/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</w:t>
      </w:r>
      <w:r>
        <w:t>й", в целях унификации требований к процессу регистрации юридических лиц издаю настоящий Указ.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5.01.2001 г. № 135-</w:t>
      </w:r>
      <w:r>
        <w:rPr>
          <w:rStyle w:val="s3"/>
        </w:rPr>
        <w:t>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регистрации юридических лиц </w:t>
      </w:r>
    </w:p>
    <w:p w:rsidR="00000000" w:rsidRDefault="00B63F0A">
      <w:pPr>
        <w:spacing w:after="240"/>
        <w:ind w:firstLine="400"/>
        <w:jc w:val="both"/>
      </w:pPr>
      <w:r>
        <w:t>Государственная регистрация юридических лиц включает в себя проверку соответствия учредите</w:t>
      </w:r>
      <w:r>
        <w:t>льных и других документов, представленных на государственную регистрацию, законам Республики Казахстан, выдачу им свидетельства о государственной регистрации с присвоением регистрационного номера, занесение сведений о юридических лицах в единый Государстве</w:t>
      </w:r>
      <w:r>
        <w:t>нный регистр.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Абзац четвертый статьи 2 изложен в новой редакции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2.</w:t>
      </w:r>
      <w:r>
        <w:t xml:space="preserve"> Цели государственной регистрации юридических лиц </w:t>
      </w:r>
    </w:p>
    <w:p w:rsidR="00000000" w:rsidRDefault="00B63F0A">
      <w:pPr>
        <w:ind w:firstLine="400"/>
        <w:jc w:val="both"/>
      </w:pPr>
      <w:r>
        <w:t xml:space="preserve">Государственная регистрация юридических лиц на территории Республики Казахстан осуществляется в целях: </w:t>
      </w:r>
    </w:p>
    <w:p w:rsidR="00000000" w:rsidRDefault="00B63F0A">
      <w:pPr>
        <w:ind w:firstLine="400"/>
        <w:jc w:val="both"/>
      </w:pPr>
      <w:r>
        <w:t>удостоверения факта создания, реорганизации и пре</w:t>
      </w:r>
      <w:r>
        <w:t xml:space="preserve">кращения юридического лица; </w:t>
      </w:r>
    </w:p>
    <w:p w:rsidR="00000000" w:rsidRDefault="00B63F0A">
      <w:pPr>
        <w:ind w:firstLine="400"/>
        <w:jc w:val="both"/>
      </w:pPr>
      <w:r>
        <w:t xml:space="preserve">учета созданных, реорганизованных и прекративших свою деятельность юридических лиц на территории Республики Казахстан и соответствия их учредительных документов законам республики; </w:t>
      </w:r>
    </w:p>
    <w:p w:rsidR="00000000" w:rsidRDefault="00B63F0A">
      <w:pPr>
        <w:ind w:firstLine="400"/>
        <w:jc w:val="both"/>
      </w:pPr>
      <w:r>
        <w:t>ведения единого государственного регистра юри</w:t>
      </w:r>
      <w:r>
        <w:t xml:space="preserve">дических лиц и реестра филиалов и представительств; </w:t>
      </w:r>
    </w:p>
    <w:p w:rsidR="00000000" w:rsidRDefault="00B63F0A">
      <w:pPr>
        <w:spacing w:after="240"/>
        <w:ind w:firstLine="400"/>
        <w:jc w:val="both"/>
      </w:pPr>
      <w:r>
        <w:t xml:space="preserve">реализации информации о юридических лицах, их филиалах и представительствах (за исключением информации, составляющей </w:t>
      </w:r>
      <w:hyperlink r:id="rId12" w:anchor="sub_id=1260000" w:history="1">
        <w:r>
          <w:rPr>
            <w:rStyle w:val="a3"/>
          </w:rPr>
          <w:t>сл</w:t>
        </w:r>
        <w:r>
          <w:rPr>
            <w:rStyle w:val="a3"/>
          </w:rPr>
          <w:t>ужебную или коммерческую тайну</w:t>
        </w:r>
      </w:hyperlink>
      <w:r>
        <w:t>) заинтересованным лицам на договорных условиях.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3.</w:t>
      </w:r>
      <w:r>
        <w:t xml:space="preserve"> Юридические лица, подлежащие регистрации </w:t>
      </w:r>
    </w:p>
    <w:p w:rsidR="00000000" w:rsidRDefault="00B63F0A">
      <w:pPr>
        <w:ind w:firstLine="400"/>
        <w:jc w:val="both"/>
      </w:pPr>
      <w:r>
        <w:t xml:space="preserve">Государственной регистрации подлежат все </w:t>
      </w:r>
      <w:hyperlink r:id="rId13" w:anchor="sub_id=330000" w:history="1">
        <w:r>
          <w:rPr>
            <w:rStyle w:val="a3"/>
          </w:rPr>
          <w:t>ю</w:t>
        </w:r>
        <w:r>
          <w:rPr>
            <w:rStyle w:val="a3"/>
          </w:rPr>
          <w:t>ридические лица,</w:t>
        </w:r>
      </w:hyperlink>
      <w:r>
        <w:t xml:space="preserve"> создаваемые на территории Республики Казахстан, независимо от целей их создания, рода и характера их деятельности, состава участников. </w:t>
      </w:r>
    </w:p>
    <w:p w:rsidR="00000000" w:rsidRDefault="00B63F0A">
      <w:pPr>
        <w:spacing w:after="240"/>
        <w:ind w:firstLine="400"/>
        <w:jc w:val="both"/>
      </w:pPr>
      <w:hyperlink r:id="rId14" w:anchor="sub_id=430000" w:history="1">
        <w:r>
          <w:rPr>
            <w:rStyle w:val="a3"/>
          </w:rPr>
          <w:t>Филиалы и представит</w:t>
        </w:r>
        <w:r>
          <w:rPr>
            <w:rStyle w:val="a3"/>
          </w:rPr>
          <w:t>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Статья 4 изложена в новой редакции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регистрацию </w:t>
      </w:r>
    </w:p>
    <w:p w:rsidR="00000000" w:rsidRDefault="00B63F0A">
      <w:pPr>
        <w:spacing w:after="240"/>
        <w:ind w:firstLine="400"/>
        <w:jc w:val="both"/>
      </w:pPr>
      <w:r>
        <w:t>Государственную регистрацию юр</w:t>
      </w:r>
      <w:r>
        <w:t>идических лиц осуществляют органы юстиции (регистрирующие органы).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1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0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Казахстан при осуществлении государственной регистрации юридических лиц </w:t>
      </w:r>
    </w:p>
    <w:p w:rsidR="00000000" w:rsidRDefault="00B63F0A">
      <w:pPr>
        <w:ind w:firstLine="400"/>
        <w:jc w:val="both"/>
      </w:pPr>
      <w:r>
        <w:t>Министерство юстиции Республик</w:t>
      </w:r>
      <w:r>
        <w:t xml:space="preserve">и Казахстан осуществляет: </w:t>
      </w:r>
    </w:p>
    <w:p w:rsidR="00000000" w:rsidRDefault="00B63F0A">
      <w:pPr>
        <w:ind w:firstLine="400"/>
        <w:jc w:val="both"/>
      </w:pPr>
      <w:r>
        <w:t xml:space="preserve">регистрацию и ведение единого государственного регистра юридических лиц в соответствии с настоящим Указом; </w:t>
      </w:r>
    </w:p>
    <w:p w:rsidR="00000000" w:rsidRDefault="00B63F0A">
      <w:pPr>
        <w:ind w:firstLine="400"/>
        <w:jc w:val="both"/>
      </w:pPr>
      <w:r>
        <w:t xml:space="preserve">методическое руководство деятельностью по государственной регистрации юридических лиц; </w:t>
      </w:r>
    </w:p>
    <w:p w:rsidR="00000000" w:rsidRDefault="00B63F0A">
      <w:pPr>
        <w:ind w:firstLine="400"/>
        <w:jc w:val="both"/>
      </w:pPr>
      <w:r>
        <w:t>контроль за соблюдением юридическ</w:t>
      </w:r>
      <w:r>
        <w:t xml:space="preserve">ими лицами и территориальными органами Министерства юстиции требований настоящего Указа; </w:t>
      </w:r>
    </w:p>
    <w:p w:rsidR="00000000" w:rsidRDefault="00B63F0A">
      <w:pPr>
        <w:ind w:firstLine="400"/>
        <w:jc w:val="both"/>
      </w:pPr>
      <w:r>
        <w:t xml:space="preserve">рассмотрение жалоб на действия его территориальных органов по вопросам государственной регистрации юридических лиц; </w:t>
      </w:r>
    </w:p>
    <w:p w:rsidR="00000000" w:rsidRDefault="00B63F0A">
      <w:pPr>
        <w:ind w:firstLine="400"/>
        <w:jc w:val="both"/>
      </w:pPr>
      <w:r>
        <w:t>представление информации государственным органам,</w:t>
      </w:r>
      <w:r>
        <w:t xml:space="preserve"> наделенным контрольными и надзорными функциями, по их запросу в случаях, предусмотренных законодательными актами Республики Казахстан.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РК от 15 января 1999 года № 3 "Вопросы государственной регистрации юридических лиц".</w:t>
      </w:r>
    </w:p>
    <w:p w:rsidR="00000000" w:rsidRDefault="00B63F0A">
      <w:pPr>
        <w:ind w:firstLine="400"/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Законами РК </w:t>
      </w:r>
      <w:hyperlink r:id="rId22" w:history="1">
        <w:r>
          <w:rPr>
            <w:rStyle w:val="a3"/>
            <w:i/>
            <w:iCs/>
          </w:rPr>
          <w:t>№ 132-1</w:t>
        </w:r>
      </w:hyperlink>
      <w:r>
        <w:rPr>
          <w:rStyle w:val="s3"/>
        </w:rPr>
        <w:t xml:space="preserve"> от 19.06.97 г.; </w:t>
      </w:r>
      <w:hyperlink r:id="rId23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от 22.04.98 г.; от 16.07.99 г. </w:t>
      </w:r>
      <w:hyperlink r:id="rId24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26" w:history="1">
        <w:r>
          <w:rPr>
            <w:rStyle w:val="a3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2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18.12.00 г. </w:t>
      </w:r>
      <w:hyperlink r:id="rId28" w:anchor="sub_id=40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5.01.01 г. </w:t>
      </w:r>
      <w:hyperlink r:id="rId30" w:anchor="sub_id=6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3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32" w:anchor="sub_id=10800" w:history="1">
        <w:r>
          <w:rPr>
            <w:rStyle w:val="a3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3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государственной регистрации </w:t>
      </w:r>
    </w:p>
    <w:p w:rsidR="00000000" w:rsidRDefault="00B63F0A">
      <w:pPr>
        <w:ind w:firstLine="400"/>
        <w:jc w:val="both"/>
      </w:pPr>
      <w:r>
        <w:t xml:space="preserve">Для регистрации юридического лица в </w:t>
      </w:r>
      <w:hyperlink r:id="rId34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35" w:anchor="sub_id=1" w:history="1">
        <w:r>
          <w:rPr>
            <w:rStyle w:val="a3"/>
          </w:rPr>
          <w:t>заявление по форме, установленной Министерством юстиции</w:t>
        </w:r>
      </w:hyperlink>
      <w:r>
        <w:t xml:space="preserve"> 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</w:t>
      </w:r>
      <w:r>
        <w:t xml:space="preserve">о Указа, составленные на государственном и русском языках и представляемые в двух экземплярах. </w:t>
      </w:r>
    </w:p>
    <w:p w:rsidR="00000000" w:rsidRDefault="00B63F0A">
      <w:pPr>
        <w:ind w:firstLine="400"/>
        <w:jc w:val="both"/>
      </w:pPr>
      <w:r>
        <w:t>Для регистрации юридического лица, предметом которого является банковская и страховая (за исключением страхового посредничества) деятельность, дополнительно тре</w:t>
      </w:r>
      <w:r>
        <w:t xml:space="preserve">буется </w:t>
      </w:r>
      <w:hyperlink r:id="rId36" w:anchor="sub_id=900" w:history="1">
        <w:r>
          <w:rPr>
            <w:rStyle w:val="a3"/>
          </w:rPr>
          <w:t>разрешение Национального</w:t>
        </w:r>
      </w:hyperlink>
      <w:r>
        <w:t xml:space="preserve"> </w:t>
      </w:r>
      <w:hyperlink r:id="rId37" w:anchor="sub_id=900" w:history="1">
        <w:r>
          <w:rPr>
            <w:rStyle w:val="a3"/>
          </w:rPr>
          <w:t>банка Республики Казахстан</w:t>
        </w:r>
      </w:hyperlink>
      <w:r>
        <w:t xml:space="preserve"> на его открытие, а для учетной регист</w:t>
      </w:r>
      <w:r>
        <w:t xml:space="preserve">рации филиалов и представительств банков, а также страховых и перестраховочных организаций - </w:t>
      </w:r>
      <w:hyperlink r:id="rId38" w:anchor="sub_id=3500" w:history="1">
        <w:r>
          <w:rPr>
            <w:rStyle w:val="a3"/>
          </w:rPr>
          <w:t>согласие Национального Банка</w:t>
        </w:r>
      </w:hyperlink>
      <w:r>
        <w:t xml:space="preserve"> на их открытие. </w:t>
      </w:r>
    </w:p>
    <w:p w:rsidR="00000000" w:rsidRDefault="00B63F0A">
      <w:pPr>
        <w:ind w:firstLine="400"/>
        <w:jc w:val="both"/>
      </w:pPr>
      <w:r>
        <w:t>Территориально обособленные подразде</w:t>
      </w:r>
      <w:r>
        <w:t xml:space="preserve">ления банков, не являющиеся филиалами и представительствами, создаются в порядке, определенном соответственно банковским законодательством, и учетной (государственной) регистрации не подлежат. </w:t>
      </w:r>
    </w:p>
    <w:p w:rsidR="00000000" w:rsidRDefault="00B63F0A">
      <w:pPr>
        <w:ind w:firstLine="400"/>
        <w:jc w:val="both"/>
      </w:pPr>
      <w:r>
        <w:t>В случаях, когда учредителем юридического лица является другое</w:t>
      </w:r>
      <w:r>
        <w:t xml:space="preserve"> юридическое лицо, то в регистрирующий орган вместе с учредительными и другими документами предоставляется справка налогового органа о наличии или об отсутствии у учредителя - юридического лица задолженности по налогам, сборам и другим обязательным платежа</w:t>
      </w:r>
      <w:r>
        <w:t xml:space="preserve">м в бюджет. 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См.также: </w:t>
      </w:r>
      <w:hyperlink r:id="rId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N ДРН-1-1-15/6205 от 30 июля 2001 г. "О предоставлении справки при регистрации", </w:t>
      </w:r>
      <w:hyperlink r:id="rId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</w:t>
      </w:r>
      <w:r>
        <w:rPr>
          <w:rStyle w:val="s3"/>
        </w:rPr>
        <w:t>итета Регистрационной службы Министерства юстиции РК от 11 апреля 2001 года.</w:t>
      </w:r>
      <w:r>
        <w:t xml:space="preserve"> </w:t>
      </w:r>
    </w:p>
    <w:p w:rsidR="00000000" w:rsidRDefault="00B63F0A">
      <w:pPr>
        <w:ind w:firstLine="400"/>
        <w:jc w:val="both"/>
      </w:pPr>
      <w:r>
        <w:t>Для государственной регистрации юридического лица, занимающего доминирующее положение на соответствующем товарном рынке, в случаях, предусмотренных антимонопольным законодательст</w:t>
      </w:r>
      <w:r>
        <w:t xml:space="preserve">вом, дополнительно требуется согласие антимонопольного органа. </w:t>
      </w:r>
    </w:p>
    <w:p w:rsidR="00000000" w:rsidRDefault="00B63F0A">
      <w:pPr>
        <w:ind w:firstLine="400"/>
        <w:jc w:val="both"/>
      </w:pPr>
      <w:r>
        <w:t xml:space="preserve">Заявление подписывается учредителем или уполномоченным учредителем лицом с приложением учредительных документов, удостоверенных в установленном законодательством порядке. 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22 апреля 1998 года № 220-1 "О товариществах с ограниченной и дополнительной ответственностью, </w:t>
      </w:r>
      <w:hyperlink r:id="rId42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B63F0A">
      <w:pPr>
        <w:ind w:firstLine="400"/>
        <w:jc w:val="both"/>
      </w:pPr>
      <w:r>
        <w:t>При учетной регистрации филиалов и представительств юридических лиц тре</w:t>
      </w:r>
      <w:r>
        <w:t xml:space="preserve">буется представление положений о филиалах и представительствах, а также копий зарегистрированных учредительных документов создавших их юридических лиц. </w:t>
      </w:r>
    </w:p>
    <w:p w:rsidR="00000000" w:rsidRDefault="00B63F0A">
      <w:pPr>
        <w:ind w:firstLine="400"/>
        <w:jc w:val="both"/>
      </w:pPr>
      <w:r>
        <w:t>Для регистрации юридических лиц с иностранным участием и учетной регистрации их филиалов и представител</w:t>
      </w:r>
      <w:r>
        <w:t xml:space="preserve">ьств требуется представление </w:t>
      </w:r>
      <w:hyperlink r:id="rId43" w:anchor="sub_id=160200" w:history="1">
        <w:r>
          <w:rPr>
            <w:rStyle w:val="a3"/>
          </w:rPr>
          <w:t>дополнительных документов</w:t>
        </w:r>
      </w:hyperlink>
      <w:r>
        <w:t xml:space="preserve"> в соответствии с </w:t>
      </w:r>
      <w:hyperlink r:id="rId44" w:history="1">
        <w:r>
          <w:rPr>
            <w:rStyle w:val="a3"/>
          </w:rPr>
          <w:t>Указом</w:t>
        </w:r>
      </w:hyperlink>
      <w:r>
        <w:t xml:space="preserve"> Президента Республики Казахста</w:t>
      </w:r>
      <w:r>
        <w:t xml:space="preserve">н, имеющим силу закона, "Об иностранных инвестициях". </w:t>
      </w:r>
    </w:p>
    <w:p w:rsidR="00000000" w:rsidRDefault="00B63F0A">
      <w:pPr>
        <w:ind w:firstLine="400"/>
        <w:jc w:val="both"/>
      </w:pPr>
      <w:r>
        <w:t xml:space="preserve">Регистрация общественных и религиозных объединений осуществляется в порядке, установленном настоящей статьей Указа, с учетом особенностей, предусмотренных специальными законодательными актами. 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См.: </w:t>
      </w:r>
      <w:hyperlink r:id="rId45" w:anchor="sub_id=13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</w:t>
      </w:r>
      <w:r>
        <w:t xml:space="preserve"> </w:t>
      </w:r>
    </w:p>
    <w:p w:rsidR="00000000" w:rsidRDefault="00B63F0A">
      <w:pPr>
        <w:ind w:firstLine="400"/>
        <w:jc w:val="both"/>
      </w:pPr>
      <w:r>
        <w:t>Одновременно в регистрирующий орган представляется документ, удостоверяющий местонахождение ю</w:t>
      </w:r>
      <w:r>
        <w:t xml:space="preserve">ридического лица, его филиала или представительства, а также квитанция или документ, подтверждающий уплату в бюджет </w:t>
      </w:r>
      <w:hyperlink r:id="rId46" w:anchor="sub_id=3980000" w:history="1">
        <w:r>
          <w:rPr>
            <w:rStyle w:val="a3"/>
          </w:rPr>
          <w:t>сбора</w:t>
        </w:r>
      </w:hyperlink>
      <w:r>
        <w:t xml:space="preserve"> за государственную регистрацию юридических лиц. </w:t>
      </w:r>
      <w:hyperlink r:id="rId47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удостоверяющий их местонахождение. </w:t>
      </w:r>
    </w:p>
    <w:p w:rsidR="00000000" w:rsidRDefault="00B63F0A">
      <w:pPr>
        <w:ind w:firstLine="400"/>
        <w:jc w:val="both"/>
      </w:pPr>
      <w:r>
        <w:t xml:space="preserve">Регистрирующий орган в течение десяти дней со дня государственной регистрации </w:t>
      </w:r>
      <w:r>
        <w:t xml:space="preserve">юридического лица извещает о произведенной регистрации налоговый орган по месту нахождения юридического лица. </w:t>
      </w:r>
    </w:p>
    <w:p w:rsidR="00000000" w:rsidRDefault="00B63F0A">
      <w:pPr>
        <w:ind w:firstLine="400"/>
        <w:jc w:val="both"/>
      </w:pPr>
      <w:r>
        <w:t xml:space="preserve">Требование каких-либо документов и сведений, кроме предусмотренных настоящим Указом, запрещается.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anchor="sub_id=170000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при создании, слиянии, присоединении субъектов рынка, приводящем к возникновению или усилению доминирующего (монопольного) положения субъекта рынка и (или) ограничению конкуренции, </w:t>
      </w:r>
      <w:hyperlink r:id="rId49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63F0A">
      <w:pPr>
        <w:spacing w:after="240"/>
        <w:ind w:firstLine="400"/>
        <w:jc w:val="both"/>
      </w:pPr>
      <w:bookmarkStart w:id="2" w:name="SUB70000"/>
      <w:bookmarkEnd w:id="2"/>
      <w:r>
        <w:rPr>
          <w:rStyle w:val="s3"/>
        </w:rPr>
        <w:t>В статью 7 внесены изменения в соответствии Законами РК от 22.04.98 г.</w:t>
      </w:r>
      <w:hyperlink r:id="rId50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; от 10.07.98 г. </w:t>
      </w:r>
      <w:hyperlink r:id="rId51" w:history="1">
        <w:r>
          <w:rPr>
            <w:rStyle w:val="a3"/>
            <w:i/>
            <w:iCs/>
          </w:rPr>
          <w:t>№ 282-1</w:t>
        </w:r>
      </w:hyperlink>
    </w:p>
    <w:p w:rsidR="00000000" w:rsidRDefault="00B63F0A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 их в качестве юридических лиц </w:t>
      </w:r>
    </w:p>
    <w:p w:rsidR="00000000" w:rsidRDefault="00B63F0A">
      <w:pPr>
        <w:ind w:firstLine="400"/>
        <w:jc w:val="both"/>
      </w:pPr>
      <w:r>
        <w:t>В регистрирующий орган представляется устав, если иное не п</w:t>
      </w:r>
      <w:r>
        <w:t xml:space="preserve">редусмотрено законодательными актами. </w:t>
      </w:r>
    </w:p>
    <w:p w:rsidR="00000000" w:rsidRDefault="00B63F0A">
      <w:pPr>
        <w:ind w:firstLine="400"/>
        <w:jc w:val="both"/>
      </w:pPr>
      <w:r>
        <w:t xml:space="preserve">Учредительными документами хозяйственных товариществ, акционерных обществ и объединений юридических лиц в форме ассоциаций (союзов) являются учредительный договор и устав. </w:t>
      </w:r>
    </w:p>
    <w:p w:rsidR="00000000" w:rsidRDefault="00B63F0A">
      <w:pPr>
        <w:ind w:firstLine="400"/>
        <w:jc w:val="both"/>
      </w:pPr>
      <w:r>
        <w:t>Учредительными документами хозяйственных тов</w:t>
      </w:r>
      <w:r>
        <w:t xml:space="preserve">ариществ, акционерных обществ, которые учреждаются одним лицом (одним участником), и других видов юридических лиц, кроме указанных в части второй настоящей статьи Указа, является устав либо положение. </w:t>
      </w:r>
    </w:p>
    <w:p w:rsidR="00000000" w:rsidRDefault="00B63F0A">
      <w:pPr>
        <w:ind w:firstLine="400"/>
        <w:jc w:val="both"/>
      </w:pPr>
      <w:r>
        <w:t>В случаях, предусмотренных законодательными актами, юр</w:t>
      </w:r>
      <w:r>
        <w:t xml:space="preserve">идические лица, не являющиеся коммерческими организациями, могут действовать на основании общего положения об организациях данного вида. </w:t>
      </w:r>
    </w:p>
    <w:p w:rsidR="00000000" w:rsidRDefault="00B63F0A">
      <w:pPr>
        <w:ind w:firstLine="400"/>
        <w:jc w:val="both"/>
      </w:pPr>
      <w:r>
        <w:t xml:space="preserve">Юридическое лицо, являющееся </w:t>
      </w:r>
      <w:hyperlink r:id="rId52" w:anchor="sub_id=30000" w:history="1">
        <w:r>
          <w:rPr>
            <w:rStyle w:val="a3"/>
          </w:rPr>
          <w:t>субъект</w:t>
        </w:r>
        <w:r>
          <w:rPr>
            <w:rStyle w:val="a3"/>
          </w:rPr>
          <w:t>ом малого предпринимательства</w:t>
        </w:r>
      </w:hyperlink>
      <w:r>
        <w:t xml:space="preserve">, может осуществлять свою деятельность на основании типового устава, содержание которого определяется Правительством Республики Казахстан.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ительства Республики Казахстан от 29 сентября 1997 года № 1382 "О типовых уставах юридических лиц, являющихся субъектами малого предпринимательства и </w:t>
      </w:r>
      <w:hyperlink r:id="rId5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</w:t>
      </w:r>
      <w:r>
        <w:rPr>
          <w:rStyle w:val="s3"/>
        </w:rPr>
        <w:t>ахстан от 21 сентября 1998 г. № 928 "Об утверждении Типовых уставов товарищества с ограниченной ответственностью и товарищества с дополнительной ответственностью".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Статья 8 дополнена в соответствии с </w:t>
      </w:r>
      <w:hyperlink r:id="rId55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5.01.2001 г. № 135-II (</w:t>
      </w:r>
      <w:hyperlink r:id="rId5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учредительных док</w:t>
      </w:r>
      <w:r>
        <w:t xml:space="preserve">ументов </w:t>
      </w:r>
    </w:p>
    <w:p w:rsidR="00000000" w:rsidRDefault="00B63F0A">
      <w:pPr>
        <w:ind w:firstLine="400"/>
        <w:jc w:val="both"/>
      </w:pPr>
      <w:r>
        <w:t xml:space="preserve">Учредительные документы юридического лица должны содержать </w:t>
      </w:r>
      <w:hyperlink r:id="rId57" w:anchor="sub_id=410300" w:history="1">
        <w:r>
          <w:rPr>
            <w:rStyle w:val="a3"/>
          </w:rPr>
          <w:t>данные, предусмотренные действующим законодательством</w:t>
        </w:r>
      </w:hyperlink>
      <w:r>
        <w:t xml:space="preserve"> Республики Казахстан, в зависимости от организацион</w:t>
      </w:r>
      <w:r>
        <w:t xml:space="preserve">но-правовой формы юридического лица. </w:t>
      </w:r>
    </w:p>
    <w:p w:rsidR="00000000" w:rsidRDefault="00B63F0A">
      <w:pPr>
        <w:spacing w:after="240"/>
        <w:ind w:firstLine="400"/>
        <w:jc w:val="both"/>
      </w:pPr>
      <w:r>
        <w:t>Регистрация акционерного общества, созданного в результате реорганизации, а также товарищества с ограниченной ответственностью и производственного кооператива, созданных в результате преобразования акционерного обществ</w:t>
      </w:r>
      <w:r>
        <w:t>а, осуществляется в порядке, установленном законодательными актами.</w:t>
      </w:r>
    </w:p>
    <w:p w:rsidR="00000000" w:rsidRDefault="00B63F0A">
      <w:pPr>
        <w:ind w:firstLine="400"/>
        <w:jc w:val="both"/>
      </w:pPr>
      <w:bookmarkStart w:id="3" w:name="SUB90000"/>
      <w:bookmarkEnd w:id="3"/>
      <w:r>
        <w:rPr>
          <w:rStyle w:val="s3"/>
        </w:rPr>
        <w:t xml:space="preserve">Статья 9 изложена в новой редакции в соответствии с </w:t>
      </w:r>
      <w:hyperlink r:id="rId58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23.03.00 г. № 39-II (</w:t>
      </w:r>
      <w:hyperlink r:id="rId5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и перерегистрации </w:t>
      </w:r>
    </w:p>
    <w:p w:rsidR="00000000" w:rsidRDefault="00B63F0A">
      <w:pPr>
        <w:ind w:firstLine="400"/>
        <w:jc w:val="both"/>
      </w:pPr>
      <w:r>
        <w:t>Государственная регистрация и перерегистрация субъектов малого предпринимательства должны быть произведены не поздн</w:t>
      </w:r>
      <w:r>
        <w:t>ее 3 рабочих дней, а общественных объединений - не позднее 10 рабочих дней со дня подачи заявления с приложением необходимых документов. Государственная регистрация и перерегистрация иных юридических лиц, а также учетная регистрация и перерегистрация филиа</w:t>
      </w:r>
      <w:r>
        <w:t xml:space="preserve">лов и представительств юридических лиц должны быть произведены в течение 15 дней со дня подачи заявления с приложением необходимых документов. </w:t>
      </w:r>
    </w:p>
    <w:p w:rsidR="00000000" w:rsidRDefault="00B63F0A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</w:t>
      </w:r>
      <w:r>
        <w:t xml:space="preserve">ительным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регистрации и перерегистрации прерывается.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0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Статья 10 изложена в новой редакции в соответствии с </w:t>
      </w:r>
      <w:hyperlink r:id="rId61" w:anchor="sub_id=10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24.12.01 г. № 276-II (</w:t>
      </w:r>
      <w:hyperlink r:id="rId6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10.</w:t>
      </w:r>
      <w:r>
        <w:t xml:space="preserve"> Оплата государственной регистрации </w:t>
      </w:r>
    </w:p>
    <w:p w:rsidR="00000000" w:rsidRDefault="00B63F0A">
      <w:pPr>
        <w:spacing w:after="240"/>
        <w:ind w:firstLine="400"/>
        <w:jc w:val="both"/>
      </w:pPr>
      <w:r>
        <w:t>При государственной (учетной) регистрации создания и прекращения деятельности юридичес</w:t>
      </w:r>
      <w:r>
        <w:t xml:space="preserve">ких лиц и их филиалов и представительств, их перерегистрации, а также получении ими дубликата свидетельства о государственной (учетной) регистрации взимается сбор в порядке, определяемом </w:t>
      </w:r>
      <w:hyperlink r:id="rId63" w:history="1">
        <w:r>
          <w:rPr>
            <w:rStyle w:val="a3"/>
          </w:rPr>
          <w:t>Н</w:t>
        </w:r>
        <w:r>
          <w:rPr>
            <w:rStyle w:val="a3"/>
          </w:rPr>
          <w:t>алоговым кодексом Республики Казахстан.</w:t>
        </w:r>
      </w:hyperlink>
    </w:p>
    <w:p w:rsidR="00000000" w:rsidRDefault="00B63F0A">
      <w:pPr>
        <w:ind w:firstLine="400"/>
        <w:jc w:val="both"/>
      </w:pPr>
      <w:r>
        <w:rPr>
          <w:rStyle w:val="s3"/>
        </w:rPr>
        <w:t xml:space="preserve">Статья 11 изложена в новой редакции в соответствии с </w:t>
      </w:r>
      <w:hyperlink r:id="rId64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5.01.01 г. № 135-II (</w:t>
      </w:r>
      <w:hyperlink r:id="rId6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6" w:anchor="sub_id=10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6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и перерегистрации </w:t>
      </w:r>
    </w:p>
    <w:p w:rsidR="00000000" w:rsidRDefault="00B63F0A">
      <w:pPr>
        <w:ind w:firstLine="400"/>
        <w:jc w:val="both"/>
      </w:pPr>
      <w:r>
        <w:t>Отказ в государственной регистрации и перерегистрации юридического лица допускается в случаях нарушения устано</w:t>
      </w:r>
      <w:r>
        <w:t>вленного законом порядка образования юридического лица или несоответствия его учредительных документов законам Республики Казахстан, или наличия у учредителя юридического лица задолженности по налогам, сборам и другим обязательным платежам в бюджет, или не</w:t>
      </w:r>
      <w:r>
        <w:t xml:space="preserve">согласия антимонопольного органа в случае, предусмотренном законодательством Республики Казахстан. </w:t>
      </w:r>
    </w:p>
    <w:p w:rsidR="00000000" w:rsidRDefault="00B63F0A">
      <w:pPr>
        <w:ind w:firstLine="400"/>
        <w:jc w:val="both"/>
      </w:pPr>
      <w:r>
        <w:t xml:space="preserve">В случае отказа в государственной регистрации или перерегистрации юридического лица регистрирующий орган в сроки, предусмотренные в </w:t>
      </w:r>
      <w:hyperlink w:anchor="sub90000" w:history="1">
        <w:r>
          <w:rPr>
            <w:rStyle w:val="a3"/>
          </w:rPr>
          <w:t>статье 9</w:t>
        </w:r>
      </w:hyperlink>
      <w:r>
        <w:t xml:space="preserve"> настоящего Указа, в письменном виде выдает ему мотивированный отказ, содержащий ссылку на несоответствие конкретному закону. </w:t>
      </w:r>
    </w:p>
    <w:p w:rsidR="00000000" w:rsidRDefault="00B63F0A">
      <w:pPr>
        <w:spacing w:after="240"/>
        <w:ind w:firstLine="400"/>
        <w:jc w:val="both"/>
      </w:pPr>
      <w:r>
        <w:t>Возврат уплаченного сбора за государственную регистрацию юридических лиц производится в случаях, предусмотренных Н</w:t>
      </w:r>
      <w:r>
        <w:t xml:space="preserve">алоговым </w:t>
      </w:r>
      <w:hyperlink r:id="rId68" w:anchor="sub_id=40003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69" w:anchor="sub_id=1200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05.01.01 г. № 135-II (</w:t>
      </w:r>
      <w:hyperlink r:id="rId7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 о государственной регистрации </w:t>
      </w:r>
    </w:p>
    <w:p w:rsidR="00000000" w:rsidRDefault="00B63F0A">
      <w:pPr>
        <w:ind w:firstLine="400"/>
        <w:jc w:val="both"/>
      </w:pPr>
      <w:r>
        <w:t>По результатам проверки соответствия учредительных и других докуме</w:t>
      </w:r>
      <w:r>
        <w:t xml:space="preserve">нтов юридических лиц законодательству Республики Казахстан регистрирующим органом выдается вновь созданному юридическому лицу свидетельство о государственной регистрации. </w:t>
      </w:r>
    </w:p>
    <w:p w:rsidR="00000000" w:rsidRDefault="00B63F0A">
      <w:pPr>
        <w:ind w:firstLine="400"/>
        <w:jc w:val="both"/>
      </w:pPr>
      <w:r>
        <w:t>Открытие счета в банке возможно только при представлении свидетельства о государстве</w:t>
      </w:r>
      <w:r>
        <w:t xml:space="preserve">нной регистрации юридического лица. </w:t>
      </w:r>
    </w:p>
    <w:p w:rsidR="00000000" w:rsidRDefault="00B63F0A">
      <w:pPr>
        <w:spacing w:after="240"/>
        <w:ind w:firstLine="400"/>
        <w:jc w:val="both"/>
      </w:pPr>
      <w:r>
        <w:t xml:space="preserve">Выдача свидетельства о государственной регистрации юридического лица не является основанием для начала деятельности, требующей получения лицензии в соответствии с </w:t>
      </w:r>
      <w:hyperlink r:id="rId71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 в сфере лицензируемой деятельности возникает с момента получения соответствующей лицензии и прекращается с момента ее изъятия, истечения срока действия или признани</w:t>
      </w:r>
      <w:r>
        <w:t>я недействительной в установленном законодательными актами порядке.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B63F0A">
      <w:pPr>
        <w:ind w:firstLine="400"/>
        <w:jc w:val="both"/>
      </w:pPr>
      <w:r>
        <w:t>Органы государственной статистики на основании свидетельства о государственной регистрации обязаны включить данные государственной регистрации и иные необхо</w:t>
      </w:r>
      <w:r>
        <w:t xml:space="preserve">димые сведения о юридическом лице в единый Государственный статистический регистр юридических лиц с присвоением ему унифицированных идентификационных и других системно-учетных кодов и выдать статистическую карточку. </w:t>
      </w:r>
    </w:p>
    <w:p w:rsidR="00000000" w:rsidRDefault="00B63F0A">
      <w:pPr>
        <w:spacing w:after="240"/>
        <w:ind w:firstLine="400"/>
        <w:jc w:val="both"/>
      </w:pPr>
      <w:r>
        <w:t xml:space="preserve">Включение данных учетной регистрации и </w:t>
      </w:r>
      <w:r>
        <w:t>других сведений о филиалах и представительствах юридических лиц в Государственный статистический регистр производится в том же порядке.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в соответствии с Законами РК от 16.07.99 г. </w:t>
      </w:r>
      <w:hyperlink r:id="rId72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7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74" w:history="1">
        <w:r>
          <w:rPr>
            <w:rStyle w:val="a3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7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05.01.01 г. </w:t>
      </w:r>
      <w:hyperlink r:id="rId76" w:anchor="sub_id=14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7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78" w:anchor="sub_id=10804" w:history="1">
        <w:r>
          <w:rPr>
            <w:rStyle w:val="a3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7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14.</w:t>
      </w:r>
      <w:r>
        <w:t xml:space="preserve"> Внесение изменений и дополнений в учредительные документы юридического лица </w:t>
      </w:r>
    </w:p>
    <w:p w:rsidR="00000000" w:rsidRDefault="00B63F0A">
      <w:pPr>
        <w:ind w:firstLine="400"/>
        <w:jc w:val="both"/>
      </w:pPr>
      <w:r>
        <w:t xml:space="preserve">В случаях, предусмотренных законодательными актами, юридическое лицо обязано подать заявление о перерегистрации в соответствии с действующим </w:t>
      </w:r>
      <w:hyperlink r:id="rId80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B63F0A">
      <w:pPr>
        <w:ind w:firstLine="400"/>
        <w:jc w:val="both"/>
      </w:pPr>
      <w:r>
        <w:t>При этом в регистрирующий орган представляются следующие документы: решение либо выписка из решения полномочного органа о внесении изменений и дополнений</w:t>
      </w:r>
      <w:r>
        <w:t xml:space="preserve"> в учредительные документы, учредительные документы с внесенными изменениями, удостоверенные в нотариальном порядке в случаях, предусмотренных законодательными актами, документ, подтверждающий уплату в бюджет сбора за государственную регистрацию юридически</w:t>
      </w:r>
      <w:r>
        <w:t xml:space="preserve">х лиц. </w:t>
      </w:r>
    </w:p>
    <w:p w:rsidR="00000000" w:rsidRDefault="00B63F0A">
      <w:pPr>
        <w:ind w:firstLine="400"/>
        <w:jc w:val="both"/>
      </w:pPr>
      <w:r>
        <w:t>В случаях, когда участником юридического лица является другое юридическое лицо, то в регистрирующий орган вместе с учредительными и другими документами предоставляется справка налогового органа о наличии или отсутствии у участника - юридического ли</w:t>
      </w:r>
      <w:r>
        <w:t xml:space="preserve">ца задолженности по налогам, сборам и другим обязательным платежам в бюджет. </w:t>
      </w:r>
    </w:p>
    <w:p w:rsidR="00000000" w:rsidRDefault="00B63F0A">
      <w:pPr>
        <w:ind w:firstLine="400"/>
        <w:jc w:val="both"/>
      </w:pPr>
      <w:r>
        <w:t xml:space="preserve">Для перерегисграции юридического лица, занимающего доминирующее положение на соответствующем товарном рынке, по основанию изменения состава участников в случаях, предусмотренных </w:t>
      </w:r>
      <w:r>
        <w:t xml:space="preserve">антимонопольным законодательством, дополнительно требуется согласие антимонопольного органа. </w:t>
      </w:r>
    </w:p>
    <w:p w:rsidR="00000000" w:rsidRDefault="00B63F0A">
      <w:pPr>
        <w:ind w:firstLine="400"/>
        <w:jc w:val="both"/>
      </w:pPr>
      <w:r>
        <w:t xml:space="preserve">При реорганизации юридического лица в регистрирующий орган представляется также </w:t>
      </w:r>
      <w:hyperlink r:id="rId81" w:anchor="sub_id=470000" w:history="1">
        <w:r>
          <w:rPr>
            <w:rStyle w:val="a3"/>
          </w:rPr>
          <w:t>передаточный акт или разделительный баланс</w:t>
        </w:r>
      </w:hyperlink>
      <w:r>
        <w:t xml:space="preserve"> с указанием положений о правопреемстве по обязательствам реорганизованного юридического лица. </w:t>
      </w:r>
    </w:p>
    <w:p w:rsidR="00000000" w:rsidRDefault="00B63F0A">
      <w:pPr>
        <w:ind w:firstLine="400"/>
        <w:jc w:val="both"/>
      </w:pPr>
      <w:r>
        <w:t>За перерегистрацию юридического лица взимается сбор за государственную регистрацию юридических лиц в порядке, определ</w:t>
      </w:r>
      <w:r>
        <w:t xml:space="preserve">яемом </w:t>
      </w:r>
      <w:hyperlink r:id="rId82" w:anchor="sub_id=398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B63F0A">
      <w:pPr>
        <w:ind w:firstLine="400"/>
        <w:jc w:val="both"/>
      </w:pPr>
      <w:r>
        <w:t xml:space="preserve">Регистрирующий орган в течение 10 дней информирует органы государственной статистики и налоговые органы по месту нахождения </w:t>
      </w:r>
      <w:r>
        <w:t xml:space="preserve">юридического лица о произведенной государственной перерегистрации, а также об изменении места нахождения юридического лица. </w:t>
      </w:r>
    </w:p>
    <w:p w:rsidR="00000000" w:rsidRDefault="00B63F0A">
      <w:pPr>
        <w:ind w:firstLine="400"/>
        <w:jc w:val="both"/>
      </w:pPr>
      <w:r>
        <w:t>Внесение изменений и дополнений в учредительные документы банков, организаций, осуществляющих отдельные виды банковских операций, а</w:t>
      </w:r>
      <w:r>
        <w:t xml:space="preserve"> также страховых и перестраховочных организаций осуществляется с учетом особенностей, предусмотренных соответственно банковским и страховым законодательством.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3" w:anchor="sub_id=1700" w:history="1">
        <w:r>
          <w:rPr>
            <w:rStyle w:val="a3"/>
            <w:i/>
            <w:iCs/>
          </w:rPr>
          <w:t>Прави</w:t>
        </w:r>
        <w:r>
          <w:rPr>
            <w:rStyle w:val="a3"/>
            <w:i/>
            <w:iCs/>
          </w:rPr>
          <w:t>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4" w:anchor="sub_id=10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8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свидетельства о государственной регистрации </w:t>
      </w:r>
    </w:p>
    <w:p w:rsidR="00000000" w:rsidRDefault="00B63F0A">
      <w:pPr>
        <w:ind w:firstLine="400"/>
        <w:jc w:val="both"/>
      </w:pPr>
      <w:r>
        <w:t>По заявлению юридического лица регистрирующий орган в течение 7 дней производит выдачу дубликата свидетельства о государственн</w:t>
      </w:r>
      <w:r>
        <w:t xml:space="preserve">ой регистрации. </w:t>
      </w:r>
    </w:p>
    <w:p w:rsidR="00000000" w:rsidRDefault="00B63F0A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взимается </w:t>
      </w:r>
      <w:hyperlink r:id="rId86" w:anchor="sub_id=3" w:history="1">
        <w:r>
          <w:rPr>
            <w:rStyle w:val="a3"/>
          </w:rPr>
          <w:t>сбор</w:t>
        </w:r>
      </w:hyperlink>
      <w:r>
        <w:t xml:space="preserve"> за государственную регистрацию юридических лиц в порядке, опреде</w:t>
      </w:r>
      <w:r>
        <w:t xml:space="preserve">ляемом </w:t>
      </w:r>
      <w:hyperlink r:id="rId87" w:anchor="sub_id=398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B63F0A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8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</w:t>
      </w:r>
      <w:r>
        <w:rPr>
          <w:rStyle w:val="s3"/>
        </w:rPr>
        <w:t>ции юридических лиц.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Законами РК от 23.03.00 г. </w:t>
      </w:r>
      <w:hyperlink r:id="rId89" w:history="1">
        <w:r>
          <w:rPr>
            <w:rStyle w:val="a3"/>
            <w:i/>
            <w:iCs/>
          </w:rPr>
          <w:t>№ 40-II</w:t>
        </w:r>
      </w:hyperlink>
      <w:r>
        <w:rPr>
          <w:rStyle w:val="s3"/>
        </w:rPr>
        <w:t xml:space="preserve">; от 05.01.01 г. </w:t>
      </w:r>
      <w:hyperlink r:id="rId90" w:anchor="sub_id=16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9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16.</w:t>
      </w:r>
      <w:r>
        <w:t xml:space="preserve"> Регистрация прекращения деятельности юридического лица </w:t>
      </w:r>
    </w:p>
    <w:p w:rsidR="00000000" w:rsidRDefault="00B63F0A">
      <w:pPr>
        <w:ind w:firstLine="400"/>
        <w:jc w:val="both"/>
      </w:pPr>
      <w:r>
        <w:t xml:space="preserve">Орган, осуществляющий регистрацию юридических лиц, получив решение о </w:t>
      </w:r>
      <w:r>
        <w:t xml:space="preserve">ликвидации или реорганизации юридического лица, проверяет соблюдение порядка </w:t>
      </w:r>
      <w:hyperlink r:id="rId92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93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B63F0A">
      <w:pPr>
        <w:ind w:firstLine="400"/>
        <w:jc w:val="both"/>
      </w:pPr>
      <w:r>
        <w:t xml:space="preserve">Если в процессе проверки не выявлено нарушений установленного порядка ликвидации или реорганизации, регистрирующий орган в течение 10 дней регистрирует прекращение деятельности юридического </w:t>
      </w:r>
      <w:r>
        <w:t xml:space="preserve">лица. Регистрация прекращения деятельности акционерного общества осуществляется при наличии уведомления Национальной комиссии Республики Казахстан по ценным бумагам об аннулировании всех эмиссий акций данного акционерного общества. </w:t>
      </w:r>
    </w:p>
    <w:p w:rsidR="00000000" w:rsidRDefault="00B63F0A">
      <w:pPr>
        <w:ind w:firstLine="400"/>
        <w:jc w:val="both"/>
      </w:pPr>
      <w:r>
        <w:t>О прекращении деятельно</w:t>
      </w:r>
      <w:r>
        <w:t xml:space="preserve">сти юридического лица в течение 10 дней извещаются органы государственной статистики. </w:t>
      </w:r>
    </w:p>
    <w:p w:rsidR="00000000" w:rsidRDefault="00B63F0A">
      <w:pPr>
        <w:ind w:firstLine="400"/>
        <w:jc w:val="both"/>
      </w:pPr>
      <w:r>
        <w:t xml:space="preserve">При выявлении нарушений установленного порядка ликвидации или реорганизации юридического лица регистрирующий орган выносит решение об отказе в регистрации. </w:t>
      </w:r>
    </w:p>
    <w:p w:rsidR="00000000" w:rsidRDefault="00B63F0A">
      <w:pPr>
        <w:ind w:firstLine="400"/>
        <w:jc w:val="both"/>
      </w:pPr>
      <w:r>
        <w:t xml:space="preserve">Юридическое </w:t>
      </w:r>
      <w:r>
        <w:t xml:space="preserve">лицо считается прекратившим свою деятельность после внесения об этом записи в единый государственный регистр юридических лиц. </w:t>
      </w:r>
    </w:p>
    <w:p w:rsidR="00000000" w:rsidRDefault="00B63F0A">
      <w:pPr>
        <w:ind w:firstLine="400"/>
        <w:jc w:val="both"/>
      </w:pPr>
      <w:r>
        <w:t xml:space="preserve">Регистрация реорганизованного юридического лица осуществляется в порядке, предусмотренном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См.также: </w:t>
      </w:r>
      <w:hyperlink r:id="rId94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  <w:r>
        <w:t xml:space="preserve"> </w:t>
      </w:r>
    </w:p>
    <w:p w:rsidR="00000000" w:rsidRDefault="00B63F0A">
      <w:pPr>
        <w:spacing w:after="240"/>
        <w:ind w:firstLine="400"/>
        <w:jc w:val="both"/>
      </w:pPr>
      <w:r>
        <w:t>При реорганизации акционерного общества в регистрирующий орган дополнительно пред</w:t>
      </w:r>
      <w:r>
        <w:t>оставляется уведомление Национальной комиссии Республики Казахстан по ценным бумагам об аннулировании всех эмиссий акций данного акционерного общества.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B63F0A">
      <w:pPr>
        <w:spacing w:after="240"/>
        <w:ind w:firstLine="400"/>
        <w:jc w:val="both"/>
      </w:pPr>
      <w:r>
        <w:t>Отказ в государственной регистрации, а также уклонение от такой регистра</w:t>
      </w:r>
      <w:r>
        <w:t>ции, равно как и иные споры между учредителями юридического лица и государственным органом, осуществляющим регистрацию, могут быть обжалованы в суде.</w:t>
      </w:r>
      <w:r>
        <w:br/>
      </w:r>
      <w:r>
        <w:br/>
      </w:r>
      <w:r>
        <w:br/>
      </w:r>
    </w:p>
    <w:p w:rsidR="00000000" w:rsidRDefault="00B63F0A">
      <w:pPr>
        <w:ind w:firstLine="400"/>
        <w:jc w:val="both"/>
      </w:pPr>
      <w:r>
        <w:rPr>
          <w:rStyle w:val="s3"/>
        </w:rPr>
        <w:t xml:space="preserve">Статья 18 дополнена в соответствии с </w:t>
      </w:r>
      <w:hyperlink r:id="rId95" w:anchor="sub_id=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9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B63F0A">
      <w:pPr>
        <w:ind w:firstLine="400"/>
        <w:jc w:val="both"/>
      </w:pPr>
      <w:r>
        <w:t>Не допускается деятельность в качестве юридического лица без государственной регистрации. Доходы, полученные от деятельности без государственной регистрации, изымаются в доход республиканского бюджета в соответствии с законодательством Республики Казахстан</w:t>
      </w:r>
      <w:r>
        <w:t xml:space="preserve">. </w:t>
      </w:r>
    </w:p>
    <w:p w:rsidR="00000000" w:rsidRDefault="00B63F0A">
      <w:pPr>
        <w:ind w:firstLine="400"/>
        <w:jc w:val="both"/>
      </w:pPr>
      <w:r>
        <w:t xml:space="preserve">За непредоставление в месячный срок сведений об изменениях данных юридического лица, влекущих его перерегистрацию в установленном законом порядке, наступает </w:t>
      </w:r>
      <w:hyperlink r:id="rId97" w:anchor="sub_id=1480000" w:history="1">
        <w:r>
          <w:rPr>
            <w:rStyle w:val="a3"/>
          </w:rPr>
          <w:t>ответственно</w:t>
        </w:r>
        <w:r>
          <w:rPr>
            <w:rStyle w:val="a3"/>
          </w:rPr>
          <w:t>сть</w:t>
        </w:r>
      </w:hyperlink>
      <w:r>
        <w:t xml:space="preserve"> в соответствии с действующим законодательством. </w:t>
      </w:r>
    </w:p>
    <w:p w:rsidR="00000000" w:rsidRDefault="00B63F0A">
      <w:pPr>
        <w:ind w:firstLine="400"/>
        <w:jc w:val="both"/>
      </w:pPr>
      <w:r>
        <w:t xml:space="preserve">В случае незаконного отказа в регистрации юридического лица регистрирующим органом заявитель вправе требовать возмещения понесенных им убытков в судебном порядке. </w:t>
      </w:r>
    </w:p>
    <w:p w:rsidR="00000000" w:rsidRDefault="00B63F0A">
      <w:pPr>
        <w:spacing w:after="240"/>
        <w:ind w:firstLine="400"/>
        <w:jc w:val="both"/>
      </w:pPr>
      <w:r>
        <w:t>В случае непредоставления акционерным о</w:t>
      </w:r>
      <w:r>
        <w:t>бществом документов на государственную регистрацию эмиссии акций или присвоение национальных идентификационных номеров в Национальную комиссию Республики Казахстан по ценным бумагам в установленные сроки данное общество подлежит ликвидации или преобразован</w:t>
      </w:r>
      <w:r>
        <w:t>ию в порядке, установленном законодательством.</w:t>
      </w:r>
    </w:p>
    <w:p w:rsidR="00000000" w:rsidRDefault="00B63F0A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Указа </w:t>
      </w:r>
    </w:p>
    <w:p w:rsidR="00000000" w:rsidRDefault="00B63F0A">
      <w:pPr>
        <w:spacing w:after="240"/>
        <w:ind w:firstLine="400"/>
        <w:jc w:val="both"/>
      </w:pPr>
      <w:r>
        <w:t xml:space="preserve">Настоящий Указ вступает в силу со дня </w:t>
      </w:r>
      <w:hyperlink r:id="rId98" w:history="1">
        <w:r>
          <w:rPr>
            <w:rStyle w:val="a3"/>
          </w:rPr>
          <w:t>опубликования.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F0A" w:rsidRDefault="00B63F0A" w:rsidP="00B63F0A">
      <w:r>
        <w:separator/>
      </w:r>
    </w:p>
  </w:endnote>
  <w:endnote w:type="continuationSeparator" w:id="0">
    <w:p w:rsidR="00B63F0A" w:rsidRDefault="00B63F0A" w:rsidP="00B63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F0A" w:rsidRDefault="00B63F0A" w:rsidP="00B63F0A">
      <w:r>
        <w:separator/>
      </w:r>
    </w:p>
  </w:footnote>
  <w:footnote w:type="continuationSeparator" w:id="0">
    <w:p w:rsidR="00B63F0A" w:rsidRDefault="00B63F0A" w:rsidP="00B63F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 w:rsidP="00B63F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3F0A" w:rsidRPr="00B63F0A" w:rsidRDefault="00B63F0A" w:rsidP="00B63F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29.10.2002 г.) (редакция от 29.10.2002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F0A" w:rsidRDefault="00B63F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F0A"/>
    <w:rsid w:val="00B6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3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F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3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F0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3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3F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3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3F0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7231" TargetMode="External"/><Relationship Id="rId21" Type="http://schemas.openxmlformats.org/officeDocument/2006/relationships/hyperlink" Target="http://online.zakon.kz/Document/?doc_id=1012514" TargetMode="External"/><Relationship Id="rId42" Type="http://schemas.openxmlformats.org/officeDocument/2006/relationships/hyperlink" Target="http://online.zakon.kz/Document/?doc_id=1011645" TargetMode="External"/><Relationship Id="rId47" Type="http://schemas.openxmlformats.org/officeDocument/2006/relationships/hyperlink" Target="http://online.zakon.kz/Document/?doc_id=1007970" TargetMode="External"/><Relationship Id="rId63" Type="http://schemas.openxmlformats.org/officeDocument/2006/relationships/hyperlink" Target="http://online.zakon.kz/Document/?link_id=1000100123" TargetMode="External"/><Relationship Id="rId68" Type="http://schemas.openxmlformats.org/officeDocument/2006/relationships/hyperlink" Target="http://online.zakon.kz/Document/?doc_id=1023502" TargetMode="External"/><Relationship Id="rId84" Type="http://schemas.openxmlformats.org/officeDocument/2006/relationships/hyperlink" Target="http://online.zakon.kz/Document/?doc_id=1026864" TargetMode="External"/><Relationship Id="rId89" Type="http://schemas.openxmlformats.org/officeDocument/2006/relationships/hyperlink" Target="http://online.zakon.kz/Document/?doc_id=1017231" TargetMode="External"/><Relationship Id="rId16" Type="http://schemas.openxmlformats.org/officeDocument/2006/relationships/hyperlink" Target="http://online.zakon.kz/Document/?doc_id=3203592" TargetMode="External"/><Relationship Id="rId11" Type="http://schemas.openxmlformats.org/officeDocument/2006/relationships/hyperlink" Target="http://online.zakon.kz/Document/?doc_id=3203592" TargetMode="External"/><Relationship Id="rId32" Type="http://schemas.openxmlformats.org/officeDocument/2006/relationships/hyperlink" Target="http://online.zakon.kz/Document/?doc_id=1026864" TargetMode="External"/><Relationship Id="rId37" Type="http://schemas.openxmlformats.org/officeDocument/2006/relationships/hyperlink" Target="http://online.zakon.kz/Document/?doc_id=1011637" TargetMode="External"/><Relationship Id="rId53" Type="http://schemas.openxmlformats.org/officeDocument/2006/relationships/hyperlink" Target="http://online.zakon.kz/Document/?doc_id=1008424" TargetMode="External"/><Relationship Id="rId58" Type="http://schemas.openxmlformats.org/officeDocument/2006/relationships/hyperlink" Target="http://online.zakon.kz/Document/?doc_id=1017228" TargetMode="External"/><Relationship Id="rId74" Type="http://schemas.openxmlformats.org/officeDocument/2006/relationships/hyperlink" Target="http://online.zakon.kz/Document/?doc_id=1017231" TargetMode="External"/><Relationship Id="rId79" Type="http://schemas.openxmlformats.org/officeDocument/2006/relationships/hyperlink" Target="http://online.zakon.kz/Document/?doc_id=3603592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1335" TargetMode="External"/><Relationship Id="rId95" Type="http://schemas.openxmlformats.org/officeDocument/2006/relationships/hyperlink" Target="http://online.zakon.kz/Document/?doc_id=1021335" TargetMode="External"/><Relationship Id="rId22" Type="http://schemas.openxmlformats.org/officeDocument/2006/relationships/hyperlink" Target="http://online.zakon.kz/Document/?doc_id=1007926" TargetMode="External"/><Relationship Id="rId27" Type="http://schemas.openxmlformats.org/officeDocument/2006/relationships/hyperlink" Target="http://online.zakon.kz/Document/?doc_id=3203592" TargetMode="External"/><Relationship Id="rId43" Type="http://schemas.openxmlformats.org/officeDocument/2006/relationships/hyperlink" Target="http://online.zakon.kz/Document/?doc_id=1003364" TargetMode="External"/><Relationship Id="rId48" Type="http://schemas.openxmlformats.org/officeDocument/2006/relationships/hyperlink" Target="http://online.zakon.kz/Document/?doc_id=1021473" TargetMode="External"/><Relationship Id="rId64" Type="http://schemas.openxmlformats.org/officeDocument/2006/relationships/hyperlink" Target="http://online.zakon.kz/Document/?doc_id=1021335" TargetMode="External"/><Relationship Id="rId69" Type="http://schemas.openxmlformats.org/officeDocument/2006/relationships/hyperlink" Target="http://online.zakon.kz/Document/?doc_id=1021335" TargetMode="External"/><Relationship Id="rId80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603592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17231" TargetMode="External"/><Relationship Id="rId33" Type="http://schemas.openxmlformats.org/officeDocument/2006/relationships/hyperlink" Target="http://online.zakon.kz/Document/?doc_id=3603592" TargetMode="External"/><Relationship Id="rId38" Type="http://schemas.openxmlformats.org/officeDocument/2006/relationships/hyperlink" Target="http://online.zakon.kz/Document/?doc_id=1011637" TargetMode="External"/><Relationship Id="rId59" Type="http://schemas.openxmlformats.org/officeDocument/2006/relationships/hyperlink" Target="http://online.zakon.kz/Document/?doc_id=3103592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503592" TargetMode="External"/><Relationship Id="rId41" Type="http://schemas.openxmlformats.org/officeDocument/2006/relationships/hyperlink" Target="http://online.zakon.kz/Document/?link_id=1000100186" TargetMode="External"/><Relationship Id="rId54" Type="http://schemas.openxmlformats.org/officeDocument/2006/relationships/hyperlink" Target="http://online.zakon.kz/Document/?doc_id=1011289" TargetMode="External"/><Relationship Id="rId62" Type="http://schemas.openxmlformats.org/officeDocument/2006/relationships/hyperlink" Target="http://online.zakon.kz/Document/?doc_id=3603592" TargetMode="External"/><Relationship Id="rId70" Type="http://schemas.openxmlformats.org/officeDocument/2006/relationships/hyperlink" Target="http://online.zakon.kz/Document/?doc_id=3403592" TargetMode="External"/><Relationship Id="rId75" Type="http://schemas.openxmlformats.org/officeDocument/2006/relationships/hyperlink" Target="http://online.zakon.kz/Document/?doc_id=3203592" TargetMode="External"/><Relationship Id="rId83" Type="http://schemas.openxmlformats.org/officeDocument/2006/relationships/hyperlink" Target="http://online.zakon.kz/Document/?doc_id=1013191" TargetMode="External"/><Relationship Id="rId88" Type="http://schemas.openxmlformats.org/officeDocument/2006/relationships/hyperlink" Target="http://online.zakon.kz/Document/?doc_id=1013191" TargetMode="External"/><Relationship Id="rId91" Type="http://schemas.openxmlformats.org/officeDocument/2006/relationships/hyperlink" Target="http://online.zakon.kz/Document/?doc_id=3403592" TargetMode="External"/><Relationship Id="rId96" Type="http://schemas.openxmlformats.org/officeDocument/2006/relationships/hyperlink" Target="http://online.zakon.kz/Document/?doc_id=34035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7231" TargetMode="External"/><Relationship Id="rId23" Type="http://schemas.openxmlformats.org/officeDocument/2006/relationships/hyperlink" Target="http://online.zakon.kz/Document/?doc_id=1009207" TargetMode="External"/><Relationship Id="rId28" Type="http://schemas.openxmlformats.org/officeDocument/2006/relationships/hyperlink" Target="http://online.zakon.kz/Document/?doc_id=1021131" TargetMode="External"/><Relationship Id="rId36" Type="http://schemas.openxmlformats.org/officeDocument/2006/relationships/hyperlink" Target="http://online.zakon.kz/Document/?doc_id=1011637" TargetMode="External"/><Relationship Id="rId49" Type="http://schemas.openxmlformats.org/officeDocument/2006/relationships/hyperlink" Target="http://online.zakon.kz/Document/?doc_id=1013191" TargetMode="External"/><Relationship Id="rId57" Type="http://schemas.openxmlformats.org/officeDocument/2006/relationships/hyperlink" Target="http://online.zakon.kz/Document/?doc_id=1006061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1017231" TargetMode="External"/><Relationship Id="rId31" Type="http://schemas.openxmlformats.org/officeDocument/2006/relationships/hyperlink" Target="http://online.zakon.kz/Document/?doc_id=3403592" TargetMode="External"/><Relationship Id="rId44" Type="http://schemas.openxmlformats.org/officeDocument/2006/relationships/hyperlink" Target="http://online.zakon.kz/Document/?doc_id=1003364" TargetMode="External"/><Relationship Id="rId52" Type="http://schemas.openxmlformats.org/officeDocument/2006/relationships/hyperlink" Target="http://online.zakon.kz/Document/?doc_id=1007970" TargetMode="External"/><Relationship Id="rId60" Type="http://schemas.openxmlformats.org/officeDocument/2006/relationships/hyperlink" Target="http://online.zakon.kz/Document/?doc_id=1013191" TargetMode="External"/><Relationship Id="rId65" Type="http://schemas.openxmlformats.org/officeDocument/2006/relationships/hyperlink" Target="http://online.zakon.kz/Document/?doc_id=3403592" TargetMode="External"/><Relationship Id="rId73" Type="http://schemas.openxmlformats.org/officeDocument/2006/relationships/hyperlink" Target="http://online.zakon.kz/Document/?doc_id=3003592" TargetMode="External"/><Relationship Id="rId78" Type="http://schemas.openxmlformats.org/officeDocument/2006/relationships/hyperlink" Target="http://online.zakon.kz/Document/?doc_id=1026864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26688" TargetMode="External"/><Relationship Id="rId94" Type="http://schemas.openxmlformats.org/officeDocument/2006/relationships/hyperlink" Target="http://online.zakon.kz/Document/?doc_id=1013191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359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203592" TargetMode="External"/><Relationship Id="rId39" Type="http://schemas.openxmlformats.org/officeDocument/2006/relationships/hyperlink" Target="http://online.zakon.kz/Document/?doc_id=1024351" TargetMode="External"/><Relationship Id="rId34" Type="http://schemas.openxmlformats.org/officeDocument/2006/relationships/hyperlink" Target="http://online.zakon.kz/Document/?doc_id=1013418" TargetMode="External"/><Relationship Id="rId50" Type="http://schemas.openxmlformats.org/officeDocument/2006/relationships/hyperlink" Target="http://online.zakon.kz/Document/?doc_id=1009207" TargetMode="External"/><Relationship Id="rId55" Type="http://schemas.openxmlformats.org/officeDocument/2006/relationships/hyperlink" Target="http://online.zakon.kz/Document/?doc_id=1021335" TargetMode="External"/><Relationship Id="rId76" Type="http://schemas.openxmlformats.org/officeDocument/2006/relationships/hyperlink" Target="http://online.zakon.kz/Document/?doc_id=1021335" TargetMode="External"/><Relationship Id="rId97" Type="http://schemas.openxmlformats.org/officeDocument/2006/relationships/hyperlink" Target="http://online.zakon.kz/Document/?doc_id=1021682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1002635" TargetMode="External"/><Relationship Id="rId71" Type="http://schemas.openxmlformats.org/officeDocument/2006/relationships/hyperlink" Target="http://online.zakon.kz/Document/?doc_id=1008127" TargetMode="External"/><Relationship Id="rId92" Type="http://schemas.openxmlformats.org/officeDocument/2006/relationships/hyperlink" Target="http://online.zakon.kz/Document/?doc_id=10060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3592" TargetMode="External"/><Relationship Id="rId24" Type="http://schemas.openxmlformats.org/officeDocument/2006/relationships/hyperlink" Target="http://online.zakon.kz/Document/?doc_id=1013928" TargetMode="External"/><Relationship Id="rId40" Type="http://schemas.openxmlformats.org/officeDocument/2006/relationships/hyperlink" Target="http://online.zakon.kz/Document/?doc_id=1023050" TargetMode="External"/><Relationship Id="rId45" Type="http://schemas.openxmlformats.org/officeDocument/2006/relationships/hyperlink" Target="http://online.zakon.kz/Document/?doc_id=1005615" TargetMode="External"/><Relationship Id="rId66" Type="http://schemas.openxmlformats.org/officeDocument/2006/relationships/hyperlink" Target="http://online.zakon.kz/Document/?doc_id=1026864" TargetMode="External"/><Relationship Id="rId87" Type="http://schemas.openxmlformats.org/officeDocument/2006/relationships/hyperlink" Target="http://online.zakon.kz/Document/?doc_id=1023502" TargetMode="External"/><Relationship Id="rId61" Type="http://schemas.openxmlformats.org/officeDocument/2006/relationships/hyperlink" Target="http://online.zakon.kz/Document/?doc_id=1026864" TargetMode="External"/><Relationship Id="rId82" Type="http://schemas.openxmlformats.org/officeDocument/2006/relationships/hyperlink" Target="http://online.zakon.kz/Document/?doc_id=1023502" TargetMode="External"/><Relationship Id="rId19" Type="http://schemas.openxmlformats.org/officeDocument/2006/relationships/hyperlink" Target="http://online.zakon.kz/Document/?doc_id=1021988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21335" TargetMode="External"/><Relationship Id="rId35" Type="http://schemas.openxmlformats.org/officeDocument/2006/relationships/hyperlink" Target="http://online.zakon.kz/Document/?doc_id=1012514" TargetMode="External"/><Relationship Id="rId56" Type="http://schemas.openxmlformats.org/officeDocument/2006/relationships/hyperlink" Target="http://online.zakon.kz/Document/?doc_id=3403592" TargetMode="External"/><Relationship Id="rId77" Type="http://schemas.openxmlformats.org/officeDocument/2006/relationships/hyperlink" Target="http://online.zakon.kz/Document/?doc_id=3403592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1021335" TargetMode="External"/><Relationship Id="rId51" Type="http://schemas.openxmlformats.org/officeDocument/2006/relationships/hyperlink" Target="http://online.zakon.kz/Document/?doc_id=1009824" TargetMode="External"/><Relationship Id="rId72" Type="http://schemas.openxmlformats.org/officeDocument/2006/relationships/hyperlink" Target="http://online.zakon.kz/Document/?doc_id=1013928" TargetMode="External"/><Relationship Id="rId93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200359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3592" TargetMode="External"/><Relationship Id="rId46" Type="http://schemas.openxmlformats.org/officeDocument/2006/relationships/hyperlink" Target="http://online.zakon.kz/Document/?doc_id=1023502" TargetMode="External"/><Relationship Id="rId67" Type="http://schemas.openxmlformats.org/officeDocument/2006/relationships/hyperlink" Target="http://online.zakon.kz/Document/?doc_id=36035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2533</Words>
  <Characters>25710</Characters>
  <Application>Microsoft Office Word</Application>
  <DocSecurity>0</DocSecurity>
  <Lines>214</Lines>
  <Paragraphs>56</Paragraphs>
  <ScaleCrop>false</ScaleCrop>
  <Company/>
  <LinksUpToDate>false</LinksUpToDate>
  <CharactersWithSpaces>28187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17 апреля 1995 г. № 2198 О государственной регистрации юридических лиц (с изменениями и дополнениями, внесенными Указами Президента РК, имеющими силу закона, от 31.08.95 г. № 2447, от 5.10.95 г. № 2489, от 26.01.96 г. № 2824, За... (редакция от 29.10.2002 г.) (редакция от 29.10.2002 г.) (©Paragraph 2023)</dc:title>
  <dc:subject/>
  <dc:creator>Сергей М</dc:creator>
  <cp:keywords/>
  <dc:description/>
  <cp:lastModifiedBy>Сергей М</cp:lastModifiedBy>
  <cp:revision>2</cp:revision>
  <dcterms:created xsi:type="dcterms:W3CDTF">2023-10-11T14:32:00Z</dcterms:created>
  <dcterms:modified xsi:type="dcterms:W3CDTF">2023-10-11T14:32:00Z</dcterms:modified>
</cp:coreProperties>
</file>