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1A6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«Жекелеген негіздер бойынша мемлекет меншiгiне айналдырылған (түскен) мүлiктi есепке алудың, сақтаудың, бағалаудың және одан әрi пайдаланудың кейбiр мәселелерi» туралы Қазақстан Республикасы Үкіметінің 2002 жылғы 26 шілдедегі № 833 қаулысына өзгерістер мен</w:t>
      </w:r>
      <w:r>
        <w:rPr>
          <w:rStyle w:val="s0"/>
          <w:b/>
          <w:bCs/>
        </w:rPr>
        <w:t xml:space="preserve"> толықтырулар енгізу туралы» Қазақстан Республикасы Үкіметінің 2016 жылғы 7 маусымдағы № 338 Қаулысы</w:t>
      </w:r>
    </w:p>
    <w:p w:rsidR="00000000" w:rsidRDefault="00531A64">
      <w:r>
        <w:t> </w:t>
      </w:r>
    </w:p>
    <w:p w:rsidR="00000000" w:rsidRDefault="00531A64">
      <w:pPr>
        <w:ind w:firstLine="400"/>
        <w:jc w:val="both"/>
      </w:pPr>
      <w:r>
        <w:rPr>
          <w:rStyle w:val="s0"/>
        </w:rPr>
        <w:t>Жариялануы: «Егемен Қазақстан» 2016 жылғы 18 маусым № 116 (28844);</w:t>
      </w:r>
      <w:r>
        <w:rPr>
          <w:rStyle w:val="s0"/>
          <w:lang w:val="kk-KZ"/>
        </w:rPr>
        <w:t xml:space="preserve"> ҚР Президенті мен ҚР Үкіметінің Актілер жинағы, 2016 ж., № 34, 1</w:t>
      </w:r>
      <w:r w:rsidRPr="00531A64">
        <w:rPr>
          <w:rStyle w:val="s0"/>
        </w:rPr>
        <w:t>99</w:t>
      </w:r>
      <w:r>
        <w:rPr>
          <w:rStyle w:val="s0"/>
          <w:lang w:val="kk-KZ"/>
        </w:rPr>
        <w:t>-құжат</w:t>
      </w:r>
    </w:p>
    <w:p w:rsidR="00000000" w:rsidRDefault="00531A64">
      <w:pPr>
        <w:ind w:firstLine="400"/>
        <w:jc w:val="both"/>
      </w:pPr>
      <w:r>
        <w:rPr>
          <w:lang w:val="kk-KZ"/>
        </w:rPr>
        <w:t> </w:t>
      </w:r>
    </w:p>
    <w:p w:rsidR="00000000" w:rsidRDefault="00531A6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1A64" w:rsidRDefault="00531A64" w:rsidP="00531A64">
      <w:r>
        <w:separator/>
      </w:r>
    </w:p>
  </w:endnote>
  <w:endnote w:type="continuationSeparator" w:id="0">
    <w:p w:rsidR="00531A64" w:rsidRDefault="00531A64" w:rsidP="00531A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A64" w:rsidRDefault="00531A6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A64" w:rsidRDefault="00531A6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A64" w:rsidRDefault="00531A6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1A64" w:rsidRDefault="00531A64" w:rsidP="00531A64">
      <w:r>
        <w:separator/>
      </w:r>
    </w:p>
  </w:footnote>
  <w:footnote w:type="continuationSeparator" w:id="0">
    <w:p w:rsidR="00531A64" w:rsidRDefault="00531A64" w:rsidP="00531A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A64" w:rsidRDefault="00531A6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A64" w:rsidRDefault="00531A64" w:rsidP="00531A6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1A64" w:rsidRPr="00531A64" w:rsidRDefault="00531A64" w:rsidP="00531A6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2016.07.06 № 338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A64" w:rsidRDefault="00531A6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1A64"/>
    <w:rsid w:val="00531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31A6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31A6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31A6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31A6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31A6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31A6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31A6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31A6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437</Characters>
  <Application>Microsoft Office Word</Application>
  <DocSecurity>0</DocSecurity>
  <Lines>3</Lines>
  <Paragraphs>1</Paragraphs>
  <ScaleCrop>false</ScaleCrop>
  <Company/>
  <LinksUpToDate>false</LinksUpToDate>
  <CharactersWithSpaces>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2016.07.06 № 338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2023-09-10T03:26:00Z</dcterms:created>
  <dcterms:modified xsi:type="dcterms:W3CDTF">2023-09-10T03:26:00Z</dcterms:modified>
</cp:coreProperties>
</file>