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E32F0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39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AE32F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Дулатбеков Нурлан Орынбасарович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AE32F0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Ректор Карагандинского университета им. Е.А. Букетова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</w:t>
            </w:r>
            <w:r>
              <w:t>5.05.1962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Карагандин</w:t>
            </w:r>
            <w:r>
              <w:rPr>
                <w:rStyle w:val="s0"/>
              </w:rPr>
              <w:t xml:space="preserve">ская область; </w:t>
            </w:r>
            <w:r>
              <w:t>Шетс</w:t>
            </w:r>
            <w:r>
              <w:rPr>
                <w:rStyle w:val="s0"/>
              </w:rPr>
              <w:t xml:space="preserve">кий район; с. </w:t>
            </w:r>
            <w:r>
              <w:t>Аксу-Аюлы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два сына и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E32F0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>Карагандинский государственный университет им. академика Е.А. Букетова (1984);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Научно-педагогическая стажировка в университетах </w:t>
            </w:r>
            <w:r>
              <w:t xml:space="preserve">Турции </w:t>
            </w:r>
            <w:r>
              <w:rPr>
                <w:rStyle w:val="s0"/>
              </w:rPr>
              <w:t xml:space="preserve">в составе группы молодых учёных Республики </w:t>
            </w:r>
            <w:r>
              <w:t>(1992);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 Научно-педагогическая стажировка в университетах </w:t>
            </w:r>
            <w:r>
              <w:t>Англии</w:t>
            </w:r>
            <w:r>
              <w:rPr>
                <w:rStyle w:val="s0"/>
              </w:rPr>
              <w:t xml:space="preserve">, </w:t>
            </w:r>
            <w:r>
              <w:t>Франции</w:t>
            </w:r>
            <w:r>
              <w:rPr>
                <w:rStyle w:val="s0"/>
              </w:rPr>
              <w:t xml:space="preserve">, </w:t>
            </w:r>
            <w:r>
              <w:t>Бельгии</w:t>
            </w:r>
            <w:r>
              <w:rPr>
                <w:rStyle w:val="s0"/>
              </w:rPr>
              <w:t xml:space="preserve">, </w:t>
            </w:r>
            <w:r>
              <w:t>Испании</w:t>
            </w:r>
            <w:r>
              <w:rPr>
                <w:rStyle w:val="s0"/>
              </w:rPr>
              <w:t xml:space="preserve">, </w:t>
            </w:r>
            <w:r>
              <w:t>Малайзии</w:t>
            </w:r>
            <w:r>
              <w:rPr>
                <w:rStyle w:val="s0"/>
              </w:rPr>
              <w:t xml:space="preserve"> (</w:t>
            </w:r>
            <w:r>
              <w:t>1994-1997</w:t>
            </w:r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Аспирантура, обладатель стипендии для одарённых молодых учёных имени </w:t>
            </w:r>
            <w:r>
              <w:t>Ахмета Байтурсынова</w:t>
            </w:r>
            <w:r>
              <w:rPr>
                <w:rStyle w:val="s0"/>
              </w:rPr>
              <w:t xml:space="preserve"> (</w:t>
            </w:r>
            <w:r>
              <w:t>1989</w:t>
            </w:r>
            <w:r>
              <w:rPr>
                <w:rStyle w:val="s0"/>
              </w:rPr>
              <w:t>-</w:t>
            </w:r>
            <w:r>
              <w:t>1992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Кандидат юридических наук. Тема диссертации: «Индивидуализация уголовного наказания за преступления против жизни» (03.</w:t>
            </w:r>
            <w:r>
              <w:t>1993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>Доцент</w:t>
            </w:r>
            <w:r>
              <w:rPr>
                <w:rStyle w:val="s0"/>
              </w:rPr>
              <w:t xml:space="preserve"> по отрасли наук «</w:t>
            </w:r>
            <w:r>
              <w:t>Правоведение</w:t>
            </w:r>
            <w:r>
              <w:rPr>
                <w:rStyle w:val="s0"/>
              </w:rPr>
              <w:t>» (02.</w:t>
            </w:r>
            <w:r>
              <w:t>1995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>Доктор юридических наук.</w:t>
            </w:r>
            <w:r>
              <w:rPr>
                <w:rStyle w:val="s0"/>
              </w:rPr>
              <w:t xml:space="preserve"> </w:t>
            </w:r>
            <w:r>
              <w:t>Тема</w:t>
            </w:r>
            <w:r>
              <w:rPr>
                <w:rStyle w:val="s0"/>
              </w:rPr>
              <w:t xml:space="preserve"> диссертации: «Теория и практика</w:t>
            </w:r>
            <w:r>
              <w:rPr>
                <w:rStyle w:val="s0"/>
              </w:rPr>
              <w:t xml:space="preserve"> назначение наказания» по специальности «</w:t>
            </w:r>
            <w:r>
              <w:t>Правоведение</w:t>
            </w:r>
            <w:r>
              <w:rPr>
                <w:rStyle w:val="s0"/>
              </w:rPr>
              <w:t>» (05.</w:t>
            </w:r>
            <w:r>
              <w:t>2003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>Профессор</w:t>
            </w:r>
            <w:r>
              <w:rPr>
                <w:rStyle w:val="s0"/>
              </w:rPr>
              <w:t xml:space="preserve"> по отрасли наук «</w:t>
            </w:r>
            <w:r>
              <w:t>Правоведение</w:t>
            </w:r>
            <w:r>
              <w:rPr>
                <w:rStyle w:val="s0"/>
              </w:rPr>
              <w:t xml:space="preserve">» </w:t>
            </w:r>
            <w:r>
              <w:t>ВАК</w:t>
            </w:r>
            <w:r>
              <w:rPr>
                <w:rStyle w:val="s0"/>
              </w:rPr>
              <w:t xml:space="preserve"> Республики Казахстан (</w:t>
            </w:r>
            <w:r>
              <w:t>2004</w:t>
            </w:r>
            <w:r>
              <w:rPr>
                <w:rStyle w:val="s0"/>
              </w:rPr>
              <w:t>)</w:t>
            </w:r>
          </w:p>
          <w:p w:rsidR="00000000" w:rsidRDefault="00AE32F0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Член-корреспондент Международной кадровой академии (</w:t>
            </w:r>
            <w:r>
              <w:t>Украина</w:t>
            </w:r>
            <w:r>
              <w:rPr>
                <w:rStyle w:val="s0"/>
              </w:rPr>
              <w:t>), член-корреспондент Академии социальных нау</w:t>
            </w:r>
            <w:r>
              <w:rPr>
                <w:rStyle w:val="s0"/>
              </w:rPr>
              <w:t>к (</w:t>
            </w:r>
            <w:r>
              <w:t>Казахстан</w:t>
            </w:r>
            <w:r>
              <w:rPr>
                <w:rStyle w:val="s0"/>
              </w:rPr>
              <w:t>), Член-корреспондент Национальной Академии Наук Казахстана (07.2012)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Академик Международной славянской академии образования им. Я.А. Коменского (</w:t>
            </w:r>
            <w:r>
              <w:t>Молдова</w:t>
            </w:r>
            <w:r>
              <w:rPr>
                <w:rStyle w:val="s0"/>
              </w:rPr>
              <w:t>), академик Академии педагогических наук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Преподав</w:t>
            </w:r>
            <w:r>
              <w:rPr>
                <w:rStyle w:val="s0"/>
              </w:rPr>
              <w:t>атель Карагандинского государственного университета (</w:t>
            </w:r>
            <w:r>
              <w:t>1986-1989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Старший преподаватель Карагандинского государственного университета (</w:t>
            </w:r>
            <w:r>
              <w:t>1993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Доцент, заведующий кафедрой юридического факультета Карагандинского государственного университета (</w:t>
            </w:r>
            <w:r>
              <w:t>1993-1996</w:t>
            </w:r>
            <w:r>
              <w:rPr>
                <w:rStyle w:val="s0"/>
              </w:rP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Р</w:t>
            </w:r>
            <w:r>
              <w:t>ектор</w:t>
            </w:r>
            <w:r>
              <w:rPr>
                <w:rStyle w:val="s0"/>
              </w:rPr>
              <w:t xml:space="preserve"> </w:t>
            </w:r>
            <w:r>
              <w:t>Карагандинского университета «Болашак» (1996-0</w:t>
            </w:r>
            <w:r>
              <w:rPr>
                <w:rStyle w:val="s0"/>
              </w:rPr>
              <w:t>5.06.2013</w:t>
            </w:r>
            <w:r>
              <w:t>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 xml:space="preserve">Ректор Карагандинского университета им. Е.А. Букетова (с </w:t>
            </w:r>
            <w:hyperlink r:id="rId8" w:history="1">
              <w:r>
                <w:rPr>
                  <w:rStyle w:val="a4"/>
                </w:rPr>
                <w:t>08.2020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 xml:space="preserve">Член Национального курултая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Д</w:t>
            </w:r>
            <w:r>
              <w:t>епутат</w:t>
            </w:r>
            <w:r>
              <w:rPr>
                <w:rStyle w:val="s0"/>
              </w:rPr>
              <w:t xml:space="preserve"> Карагандинского областного </w:t>
            </w:r>
            <w:r>
              <w:t>маслихата</w:t>
            </w:r>
            <w:r>
              <w:rPr>
                <w:rStyle w:val="s0"/>
              </w:rPr>
              <w:t xml:space="preserve"> по студенческому избират</w:t>
            </w:r>
            <w:r>
              <w:rPr>
                <w:rStyle w:val="s0"/>
              </w:rPr>
              <w:t xml:space="preserve">ельному округу, </w:t>
            </w:r>
            <w:r>
              <w:t>Председатель</w:t>
            </w:r>
            <w:r>
              <w:rPr>
                <w:rStyle w:val="s0"/>
              </w:rPr>
              <w:t xml:space="preserve"> постоянной Комиссии Карагандинского областного маслихата по законности и правам граждан (</w:t>
            </w:r>
            <w:r>
              <w:t>2007-2013</w:t>
            </w:r>
            <w:r>
              <w:rPr>
                <w:rStyle w:val="s0"/>
              </w:rPr>
              <w:t>), Секретарь Карагандинского областного маслихата (06.2013-03.2016)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Кандидат в депутаты Мажилиса Парламента РК от партии «Н</w:t>
            </w:r>
            <w:r>
              <w:rPr>
                <w:rStyle w:val="s0"/>
              </w:rPr>
              <w:t>ұр</w:t>
            </w:r>
            <w:r>
              <w:rPr>
                <w:rStyle w:val="s0"/>
              </w:rPr>
              <w:t xml:space="preserve"> Отан» (</w:t>
            </w:r>
            <w:hyperlink r:id="rId10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законодательству и судебно-правовой реформе Мажилиса Парламента РК (</w:t>
            </w:r>
            <w:hyperlink r:id="rId11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Член Народно-Демократической партии Казахстана «</w:t>
            </w:r>
            <w:r>
              <w:t>Нур Отан</w:t>
            </w:r>
            <w:r>
              <w:rPr>
                <w:rStyle w:val="s0"/>
              </w:rPr>
              <w:t>»;</w:t>
            </w:r>
          </w:p>
          <w:p w:rsidR="00000000" w:rsidRDefault="00AE32F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Координатор Центра област</w:t>
            </w:r>
            <w:r>
              <w:rPr>
                <w:rStyle w:val="s0"/>
              </w:rPr>
              <w:t>ного штаба партии «</w:t>
            </w:r>
            <w:r>
              <w:t>Нур Отан</w:t>
            </w:r>
            <w:r>
              <w:rPr>
                <w:rStyle w:val="s0"/>
              </w:rPr>
              <w:t>» (</w:t>
            </w:r>
            <w:r>
              <w:t>2005</w:t>
            </w:r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Ордена «Құрмет» (</w:t>
            </w:r>
            <w:hyperlink r:id="rId13" w:history="1">
              <w:r>
                <w:rPr>
                  <w:rStyle w:val="a4"/>
                </w:rPr>
                <w:t>31.05.2022</w:t>
              </w:r>
            </w:hyperlink>
            <w:r>
              <w:t>),</w:t>
            </w:r>
            <w:r>
              <w:rPr>
                <w:rStyle w:val="s0"/>
              </w:rPr>
              <w:t xml:space="preserve"> «Достык» (II степени);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Почётные грамоты: </w:t>
            </w:r>
            <w:r>
              <w:t>ЦК ВЛКСМ</w:t>
            </w:r>
            <w:r>
              <w:rPr>
                <w:rStyle w:val="s0"/>
              </w:rPr>
              <w:t>, ЛКСМ Казахстана;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Благодарственные письма Президента РК Н.А. Назарбаева;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2F0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E32F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более 200 научных трудов, в том числе: «Хрестоматия. Қазақстан Республикасы мемлекет және хұқ т</w:t>
            </w:r>
            <w:r>
              <w:rPr>
                <w:rStyle w:val="s0"/>
              </w:rPr>
              <w:t xml:space="preserve">арихынан хрестоматия» (1994—2000), «Словарь юридических терминов» (1996), соавтор «Жақып Акбаев.Монография» (1997), «Преступление и наказание. Занимательная практика по Общей части уголовного права» (1999), соавтор «Основы государства и права современного </w:t>
            </w:r>
            <w:r>
              <w:rPr>
                <w:rStyle w:val="s0"/>
              </w:rPr>
              <w:t>Казахстана: Учебное пособие» (2000), «Теория и практика назначения наказания = Қылмыстық жаза тағайындау (теория және практика мәселелері)» (2002), соавтор «Проблемы дифференциации и индивидуализации ответственности и наказания» (на примере анализа экономи</w:t>
            </w:r>
            <w:r>
              <w:rPr>
                <w:rStyle w:val="s0"/>
              </w:rPr>
              <w:t>ческих преступлений) (2001), соавтор «Экономические преступления» (вопросы дифференциации и индивидуализации ответственности и наказания) (2001), соавтор «Назначение наказания по совокупности преступлений» (2002), «Обычное право казахов» (Хрестоматия по ис</w:t>
            </w:r>
            <w:r>
              <w:rPr>
                <w:rStyle w:val="s0"/>
              </w:rPr>
              <w:t>тории государства и права) (2006), соавтор «Қылмыстык заңнаманы мәтіндік сараптау тәжірибесі» (Опыт текстологической экспертизы уголовного законодательства) (2008), «</w:t>
            </w:r>
            <w:r>
              <w:t>Ювенология»</w:t>
            </w:r>
            <w:r>
              <w:rPr>
                <w:rStyle w:val="s0"/>
              </w:rPr>
              <w:t xml:space="preserve"> Учебник для студ. вузов / под ред. (2008), соавтор «</w:t>
            </w:r>
            <w:r>
              <w:t>Карлаг</w:t>
            </w:r>
            <w:r>
              <w:rPr>
                <w:rStyle w:val="s0"/>
              </w:rPr>
              <w:t>: творчество в невол</w:t>
            </w:r>
            <w:r>
              <w:rPr>
                <w:rStyle w:val="s0"/>
              </w:rPr>
              <w:t>е. Художники, музеи, документы, памятники» (2009), П»есчаный лагері тұтқынының тағдыры» = Судьба узника песчаного лагеря: биография (2012), соавтор «Альбом Карлаг» (2012), соавтор «Карлаг. Очерки истории Карагандинского исправительно-трудового лагеря ОГПУ-</w:t>
            </w:r>
            <w:r>
              <w:rPr>
                <w:rStyle w:val="s0"/>
              </w:rPr>
              <w:t xml:space="preserve">НКВД-МВД СССР (1931-1959). </w:t>
            </w:r>
            <w:r>
              <w:rPr>
                <w:rStyle w:val="s0"/>
                <w:lang w:val="en-US"/>
              </w:rPr>
              <w:t>Karlag. Outlines of the history of the Karaganda correctional labour camp of the USSR OGPU-NKVD-MIA (1931-1959)» (2012)</w:t>
            </w:r>
          </w:p>
        </w:tc>
      </w:tr>
    </w:tbl>
    <w:p w:rsidR="00000000" w:rsidRDefault="00AE32F0">
      <w:pPr>
        <w:pStyle w:val="p"/>
      </w:pPr>
      <w:r>
        <w:rPr>
          <w:lang w:val="en-US"/>
        </w:rPr>
        <w:t> </w:t>
      </w:r>
    </w:p>
    <w:p w:rsidR="00000000" w:rsidRDefault="00AE32F0">
      <w:pPr>
        <w:pStyle w:val="pj"/>
      </w:pPr>
      <w:r>
        <w:rPr>
          <w:lang w:val="en-US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2F0" w:rsidRDefault="00AE32F0" w:rsidP="00AE32F0">
      <w:r>
        <w:separator/>
      </w:r>
    </w:p>
  </w:endnote>
  <w:endnote w:type="continuationSeparator" w:id="0">
    <w:p w:rsidR="00AE32F0" w:rsidRDefault="00AE32F0" w:rsidP="00AE3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2F0" w:rsidRDefault="00AE32F0" w:rsidP="00AE32F0">
      <w:r>
        <w:separator/>
      </w:r>
    </w:p>
  </w:footnote>
  <w:footnote w:type="continuationSeparator" w:id="0">
    <w:p w:rsidR="00AE32F0" w:rsidRDefault="00AE32F0" w:rsidP="00AE32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 w:rsidP="00AE32F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2F0" w:rsidRPr="00AE32F0" w:rsidRDefault="00AE32F0" w:rsidP="00AE32F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Дулатбеков Нурлан Орынбасарович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F0" w:rsidRDefault="00AE32F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2F0"/>
    <w:rsid w:val="00AE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E32F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32F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E32F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32F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E32F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32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E32F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32F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E32F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32F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E32F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32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3247" TargetMode="External"/><Relationship Id="rId13" Type="http://schemas.openxmlformats.org/officeDocument/2006/relationships/hyperlink" Target="http://online.zakon.kz/Document/?doc_id=3981846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0695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50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29744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872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758</Words>
  <Characters>4325</Characters>
  <Application>Microsoft Office Word</Application>
  <DocSecurity>0</DocSecurity>
  <Lines>36</Lines>
  <Paragraphs>10</Paragraphs>
  <ScaleCrop>false</ScaleCrop>
  <Company/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Дулатбеков Нурлан Орынбасарович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2023-11-02T19:16:00Z</dcterms:created>
  <dcterms:modified xsi:type="dcterms:W3CDTF">2023-11-02T19:16:00Z</dcterms:modified>
</cp:coreProperties>
</file>