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78F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национальной экономики Республики Казахстан от 27 марта 2015 года № 259 «Об утверждении Правил контроля и учета индивидуальных доз облучения, полученных гражданами при работе с источниками ионизирующего излучения, проведении медицински</w:t>
      </w:r>
      <w:r>
        <w:rPr>
          <w:rStyle w:val="s0"/>
          <w:b/>
          <w:bCs/>
        </w:rPr>
        <w:t>х рентгенорадиологических процедур, а также обусловленных природным и техногенным радиационным фоном» (с изменениями по состоянию на 22.04.2023 г.)</w:t>
      </w:r>
    </w:p>
    <w:p w:rsidR="00000000" w:rsidRDefault="007A78F2">
      <w:pPr>
        <w:pStyle w:val="a3"/>
      </w:pPr>
      <w:r>
        <w:t> </w:t>
      </w:r>
    </w:p>
    <w:p w:rsidR="00000000" w:rsidRDefault="007A78F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мая 2015 года под № 10943</w:t>
      </w:r>
    </w:p>
    <w:p w:rsidR="00000000" w:rsidRDefault="007A78F2">
      <w:pPr>
        <w:pStyle w:val="pj"/>
      </w:pPr>
      <w:r>
        <w:rPr>
          <w:rStyle w:val="s0"/>
        </w:rPr>
        <w:t> </w:t>
      </w:r>
    </w:p>
    <w:p w:rsidR="00000000" w:rsidRDefault="007A78F2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</w:t>
        </w:r>
        <w:r>
          <w:rPr>
            <w:rStyle w:val="a4"/>
          </w:rPr>
          <w:t>х актов РК «Әділет» 18 мая 2015 г.</w:t>
        </w:r>
      </w:hyperlink>
      <w:r>
        <w:t xml:space="preserve">; </w:t>
      </w:r>
      <w:r>
        <w:rPr>
          <w:rStyle w:val="s0"/>
        </w:rPr>
        <w:t>«Казахстанская правда» от 9 июля 2016 г. № 130 (28256)</w:t>
      </w:r>
    </w:p>
    <w:p w:rsidR="00000000" w:rsidRDefault="007A78F2">
      <w:pPr>
        <w:pStyle w:val="pj"/>
      </w:pPr>
      <w:r>
        <w:t> </w:t>
      </w:r>
    </w:p>
    <w:p w:rsidR="00000000" w:rsidRDefault="007A78F2">
      <w:pPr>
        <w:pStyle w:val="pj"/>
      </w:pPr>
      <w:r>
        <w:rPr>
          <w:rStyle w:val="s0"/>
        </w:rPr>
        <w:t>Внесены изменения:</w:t>
      </w:r>
    </w:p>
    <w:p w:rsidR="00000000" w:rsidRDefault="007A78F2">
      <w:pPr>
        <w:pStyle w:val="pj"/>
      </w:pPr>
      <w:r>
        <w:rPr>
          <w:rStyle w:val="s0"/>
        </w:rPr>
        <w:t> </w:t>
      </w:r>
    </w:p>
    <w:p w:rsidR="00000000" w:rsidRDefault="007A78F2">
      <w:pPr>
        <w:pStyle w:val="pj"/>
      </w:pPr>
      <w:hyperlink r:id="rId8" w:anchor="sub_id=7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03.09.18 г. № ҚР</w:t>
      </w:r>
      <w:r>
        <w:rPr>
          <w:rStyle w:val="s0"/>
        </w:rPr>
        <w:t xml:space="preserve"> ДСМ-9 (введен в действие по истечении двадцати одного календарного дня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A78F2">
      <w:pPr>
        <w:pStyle w:val="pj"/>
      </w:pPr>
      <w:hyperlink r:id="rId10" w:history="1">
        <w:r>
          <w:rPr>
            <w:rStyle w:val="a4"/>
          </w:rPr>
          <w:t>при</w:t>
        </w:r>
        <w:r>
          <w:rPr>
            <w:rStyle w:val="a4"/>
          </w:rPr>
          <w:t>казом</w:t>
        </w:r>
      </w:hyperlink>
      <w:r>
        <w:rPr>
          <w:rStyle w:val="s0"/>
        </w:rPr>
        <w:t xml:space="preserve"> Министра здравоохранения РК от 19.08.21 г. № ҚР ДСМ-82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A78F2">
      <w:pPr>
        <w:pStyle w:val="pj"/>
      </w:pPr>
      <w:hyperlink r:id="rId12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05.04.23 г. № 60 (</w:t>
      </w:r>
      <w:hyperlink r:id="rId13" w:anchor="sub_id=44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22 апреля 2023 г.).</w:t>
      </w:r>
    </w:p>
    <w:p w:rsidR="00000000" w:rsidRDefault="007A78F2">
      <w:pPr>
        <w:pStyle w:val="pj"/>
      </w:pPr>
      <w:r>
        <w:rPr>
          <w:rStyle w:val="s0"/>
        </w:rPr>
        <w:t> </w:t>
      </w:r>
    </w:p>
    <w:p w:rsidR="00000000" w:rsidRDefault="007A78F2">
      <w:pPr>
        <w:pStyle w:val="pj"/>
      </w:pPr>
      <w:r>
        <w:rPr>
          <w:rStyle w:val="s0"/>
        </w:rPr>
        <w:t>Предыдущие редакц</w:t>
      </w:r>
      <w:r>
        <w:rPr>
          <w:rStyle w:val="s0"/>
        </w:rPr>
        <w:t>ии:</w:t>
      </w:r>
    </w:p>
    <w:p w:rsidR="00000000" w:rsidRDefault="007A78F2">
      <w:pPr>
        <w:pStyle w:val="pj"/>
      </w:pPr>
      <w:r>
        <w:rPr>
          <w:rStyle w:val="s0"/>
        </w:rPr>
        <w:t> </w:t>
      </w:r>
    </w:p>
    <w:p w:rsidR="00000000" w:rsidRDefault="007A78F2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03.09.18 г.</w:t>
      </w:r>
    </w:p>
    <w:p w:rsidR="00000000" w:rsidRDefault="007A78F2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19.08.21 г</w:t>
      </w:r>
      <w:r>
        <w:rPr>
          <w:rStyle w:val="s0"/>
        </w:rPr>
        <w:t>.</w:t>
      </w:r>
    </w:p>
    <w:p w:rsidR="00000000" w:rsidRDefault="007A78F2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05.04.23 г.</w:t>
      </w:r>
    </w:p>
    <w:p w:rsidR="00000000" w:rsidRDefault="007A78F2">
      <w:pPr>
        <w:pStyle w:val="pj"/>
      </w:pPr>
      <w:r>
        <w:rPr>
          <w:rStyle w:val="s0"/>
        </w:rPr>
        <w:t> </w:t>
      </w:r>
    </w:p>
    <w:p w:rsidR="00000000" w:rsidRDefault="007A78F2">
      <w:pPr>
        <w:pStyle w:val="pj"/>
      </w:pPr>
      <w:r>
        <w:rPr>
          <w:rStyle w:val="s0"/>
        </w:rPr>
        <w:t> </w:t>
      </w:r>
    </w:p>
    <w:p w:rsidR="00000000" w:rsidRDefault="007A78F2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78F2" w:rsidRDefault="007A78F2" w:rsidP="007A78F2">
      <w:r>
        <w:separator/>
      </w:r>
    </w:p>
  </w:endnote>
  <w:endnote w:type="continuationSeparator" w:id="0">
    <w:p w:rsidR="007A78F2" w:rsidRDefault="007A78F2" w:rsidP="007A78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8F2" w:rsidRDefault="007A78F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8F2" w:rsidRDefault="007A78F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8F2" w:rsidRDefault="007A78F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78F2" w:rsidRDefault="007A78F2" w:rsidP="007A78F2">
      <w:r>
        <w:separator/>
      </w:r>
    </w:p>
  </w:footnote>
  <w:footnote w:type="continuationSeparator" w:id="0">
    <w:p w:rsidR="007A78F2" w:rsidRDefault="007A78F2" w:rsidP="007A78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8F2" w:rsidRDefault="007A78F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8F2" w:rsidRDefault="007A78F2" w:rsidP="007A78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78F2" w:rsidRPr="007A78F2" w:rsidRDefault="007A78F2" w:rsidP="007A78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национальной экономики Республики Казахстан от 27 марта 2015 года № 259 «Об утверждении Правил контроля и учета индивидуальных доз облучения, полученных гражданами при работе с источниками ионизирующего излучения, проведении медицинских рентгенорадиологических процедур, а также обусловленных природным и техногенным радиационным фоном» (с изменениями по состоянию на 22.04.2023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8F2" w:rsidRDefault="007A78F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78F2"/>
    <w:rsid w:val="007A78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A78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A78F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A78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A78F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A78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A78F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A78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A78F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010904" TargetMode="External"/><Relationship Id="rId13" Type="http://schemas.openxmlformats.org/officeDocument/2006/relationships/hyperlink" Target="http://online.zakon.kz/Document/?doc_id=37416267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adilet.zan.kz/rus/origins/V1500010943" TargetMode="External"/><Relationship Id="rId12" Type="http://schemas.openxmlformats.org/officeDocument/2006/relationships/hyperlink" Target="http://online.zakon.kz/Document/?doc_id=37416267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323159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740293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913691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9305156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71768" TargetMode="External"/><Relationship Id="rId14" Type="http://schemas.openxmlformats.org/officeDocument/2006/relationships/hyperlink" Target="http://online.zakon.kz/Document/?doc_id=37338635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184</Words>
  <Characters>1892</Characters>
  <Application>Microsoft Office Word</Application>
  <DocSecurity>0</DocSecurity>
  <Lines>15</Lines>
  <Paragraphs>4</Paragraphs>
  <ScaleCrop>false</ScaleCrop>
  <Company/>
  <LinksUpToDate>false</LinksUpToDate>
  <CharactersWithSpaces>2072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национальной экономики Республики Казахстан от 27 марта 2015 года № 259 «Об утверждении Правил контроля и учета индивидуальных доз облучения, полученных гражданами при работе с источниками ионизирующего излучения, проведении медицинских рентгенорадиологических процедур, а также обусловленных природным и техногенным радиационным фоном» (с изменениями по состоянию на 22.04.2023 г.) (©Paragraph 2023)</dc:title>
  <dc:subject/>
  <dc:creator>Сергей М</dc:creator>
  <cp:keywords/>
  <dc:description/>
  <cp:lastModifiedBy>Сергей М</cp:lastModifiedBy>
  <cp:revision>2</cp:revision>
  <dcterms:created xsi:type="dcterms:W3CDTF">2023-11-15T09:21:00Z</dcterms:created>
  <dcterms:modified xsi:type="dcterms:W3CDTF">2023-11-15T09:21:00Z</dcterms:modified>
</cp:coreProperties>
</file>