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C6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16 сентября 2022 года № 965 «О внесении изменений в приказ Министра финансов Республики Казахстан от 1 августа 2017 года № 467 «Об утверждении перечня, форм и периодичности представления отчетности проф</w:t>
      </w:r>
      <w:r>
        <w:rPr>
          <w:rStyle w:val="s0"/>
          <w:b/>
          <w:bCs/>
        </w:rPr>
        <w:t>ессиональными организациями, организациями по сертификации»</w:t>
      </w:r>
    </w:p>
    <w:p w:rsidR="00000000" w:rsidRDefault="008A4C65">
      <w:pPr>
        <w:pStyle w:val="pj"/>
      </w:pPr>
      <w:r>
        <w:rPr>
          <w:rStyle w:val="s0"/>
          <w:b/>
          <w:bCs/>
        </w:rPr>
        <w:t> </w:t>
      </w:r>
    </w:p>
    <w:p w:rsidR="00000000" w:rsidRDefault="008A4C6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сентября 2022 года под № 29709</w:t>
      </w:r>
    </w:p>
    <w:p w:rsidR="00000000" w:rsidRDefault="008A4C65">
      <w:pPr>
        <w:pStyle w:val="pj"/>
      </w:pPr>
      <w:r>
        <w:rPr>
          <w:rStyle w:val="s0"/>
        </w:rPr>
        <w:t> </w:t>
      </w:r>
    </w:p>
    <w:p w:rsidR="00000000" w:rsidRDefault="008A4C65">
      <w:pPr>
        <w:pStyle w:val="pj"/>
      </w:pPr>
      <w:r>
        <w:rPr>
          <w:rStyle w:val="s0"/>
        </w:rPr>
        <w:t xml:space="preserve">Опубликован: </w:t>
      </w:r>
      <w:hyperlink r:id="rId7" w:anchor="!/doc/171820/rus" w:history="1">
        <w:r>
          <w:rPr>
            <w:rStyle w:val="a4"/>
          </w:rPr>
          <w:t>ИС «Эталонный контрольный банк НПА РК в электронном виде» 26 сентября 2022 г.</w:t>
        </w:r>
      </w:hyperlink>
    </w:p>
    <w:p w:rsidR="00000000" w:rsidRDefault="008A4C65">
      <w:pPr>
        <w:pStyle w:val="pj"/>
      </w:pPr>
      <w:r>
        <w:rPr>
          <w:rStyle w:val="s0"/>
        </w:rPr>
        <w:t> </w:t>
      </w:r>
    </w:p>
    <w:p w:rsidR="00000000" w:rsidRDefault="008A4C6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C65" w:rsidRDefault="008A4C65" w:rsidP="008A4C65">
      <w:r>
        <w:separator/>
      </w:r>
    </w:p>
  </w:endnote>
  <w:endnote w:type="continuationSeparator" w:id="0">
    <w:p w:rsidR="008A4C65" w:rsidRDefault="008A4C65" w:rsidP="008A4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65" w:rsidRDefault="008A4C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65" w:rsidRDefault="008A4C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65" w:rsidRDefault="008A4C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C65" w:rsidRDefault="008A4C65" w:rsidP="008A4C65">
      <w:r>
        <w:separator/>
      </w:r>
    </w:p>
  </w:footnote>
  <w:footnote w:type="continuationSeparator" w:id="0">
    <w:p w:rsidR="008A4C65" w:rsidRDefault="008A4C65" w:rsidP="008A4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65" w:rsidRDefault="008A4C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65" w:rsidRDefault="008A4C65" w:rsidP="008A4C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C65" w:rsidRPr="008A4C65" w:rsidRDefault="008A4C65" w:rsidP="008A4C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16 сентября 2022 года № 965 «О внесении изменений в приказ Министра финансов Республики Казахстан от 1 августа 2017 года № 467 «Об утверждении перечня, форм и периодичности представления отчетности профессиональными организациями, организациями по сертификации»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65" w:rsidRDefault="008A4C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C65"/>
    <w:rsid w:val="008A4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C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C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C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C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C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C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C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C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542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Республики Казахстан от 16 сентября 2022 года № 965 «О внесении изменений в приказ Министра финансов Республики Казахстан от 1 августа 2017 года № 467 «Об утверждении перечня, форм и периодичности представления отчетности профессиональными организациями, организациями по сертификации» (©Paragraph 2023)</dc:title>
  <dc:subject/>
  <dc:creator>Сергей М</dc:creator>
  <cp:keywords/>
  <dc:description/>
  <cp:lastModifiedBy>Сергей М</cp:lastModifiedBy>
  <cp:revision>2</cp:revision>
  <dcterms:created xsi:type="dcterms:W3CDTF">2023-11-16T21:55:00Z</dcterms:created>
  <dcterms:modified xsi:type="dcterms:W3CDTF">2023-11-16T21:55:00Z</dcterms:modified>
</cp:coreProperties>
</file>