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301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30 апреля 2015 года № 529 «Об утверждении стандартов государственных услуг в области автомобильных дорог» изменениями по состоянию на 25.07.2019 г.) (утратил силу)</w:t>
      </w:r>
    </w:p>
    <w:p w:rsidR="00000000" w:rsidRDefault="00DF301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F3017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июня 2015 года под № 11327</w:t>
      </w:r>
    </w:p>
    <w:p w:rsidR="00000000" w:rsidRDefault="00DF3017">
      <w:pPr>
        <w:ind w:firstLine="400"/>
        <w:jc w:val="both"/>
      </w:pPr>
      <w:r>
        <w:rPr>
          <w:rStyle w:val="s0"/>
        </w:rPr>
        <w:t> </w:t>
      </w:r>
    </w:p>
    <w:p w:rsidR="00000000" w:rsidRDefault="00DF3017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</w:t>
        </w:r>
        <w:r>
          <w:rPr>
            <w:rStyle w:val="a4"/>
          </w:rPr>
          <w:t>вых актов РК «Әділет» 25 июня 2015 г.</w:t>
        </w:r>
      </w:hyperlink>
    </w:p>
    <w:p w:rsidR="00000000" w:rsidRDefault="00DF3017">
      <w:pPr>
        <w:ind w:firstLine="400"/>
        <w:jc w:val="both"/>
      </w:pPr>
      <w:r>
        <w:t> </w:t>
      </w:r>
    </w:p>
    <w:p w:rsidR="00000000" w:rsidRDefault="00DF3017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13 мая 2020 года № 286; </w:t>
      </w:r>
      <w:hyperlink r:id="rId9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15 мая 2020 года № 292</w:t>
      </w:r>
    </w:p>
    <w:p w:rsidR="00000000" w:rsidRDefault="00DF3017">
      <w:pPr>
        <w:ind w:firstLine="397"/>
        <w:jc w:val="both"/>
      </w:pPr>
      <w:r>
        <w:rPr>
          <w:rStyle w:val="s0"/>
        </w:rPr>
        <w:t> </w:t>
      </w:r>
    </w:p>
    <w:p w:rsidR="00000000" w:rsidRDefault="00DF301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DF3017">
      <w:pPr>
        <w:ind w:firstLine="400"/>
        <w:jc w:val="both"/>
      </w:pPr>
      <w:r>
        <w:rPr>
          <w:rStyle w:val="s0"/>
        </w:rPr>
        <w:t> </w:t>
      </w:r>
    </w:p>
    <w:p w:rsidR="00000000" w:rsidRDefault="00DF3017">
      <w:pPr>
        <w:ind w:firstLine="400"/>
        <w:jc w:val="both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3</w:t>
      </w:r>
      <w:r>
        <w:rPr>
          <w:rStyle w:val="s0"/>
        </w:rPr>
        <w:t xml:space="preserve">0.11.15 г. № 1136 (введен в действие по истечении двадцати одного календарного дня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F3017">
      <w:pPr>
        <w:ind w:firstLine="400"/>
        <w:jc w:val="both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по инвестициям и развитию РК от 15.08.16 г. № 610 (введен в действие по истечении двадцати одного календарного дня после дня его первого официального </w:t>
      </w:r>
      <w:hyperlink r:id="rId13" w:history="1">
        <w:r>
          <w:rPr>
            <w:rStyle w:val="a4"/>
          </w:rPr>
          <w:t>опубликова</w:t>
        </w:r>
        <w:r>
          <w:rPr>
            <w:rStyle w:val="a4"/>
          </w:rPr>
          <w:t>ния</w:t>
        </w:r>
      </w:hyperlink>
      <w:r>
        <w:rPr>
          <w:rStyle w:val="s0"/>
        </w:rPr>
        <w:t>);</w:t>
      </w:r>
    </w:p>
    <w:p w:rsidR="00000000" w:rsidRDefault="00DF3017">
      <w:pPr>
        <w:ind w:firstLine="397"/>
        <w:jc w:val="both"/>
      </w:pPr>
      <w:hyperlink r:id="rId14" w:anchor="sub_id=200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12.01.18 г. № 23 (введен в действие по истечении двадцати одного календарного дня после дня его первого официального </w:t>
      </w:r>
      <w:hyperlink r:id="rId15" w:history="1">
        <w:r>
          <w:rPr>
            <w:rStyle w:val="a5"/>
          </w:rPr>
          <w:t>опубликования</w:t>
        </w:r>
      </w:hyperlink>
      <w:r>
        <w:rPr>
          <w:rStyle w:val="s0"/>
        </w:rPr>
        <w:t>);</w:t>
      </w:r>
    </w:p>
    <w:p w:rsidR="00000000" w:rsidRDefault="00DF3017">
      <w:pPr>
        <w:ind w:firstLine="397"/>
        <w:jc w:val="both"/>
      </w:pPr>
      <w:hyperlink r:id="rId16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25.07.19 г. № 547 (введен в действие по истечении</w:t>
      </w:r>
      <w:r>
        <w:rPr>
          <w:rStyle w:val="s0"/>
        </w:rPr>
        <w:t xml:space="preserve"> десяти календарных дней после дня его первого официального </w:t>
      </w:r>
      <w:hyperlink r:id="rId17" w:history="1">
        <w:r>
          <w:rPr>
            <w:rStyle w:val="a5"/>
          </w:rPr>
          <w:t>опубликования</w:t>
        </w:r>
      </w:hyperlink>
      <w:r>
        <w:rPr>
          <w:rStyle w:val="s0"/>
        </w:rPr>
        <w:t>).</w:t>
      </w:r>
    </w:p>
    <w:p w:rsidR="00000000" w:rsidRDefault="00DF3017">
      <w:pPr>
        <w:ind w:firstLine="397"/>
        <w:jc w:val="both"/>
      </w:pPr>
      <w:r>
        <w:rPr>
          <w:rStyle w:val="s0"/>
        </w:rPr>
        <w:t> </w:t>
      </w:r>
    </w:p>
    <w:p w:rsidR="00000000" w:rsidRDefault="00DF3017">
      <w:pPr>
        <w:ind w:firstLine="400"/>
        <w:jc w:val="both"/>
      </w:pPr>
      <w:r>
        <w:rPr>
          <w:rStyle w:val="s0"/>
        </w:rPr>
        <w:t>Предыдущие редакции: </w:t>
      </w:r>
    </w:p>
    <w:p w:rsidR="00000000" w:rsidRDefault="00DF3017">
      <w:pPr>
        <w:ind w:firstLine="400"/>
        <w:jc w:val="both"/>
      </w:pPr>
      <w:r>
        <w:rPr>
          <w:rStyle w:val="s0"/>
        </w:rPr>
        <w:t> </w:t>
      </w:r>
    </w:p>
    <w:p w:rsidR="00000000" w:rsidRDefault="00DF3017">
      <w:pPr>
        <w:ind w:firstLine="400"/>
        <w:jc w:val="both"/>
      </w:pPr>
      <w:hyperlink r:id="rId18" w:history="1">
        <w:r>
          <w:rPr>
            <w:rStyle w:val="a5"/>
          </w:rPr>
          <w:t>редакция</w:t>
        </w:r>
      </w:hyperlink>
      <w:r>
        <w:t>, действовавшая до внесения изменений от 25.07.19 г.</w:t>
      </w:r>
    </w:p>
    <w:p w:rsidR="00000000" w:rsidRDefault="00DF3017">
      <w:pPr>
        <w:ind w:firstLine="400"/>
        <w:jc w:val="both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3017" w:rsidRDefault="00DF3017" w:rsidP="00DF3017">
      <w:r>
        <w:separator/>
      </w:r>
    </w:p>
  </w:endnote>
  <w:endnote w:type="continuationSeparator" w:id="0">
    <w:p w:rsidR="00DF3017" w:rsidRDefault="00DF3017" w:rsidP="00DF30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017" w:rsidRDefault="00DF3017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017" w:rsidRDefault="00DF3017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017" w:rsidRDefault="00DF3017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3017" w:rsidRDefault="00DF3017" w:rsidP="00DF3017">
      <w:r>
        <w:separator/>
      </w:r>
    </w:p>
  </w:footnote>
  <w:footnote w:type="continuationSeparator" w:id="0">
    <w:p w:rsidR="00DF3017" w:rsidRDefault="00DF3017" w:rsidP="00DF30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017" w:rsidRDefault="00DF3017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017" w:rsidRDefault="00DF3017" w:rsidP="00DF3017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3017" w:rsidRPr="00DF3017" w:rsidRDefault="00DF3017" w:rsidP="00DF3017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30 апреля 2015 года № 529 «Об утверждении стандартов государственных услуг в области автомобильных дорог» изменениями по состоянию на 25.07.2019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017" w:rsidRDefault="00DF3017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3017"/>
    <w:rsid w:val="00DF30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DF301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F3017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DF301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F301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DF301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F3017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DF301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F301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201722" TargetMode="External"/><Relationship Id="rId13" Type="http://schemas.openxmlformats.org/officeDocument/2006/relationships/hyperlink" Target="http://online.zakon.kz/Document/?doc_id=34083433" TargetMode="External"/><Relationship Id="rId18" Type="http://schemas.openxmlformats.org/officeDocument/2006/relationships/hyperlink" Target="http://online.zakon.kz/Document/?doc_id=33904180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adilet.zan.kz/rus/origins/V1500011327" TargetMode="External"/><Relationship Id="rId12" Type="http://schemas.openxmlformats.org/officeDocument/2006/relationships/hyperlink" Target="http://online.zakon.kz/Document/?doc_id=38481811" TargetMode="External"/><Relationship Id="rId17" Type="http://schemas.openxmlformats.org/officeDocument/2006/relationships/hyperlink" Target="http://online.zakon.kz/Document/?doc_id=32200776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725768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736165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941634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6626464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047688" TargetMode="External"/><Relationship Id="rId14" Type="http://schemas.openxmlformats.org/officeDocument/2006/relationships/hyperlink" Target="http://online.zakon.kz/Document/?doc_id=33205282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214</Words>
  <Characters>2105</Characters>
  <Application>Microsoft Office Word</Application>
  <DocSecurity>0</DocSecurity>
  <Lines>17</Lines>
  <Paragraphs>4</Paragraphs>
  <ScaleCrop>false</ScaleCrop>
  <Company/>
  <LinksUpToDate>false</LinksUpToDate>
  <CharactersWithSpaces>2315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30 апреля 2015 года № 529 «Об утверждении стандартов государственных услуг в области автомобильных дорог» изменениями по состоянию на 25.07.2019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2023-12-01T22:42:00Z</dcterms:created>
  <dcterms:modified xsi:type="dcterms:W3CDTF">2023-12-01T22:42:00Z</dcterms:modified>
</cp:coreProperties>
</file>