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59E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решения на изменение целевого назначения земельного участка» (приложение 9 к приказу исполняющего обязанности Министра национальной экономики Республики Казахстан от 27 марта 2015 года № 272) (с изменениями и дополне</w:t>
      </w:r>
      <w:r>
        <w:rPr>
          <w:rStyle w:val="s0"/>
          <w:b/>
          <w:bCs/>
        </w:rPr>
        <w:t>ниями по состоянию на 27.09.2019 г.) (утратил силу)</w:t>
      </w:r>
    </w:p>
    <w:p w:rsidR="00000000" w:rsidRDefault="00C559ED">
      <w:r>
        <w:t> </w:t>
      </w:r>
    </w:p>
    <w:p w:rsidR="00000000" w:rsidRDefault="00C559ED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15 мая 2015 года под № 11050</w:t>
      </w:r>
    </w:p>
    <w:p w:rsidR="00000000" w:rsidRDefault="00C559ED">
      <w:pPr>
        <w:ind w:firstLine="426"/>
        <w:jc w:val="both"/>
      </w:pPr>
      <w:r>
        <w:t> </w:t>
      </w:r>
    </w:p>
    <w:p w:rsidR="00000000" w:rsidRDefault="00C559ED">
      <w:pPr>
        <w:ind w:firstLine="426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4 июня 2015 г.</w:t>
        </w:r>
      </w:hyperlink>
    </w:p>
    <w:p w:rsidR="00000000" w:rsidRDefault="00C559ED">
      <w:pPr>
        <w:ind w:firstLine="397"/>
        <w:jc w:val="both"/>
      </w:pPr>
      <w:r>
        <w:rPr>
          <w:rStyle w:val="s0"/>
        </w:rPr>
        <w:t> </w:t>
      </w:r>
    </w:p>
    <w:p w:rsidR="00000000" w:rsidRDefault="00C559E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 октября 2020 года № 301</w:t>
      </w:r>
    </w:p>
    <w:p w:rsidR="00000000" w:rsidRDefault="00C559ED">
      <w:pPr>
        <w:ind w:firstLine="397"/>
        <w:jc w:val="both"/>
      </w:pPr>
      <w:r>
        <w:rPr>
          <w:rStyle w:val="s0"/>
        </w:rPr>
        <w:t> </w:t>
      </w:r>
    </w:p>
    <w:p w:rsidR="00000000" w:rsidRDefault="00C559ED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C559ED">
      <w:pPr>
        <w:ind w:firstLine="400"/>
        <w:jc w:val="both"/>
      </w:pPr>
      <w:r>
        <w:t> </w:t>
      </w:r>
    </w:p>
    <w:p w:rsidR="00000000" w:rsidRDefault="00C559ED">
      <w:pPr>
        <w:ind w:firstLine="400"/>
        <w:jc w:val="both"/>
      </w:pPr>
      <w:hyperlink r:id="rId9" w:anchor="sub_id=9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национальной экономики РК от 21.01.16 г. № 24 (введен в действие с 1 марта 2016 г.);</w:t>
      </w:r>
    </w:p>
    <w:p w:rsidR="00000000" w:rsidRDefault="00C559ED">
      <w:pPr>
        <w:ind w:firstLine="400"/>
        <w:jc w:val="both"/>
      </w:pPr>
      <w:hyperlink r:id="rId10" w:anchor="sub_id=30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20.07.16 г. № 318 (введен в действие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559ED">
      <w:pPr>
        <w:ind w:firstLine="397"/>
        <w:jc w:val="both"/>
      </w:pPr>
      <w:hyperlink r:id="rId12" w:anchor="sub_id=6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30.01.19 г. № 40 (введен в действие по</w:t>
      </w:r>
      <w:r>
        <w:rPr>
          <w:rStyle w:val="s0"/>
        </w:rPr>
        <w:t xml:space="preserve"> истечении 10 (десяти)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559ED">
      <w:pPr>
        <w:ind w:firstLine="397"/>
        <w:jc w:val="both"/>
      </w:pPr>
      <w:hyperlink r:id="rId14" w:anchor="sub_id=3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</w:t>
      </w:r>
      <w:r>
        <w:rPr>
          <w:rStyle w:val="s0"/>
        </w:rPr>
        <w:t xml:space="preserve">ельского хозяйства РК от 27.09.19 г. № 356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559ED">
      <w:pPr>
        <w:ind w:firstLine="400"/>
        <w:jc w:val="both"/>
      </w:pPr>
      <w:r>
        <w:t> </w:t>
      </w:r>
    </w:p>
    <w:p w:rsidR="00000000" w:rsidRDefault="00C559E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559ED">
      <w:pPr>
        <w:ind w:firstLine="400"/>
        <w:jc w:val="both"/>
      </w:pPr>
      <w:r>
        <w:t> </w:t>
      </w:r>
    </w:p>
    <w:p w:rsidR="00000000" w:rsidRDefault="00C559ED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21.01.16 г.</w:t>
      </w:r>
    </w:p>
    <w:p w:rsidR="00000000" w:rsidRDefault="00C559ED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20.07.16 г.</w:t>
      </w:r>
    </w:p>
    <w:p w:rsidR="00000000" w:rsidRDefault="00C559ED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30.01.19 г.</w:t>
      </w:r>
    </w:p>
    <w:p w:rsidR="00000000" w:rsidRDefault="00C559ED">
      <w:pPr>
        <w:ind w:firstLine="397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27.09.19 г.</w:t>
      </w:r>
    </w:p>
    <w:p w:rsidR="00000000" w:rsidRDefault="00C559ED">
      <w:pPr>
        <w:ind w:firstLine="397"/>
        <w:jc w:val="both"/>
      </w:pPr>
      <w:r>
        <w:t> </w:t>
      </w:r>
    </w:p>
    <w:p w:rsidR="00000000" w:rsidRDefault="00C559ED">
      <w:pPr>
        <w:ind w:firstLine="400"/>
        <w:jc w:val="both"/>
      </w:pPr>
      <w:r>
        <w:t> </w:t>
      </w:r>
    </w:p>
    <w:p w:rsidR="00000000" w:rsidRDefault="00C559ED"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59ED" w:rsidRDefault="00C559ED" w:rsidP="00C559ED">
      <w:r>
        <w:separator/>
      </w:r>
    </w:p>
  </w:endnote>
  <w:endnote w:type="continuationSeparator" w:id="0">
    <w:p w:rsidR="00C559ED" w:rsidRDefault="00C559ED" w:rsidP="00C559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9ED" w:rsidRDefault="00C559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9ED" w:rsidRDefault="00C559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9ED" w:rsidRDefault="00C559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59ED" w:rsidRDefault="00C559ED" w:rsidP="00C559ED">
      <w:r>
        <w:separator/>
      </w:r>
    </w:p>
  </w:footnote>
  <w:footnote w:type="continuationSeparator" w:id="0">
    <w:p w:rsidR="00C559ED" w:rsidRDefault="00C559ED" w:rsidP="00C559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9ED" w:rsidRDefault="00C559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9ED" w:rsidRDefault="00C559ED" w:rsidP="00C559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59ED" w:rsidRPr="00C559ED" w:rsidRDefault="00C559ED" w:rsidP="00C559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решения на изменение целевого назначения земельного участка» (приложение 9 к приказу исполняющего обязанности Министра национальной экономики Республики Казахстан от 27 марта 2015 года № 272) (с изменениями и дополнениями по состоянию на 27.09.2019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9ED" w:rsidRDefault="00C559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59ED"/>
    <w:rsid w:val="00C55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59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59E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59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59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59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59E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59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59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38119" TargetMode="External"/><Relationship Id="rId13" Type="http://schemas.openxmlformats.org/officeDocument/2006/relationships/hyperlink" Target="http://online.zakon.kz/Document/?doc_id=31979740" TargetMode="External"/><Relationship Id="rId18" Type="http://schemas.openxmlformats.org/officeDocument/2006/relationships/hyperlink" Target="http://online.zakon.kz/Document/?doc_id=3416259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adilet.zan.kz/rus/origins/V1500011050" TargetMode="External"/><Relationship Id="rId12" Type="http://schemas.openxmlformats.org/officeDocument/2006/relationships/hyperlink" Target="http://online.zakon.kz/Document/?doc_id=34787161" TargetMode="External"/><Relationship Id="rId17" Type="http://schemas.openxmlformats.org/officeDocument/2006/relationships/hyperlink" Target="http://online.zakon.kz/Document/?doc_id=38862494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710857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50257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269667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8131631" TargetMode="External"/><Relationship Id="rId19" Type="http://schemas.openxmlformats.org/officeDocument/2006/relationships/hyperlink" Target="http://online.zakon.kz/Document/?doc_id=3606335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96016" TargetMode="External"/><Relationship Id="rId14" Type="http://schemas.openxmlformats.org/officeDocument/2006/relationships/hyperlink" Target="http://online.zakon.kz/Document/?doc_id=32183178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223</Words>
  <Characters>2319</Characters>
  <Application>Microsoft Office Word</Application>
  <DocSecurity>0</DocSecurity>
  <Lines>19</Lines>
  <Paragraphs>5</Paragraphs>
  <ScaleCrop>false</ScaleCrop>
  <Company/>
  <LinksUpToDate>false</LinksUpToDate>
  <CharactersWithSpaces>2537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решения на изменение целевого назначения земельного участка» (приложение 9 к приказу исполняющего обязанности Министра национальной экономики Республики Казахстан от 27 марта 2015 года № 272) (с изменениями и дополнениями по состоянию на 27.09.2019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2023-11-30T14:37:00Z</dcterms:created>
  <dcterms:modified xsi:type="dcterms:W3CDTF">2023-11-30T14:37:00Z</dcterms:modified>
</cp:coreProperties>
</file>