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20B34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Правления Национального банка Украины от 27 сентября 2017 года № 94 «Об утверждении Изменений к Правилам организации статистической отчетности, представляемой в Национальный банк Украины» (утратило силу)</w:t>
      </w:r>
    </w:p>
    <w:p w:rsidR="00000000" w:rsidRDefault="00220B34">
      <w:pPr>
        <w:ind w:firstLine="400"/>
        <w:jc w:val="both"/>
      </w:pPr>
      <w:r>
        <w:rPr>
          <w:rStyle w:val="s0"/>
        </w:rPr>
        <w:t> </w:t>
      </w:r>
    </w:p>
    <w:p w:rsidR="00000000" w:rsidRDefault="00220B34">
      <w:pPr>
        <w:ind w:firstLine="400"/>
        <w:jc w:val="both"/>
      </w:pPr>
      <w:r>
        <w:t>Опубликовано: Официальное интернет-представительство Национального банка Украины от 29.09.2017 г.</w:t>
      </w:r>
    </w:p>
    <w:p w:rsidR="00000000" w:rsidRDefault="00220B34">
      <w:pPr>
        <w:ind w:firstLine="400"/>
        <w:jc w:val="both"/>
      </w:pPr>
      <w:r>
        <w:t> </w:t>
      </w:r>
    </w:p>
    <w:p w:rsidR="00000000" w:rsidRDefault="00220B34">
      <w:pPr>
        <w:ind w:firstLine="397"/>
        <w:jc w:val="both"/>
      </w:pPr>
      <w:r>
        <w:rPr>
          <w:rStyle w:val="s0"/>
        </w:rPr>
        <w:t xml:space="preserve">Утратило силу в соответствии с </w:t>
      </w:r>
      <w:hyperlink r:id="rId7" w:anchor="sub_id=1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Правления Национального банка </w:t>
      </w:r>
      <w:r>
        <w:rPr>
          <w:rStyle w:val="s0"/>
        </w:rPr>
        <w:t>Украины от 13.11.2018 г. № 120</w:t>
      </w:r>
    </w:p>
    <w:p w:rsidR="00000000" w:rsidRDefault="00220B34">
      <w:pPr>
        <w:ind w:firstLine="400"/>
        <w:jc w:val="both"/>
      </w:pPr>
      <w: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20B34" w:rsidRDefault="00220B34" w:rsidP="00220B34">
      <w:r>
        <w:separator/>
      </w:r>
    </w:p>
  </w:endnote>
  <w:endnote w:type="continuationSeparator" w:id="0">
    <w:p w:rsidR="00220B34" w:rsidRDefault="00220B34" w:rsidP="00220B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0B34" w:rsidRDefault="00220B34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0B34" w:rsidRDefault="00220B34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0B34" w:rsidRDefault="00220B34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20B34" w:rsidRDefault="00220B34" w:rsidP="00220B34">
      <w:r>
        <w:separator/>
      </w:r>
    </w:p>
  </w:footnote>
  <w:footnote w:type="continuationSeparator" w:id="0">
    <w:p w:rsidR="00220B34" w:rsidRDefault="00220B34" w:rsidP="00220B3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0B34" w:rsidRDefault="00220B34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0B34" w:rsidRDefault="00220B34" w:rsidP="00220B34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20B34" w:rsidRPr="00220B34" w:rsidRDefault="00220B34" w:rsidP="00220B34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Правления Национального банка Украины от 27 сентября 2017 года № 94 «Об утверждении Изменений к Правилам организации статистической отчетности, представляемой в Национальный банк Украины» (утратило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20B34" w:rsidRDefault="00220B34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20B34"/>
    <w:rsid w:val="00220B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220B34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220B34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220B34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220B34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220B34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220B34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220B34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220B34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4509956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51</Words>
  <Characters>458</Characters>
  <Application>Microsoft Office Word</Application>
  <DocSecurity>0</DocSecurity>
  <Lines>3</Lines>
  <Paragraphs>1</Paragraphs>
  <ScaleCrop>false</ScaleCrop>
  <Company/>
  <LinksUpToDate>false</LinksUpToDate>
  <CharactersWithSpaces>508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2025-03-19T03:49:00Z</dcterms:created>
  <dcterms:modified xsi:type="dcterms:W3CDTF">2025-03-19T03:49:00Z</dcterms:modified>
</cp:coreProperties>
</file>