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4DB6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3 августа 2021 года № ҚР ДСМ-72</w:t>
      </w:r>
      <w:r>
        <w:rPr>
          <w:rStyle w:val="s1"/>
        </w:rPr>
        <w:br/>
        <w:t>Об утверждении Санитарных правил «Санитарно-эпидемиологические требования к зданиям</w:t>
      </w:r>
      <w:r>
        <w:rPr>
          <w:rStyle w:val="s1"/>
        </w:rPr>
        <w:br/>
        <w:t>и сооружениям производственного назначения»</w:t>
      </w:r>
    </w:p>
    <w:p w:rsidR="00000000" w:rsidRDefault="00F54DB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15.07.2024 г.)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6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</w:t>
      </w:r>
      <w:r>
        <w:rPr>
          <w:rStyle w:val="s3"/>
        </w:rPr>
        <w:t>К от 05.04.23 г. № 60 (введен в действие с 22 апреля 2023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 xml:space="preserve">В соответствии с </w:t>
      </w:r>
      <w:hyperlink r:id="rId10" w:anchor="sub_id=1500" w:history="1">
        <w:r>
          <w:rPr>
            <w:rStyle w:val="a4"/>
          </w:rPr>
          <w:t>подпунктом 11</w:t>
        </w:r>
        <w:r>
          <w:rPr>
            <w:rStyle w:val="a4"/>
          </w:rPr>
          <w:t>3) пункта 15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F54DB6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</w:t>
      </w:r>
      <w:r>
        <w:rPr>
          <w:rStyle w:val="s0"/>
        </w:rPr>
        <w:t>анитарно-эпидемиологические требования к зданиям и сооружениям производственного назначения».</w:t>
      </w:r>
    </w:p>
    <w:p w:rsidR="00000000" w:rsidRDefault="00F54DB6">
      <w:pPr>
        <w:pStyle w:val="pj"/>
      </w:pPr>
      <w:r>
        <w:rPr>
          <w:rStyle w:val="s0"/>
        </w:rPr>
        <w:t>2. Признать утратившим силу:</w:t>
      </w:r>
    </w:p>
    <w:p w:rsidR="00000000" w:rsidRDefault="00F54DB6">
      <w:pPr>
        <w:pStyle w:val="pj"/>
      </w:pPr>
      <w:r>
        <w:rPr>
          <w:rStyle w:val="s0"/>
        </w:rPr>
        <w:t xml:space="preserve">1) </w:t>
      </w:r>
      <w:hyperlink r:id="rId1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28</w:t>
      </w:r>
      <w:r>
        <w:rPr>
          <w:rStyle w:val="s0"/>
        </w:rPr>
        <w:t xml:space="preserve"> февраля 2015 года № 174 «Об утверждении Санитарных правил «Санитарно-эпидемиологические требования к зданиям и сооружениям производственного назначения» (зарегистрированный в Реестре государственной регистрации нормативных правовых актов под № 10939);</w:t>
      </w:r>
    </w:p>
    <w:p w:rsidR="00000000" w:rsidRDefault="00F54DB6">
      <w:pPr>
        <w:pStyle w:val="pj"/>
      </w:pPr>
      <w:r>
        <w:rPr>
          <w:rStyle w:val="s0"/>
        </w:rPr>
        <w:t xml:space="preserve">2) </w:t>
      </w:r>
      <w:hyperlink r:id="rId12" w:anchor="sub_id=203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Перечня некоторых приказов Министерства здравоохранения Республики Казахстан и Министерства национальной экономики Республики Казахстан, в которые вносятся изменения и</w:t>
      </w:r>
      <w:r>
        <w:rPr>
          <w:rStyle w:val="s0"/>
        </w:rPr>
        <w:t xml:space="preserve"> дополнения, утвержденного приказом Министра здравоохранения Республики Казахстан от 5 июля 2020 года № ҚР ДСМ-78/2020 (зарегистрирован в Реестре государственной регистрации нормативных правовых актов под № 20935).</w:t>
      </w:r>
    </w:p>
    <w:p w:rsidR="00000000" w:rsidRDefault="00F54DB6">
      <w:pPr>
        <w:pStyle w:val="pj"/>
      </w:pPr>
      <w:r>
        <w:rPr>
          <w:rStyle w:val="s0"/>
        </w:rPr>
        <w:t>3. Комитету санитарно-эпидемиологического</w:t>
      </w:r>
      <w:r>
        <w:rPr>
          <w:rStyle w:val="s0"/>
        </w:rPr>
        <w:t xml:space="preserve"> контроля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F54DB6">
      <w:pPr>
        <w:pStyle w:val="pj"/>
      </w:pPr>
      <w:r>
        <w:rPr>
          <w:rStyle w:val="s0"/>
        </w:rP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</w:t>
      </w:r>
      <w:r>
        <w:rPr>
          <w:rStyle w:val="s0"/>
        </w:rPr>
        <w:t>стерстве юстиции Республики Казахстан;</w:t>
      </w:r>
    </w:p>
    <w:p w:rsidR="00000000" w:rsidRDefault="00F54DB6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F54DB6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</w:t>
      </w:r>
      <w:r>
        <w:rPr>
          <w:rStyle w:val="s0"/>
        </w:rPr>
        <w:t>о 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F54DB6">
      <w:pPr>
        <w:pStyle w:val="pj"/>
      </w:pPr>
      <w:r>
        <w:rPr>
          <w:rStyle w:val="s0"/>
        </w:rPr>
        <w:t>4. Контроль за исполн</w:t>
      </w:r>
      <w:r>
        <w:rPr>
          <w:rStyle w:val="s0"/>
        </w:rPr>
        <w:t>ением настоящего приказа возложить на курирующего вице-министра здравоохранения Республики Казахстан.</w:t>
      </w:r>
    </w:p>
    <w:p w:rsidR="00000000" w:rsidRDefault="00F54DB6">
      <w:pPr>
        <w:pStyle w:val="pj"/>
      </w:pPr>
      <w:r>
        <w:rPr>
          <w:rStyle w:val="s0"/>
        </w:rPr>
        <w:t xml:space="preserve">5. Настоящий приказ вводится в действие по истечении шестидесяти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F54DB6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54DB6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F54DB6">
      <w:pPr>
        <w:pStyle w:val="a3"/>
      </w:pPr>
      <w:r>
        <w:t> </w:t>
      </w:r>
    </w:p>
    <w:p w:rsidR="00000000" w:rsidRDefault="00F54DB6">
      <w:pPr>
        <w:pStyle w:val="pj"/>
      </w:pPr>
      <w:r>
        <w:rPr>
          <w:rStyle w:val="s0"/>
        </w:rPr>
        <w:t>«СОГЛАСОВАН»</w:t>
      </w:r>
    </w:p>
    <w:p w:rsidR="00000000" w:rsidRDefault="00F54DB6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F54DB6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F54DB6">
      <w:pPr>
        <w:pStyle w:val="pj"/>
      </w:pPr>
      <w:r>
        <w:t> </w:t>
      </w:r>
    </w:p>
    <w:p w:rsidR="00000000" w:rsidRDefault="00F54DB6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F54DB6">
      <w:pPr>
        <w:pStyle w:val="pr"/>
      </w:pPr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F54DB6">
      <w:pPr>
        <w:pStyle w:val="pr"/>
      </w:pPr>
      <w:r>
        <w:rPr>
          <w:rStyle w:val="s0"/>
        </w:rPr>
        <w:t>Министр здравоохранения</w:t>
      </w:r>
    </w:p>
    <w:p w:rsidR="00000000" w:rsidRDefault="00F54DB6">
      <w:pPr>
        <w:pStyle w:val="pr"/>
      </w:pPr>
      <w:r>
        <w:rPr>
          <w:rStyle w:val="s0"/>
        </w:rPr>
        <w:t>Республики Казахстан</w:t>
      </w:r>
    </w:p>
    <w:p w:rsidR="00000000" w:rsidRDefault="00F54DB6">
      <w:pPr>
        <w:pStyle w:val="pr"/>
      </w:pPr>
      <w:r>
        <w:rPr>
          <w:rStyle w:val="s0"/>
        </w:rPr>
        <w:t>от 3 августа 2021 года № ҚР ДСМ-72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c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зданиям и сооружениям производственного назначения»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c"/>
      </w:pPr>
      <w:r>
        <w:rPr>
          <w:rStyle w:val="s1"/>
        </w:rPr>
        <w:t>Глава 1. Общие положения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ji"/>
      </w:pPr>
      <w:r>
        <w:rPr>
          <w:rStyle w:val="s3"/>
        </w:rPr>
        <w:t xml:space="preserve">Пункт 1 изложен в редакции </w:t>
      </w:r>
      <w:hyperlink r:id="rId15" w:anchor="sub_id=16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1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1. Н</w:t>
      </w:r>
      <w:r>
        <w:rPr>
          <w:rStyle w:val="s0"/>
        </w:rPr>
        <w:t xml:space="preserve">астоящие Санитарные правила «Санитарно-эпидемиологические требования к зданиям и сооружениям производственного назначения» (далее - Санитарные правила) разработаны в соответствии с </w:t>
      </w:r>
      <w:hyperlink r:id="rId17" w:anchor="sub_id=1500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(далее - Положение) и определяют санитарно-эпидемиологические требо</w:t>
      </w:r>
      <w:r>
        <w:rPr>
          <w:rStyle w:val="s0"/>
        </w:rPr>
        <w:t>вания к выбору земельного участка, проектированию, строительству, реконструкции, переоборудованию, перепланировке и расширению, ремонту и вводу в эксплуатацию, содержанию и эксплуатации зданий и сооружений производственного назначения, условиям работы с ис</w:t>
      </w:r>
      <w:r>
        <w:rPr>
          <w:rStyle w:val="s0"/>
        </w:rPr>
        <w:t>точниками физических факторов, оказывающих воздействие на человека, проведению производственного контроля, бытовому и медицинскому обслуживанию, водоснабжению, водоотведению, теплоснабжению, вентиляции, кондиционированию воздуха и утилизации промышленных о</w:t>
      </w:r>
      <w:r>
        <w:rPr>
          <w:rStyle w:val="s0"/>
        </w:rPr>
        <w:t>тходов в зданиях и сооружениях производственного назначения, организации и проведению санитарно-противоэпидемических мероприятий и санитарно-профилактических мероприятий на период введения ограничительных мероприятий, в том числе карантина.</w:t>
      </w:r>
    </w:p>
    <w:p w:rsidR="00000000" w:rsidRDefault="00F54DB6">
      <w:pPr>
        <w:pStyle w:val="pj"/>
      </w:pPr>
      <w:r>
        <w:rPr>
          <w:rStyle w:val="s0"/>
        </w:rPr>
        <w:t>2. Санитарные п</w:t>
      </w:r>
      <w:r>
        <w:rPr>
          <w:rStyle w:val="s0"/>
        </w:rPr>
        <w:t>равила не распространяются на проектирование подземных сооружений и горных выработок, а также временные производственные здания и сооружения, возводимые на период строительства со сроком службы до пяти лет.</w:t>
      </w:r>
    </w:p>
    <w:p w:rsidR="00000000" w:rsidRDefault="00F54DB6">
      <w:pPr>
        <w:pStyle w:val="pj"/>
      </w:pPr>
      <w:r>
        <w:rPr>
          <w:rStyle w:val="s0"/>
        </w:rPr>
        <w:t>3. В настоящих Санитарных правилах используются с</w:t>
      </w:r>
      <w:r>
        <w:rPr>
          <w:rStyle w:val="s0"/>
        </w:rPr>
        <w:t>ледующие термины и определения:</w:t>
      </w:r>
    </w:p>
    <w:p w:rsidR="00000000" w:rsidRDefault="00F54DB6">
      <w:pPr>
        <w:pStyle w:val="pj"/>
      </w:pPr>
      <w:r>
        <w:rPr>
          <w:rStyle w:val="s0"/>
        </w:rPr>
        <w:t>1) аэрация - искусственное насыщение различных сред воздухом для быстрого окисления содержащихся в них органических веществ;</w:t>
      </w:r>
    </w:p>
    <w:p w:rsidR="00000000" w:rsidRDefault="00F54DB6">
      <w:pPr>
        <w:pStyle w:val="pj"/>
      </w:pPr>
      <w:r>
        <w:rPr>
          <w:rStyle w:val="s0"/>
        </w:rPr>
        <w:t>2) воздушное душирование - местная вентиляция, предназначенная для предотвращения поступления в помещение холодного воздуха, газа, пара, пыли;</w:t>
      </w:r>
    </w:p>
    <w:p w:rsidR="00000000" w:rsidRDefault="00F54DB6">
      <w:pPr>
        <w:pStyle w:val="pj"/>
      </w:pPr>
      <w:r>
        <w:rPr>
          <w:rStyle w:val="s0"/>
        </w:rPr>
        <w:t>3) вредные вещества - вещества, оказывающие негативное воздействие на организм человека, которые превышают предел</w:t>
      </w:r>
      <w:r>
        <w:rPr>
          <w:rStyle w:val="s0"/>
        </w:rPr>
        <w:t>ьно-допустимые концентрации (далее - ПДК) в воздухе;</w:t>
      </w:r>
    </w:p>
    <w:p w:rsidR="00000000" w:rsidRDefault="00F54DB6">
      <w:pPr>
        <w:pStyle w:val="pj"/>
      </w:pPr>
      <w:r>
        <w:rPr>
          <w:rStyle w:val="s0"/>
        </w:rPr>
        <w:t>4) вредный производственный фактор - производственный фактор, воздействие которого на работника может привести к заболеванию или снижению трудоспособности и (или) отрицательному влиянию на здоровье потом</w:t>
      </w:r>
      <w:r>
        <w:rPr>
          <w:rStyle w:val="s0"/>
        </w:rPr>
        <w:t>ства;</w:t>
      </w:r>
    </w:p>
    <w:p w:rsidR="00000000" w:rsidRDefault="00F54DB6">
      <w:pPr>
        <w:pStyle w:val="pj"/>
      </w:pPr>
      <w:r>
        <w:rPr>
          <w:rStyle w:val="s0"/>
        </w:rPr>
        <w:t>5) класс опасности объекта - класс опасности, устанавливаемый объекту в зависимости от мощности, условий эксплуатации, характера и количества выделяемых в среду обитания человека загрязняющих веществ, создаваемого шума, вибрации, электромагнитных пол</w:t>
      </w:r>
      <w:r>
        <w:rPr>
          <w:rStyle w:val="s0"/>
        </w:rPr>
        <w:t>ей (далее - ЭМП) и других факторов, оказывающих неблагоприятное влияние на среду обитания и здоровье человека;</w:t>
      </w:r>
    </w:p>
    <w:p w:rsidR="00000000" w:rsidRDefault="00F54DB6">
      <w:pPr>
        <w:pStyle w:val="pj"/>
      </w:pPr>
      <w:r>
        <w:rPr>
          <w:rStyle w:val="s0"/>
        </w:rPr>
        <w:t>6) здания и сооружения производственного назначения - производственные объекты, в которых размещены промышленные и сельскохозяйственные производс</w:t>
      </w:r>
      <w:r>
        <w:rPr>
          <w:rStyle w:val="s0"/>
        </w:rPr>
        <w:t>тва, эксплуатирующие технологическое оборудование и обеспечены необходимыми условиями для труда людей;</w:t>
      </w:r>
    </w:p>
    <w:p w:rsidR="00000000" w:rsidRDefault="00F54DB6">
      <w:pPr>
        <w:pStyle w:val="pj"/>
      </w:pPr>
      <w:r>
        <w:rPr>
          <w:rStyle w:val="s0"/>
        </w:rPr>
        <w:t>7) производственный объект (далее - объект) - объект хозяйственной деятельности, связанной с производством продукции, выполнением работ и оказанием услуг</w:t>
      </w:r>
      <w:r>
        <w:rPr>
          <w:rStyle w:val="s0"/>
        </w:rPr>
        <w:t>, которые осуществляются с использованием процессов, оборудования и технологии, являющихся источниками воздействия на среду обитания и здоровье человека;</w:t>
      </w:r>
    </w:p>
    <w:p w:rsidR="00000000" w:rsidRDefault="00F54DB6">
      <w:pPr>
        <w:pStyle w:val="pj"/>
      </w:pPr>
      <w:r>
        <w:rPr>
          <w:rStyle w:val="s0"/>
        </w:rPr>
        <w:t>8) производственный контроль - комплекс мероприятий, в том числе лабораторных исследований и испытаний</w:t>
      </w:r>
      <w:r>
        <w:rPr>
          <w:rStyle w:val="s0"/>
        </w:rPr>
        <w:t xml:space="preserve"> производимой продукции, работ и услуг, выполняемых индивидуальным предпринимателем или юридическим лицом, направленных на обеспечение безопасности и (или) безвредности для человека и среды обитания;</w:t>
      </w:r>
    </w:p>
    <w:p w:rsidR="00000000" w:rsidRDefault="00F54DB6">
      <w:pPr>
        <w:pStyle w:val="pj"/>
      </w:pPr>
      <w:r>
        <w:rPr>
          <w:rStyle w:val="s0"/>
        </w:rPr>
        <w:t>9) рециркуляция - многократное, полное или частичное воз</w:t>
      </w:r>
      <w:r>
        <w:rPr>
          <w:rStyle w:val="s0"/>
        </w:rPr>
        <w:t>вращение потока газов, жидких и твердых веществ в технологический процесс с целью регулирования температуры и концентрации компонентов в смесях;</w:t>
      </w:r>
    </w:p>
    <w:p w:rsidR="00000000" w:rsidRDefault="00F54DB6">
      <w:pPr>
        <w:pStyle w:val="pj"/>
      </w:pPr>
      <w:r>
        <w:rPr>
          <w:rStyle w:val="s0"/>
        </w:rPr>
        <w:t>10) шлам - извлеченный из сточных вод в процессе их очистки илистый осадок, содержащий минеральные частицы и ор</w:t>
      </w:r>
      <w:r>
        <w:rPr>
          <w:rStyle w:val="s0"/>
        </w:rPr>
        <w:t>ганический материал до 60 - 70 процентов (далее - %);</w:t>
      </w:r>
    </w:p>
    <w:p w:rsidR="00000000" w:rsidRDefault="00F54DB6">
      <w:pPr>
        <w:pStyle w:val="pj"/>
      </w:pPr>
      <w:r>
        <w:rPr>
          <w:rStyle w:val="s0"/>
        </w:rPr>
        <w:t>11) шламоотвал - места накопления и хранения шлама;</w:t>
      </w:r>
    </w:p>
    <w:p w:rsidR="00000000" w:rsidRDefault="00F54DB6">
      <w:pPr>
        <w:pStyle w:val="pj"/>
      </w:pPr>
      <w:r>
        <w:rPr>
          <w:rStyle w:val="s0"/>
        </w:rPr>
        <w:t xml:space="preserve">12) экранированные помещения - помещения, оборудованные при эксплуатации, монтаже, наладке и испытаниях радиоаппаратуры с целью защиты обслуживающего </w:t>
      </w:r>
      <w:r>
        <w:rPr>
          <w:rStyle w:val="s0"/>
        </w:rPr>
        <w:t>персонала от воздействия ЭМП, локализации ЭМП, создаваемого различными высоковольтными установками и генераторами, защиты приемных устройств и специальной измерительной, вычислительной и другой аппаратуры от воздействия внешних ЭМП.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c"/>
      </w:pPr>
      <w:r>
        <w:rPr>
          <w:rStyle w:val="s1"/>
        </w:rPr>
        <w:t>Глава 2. Санитарно-</w:t>
      </w:r>
      <w:r>
        <w:rPr>
          <w:rStyle w:val="s1"/>
        </w:rPr>
        <w:t>эпидемиологические требования к выбору земельного участка, проектированию, строительству, реконструкции, переоборудованию, перепланировке и расширению, ремонту и вводу в эксплуатацию, содержанию и эксплуатации зданий и сооружений производственного назначен</w:t>
      </w:r>
      <w:r>
        <w:rPr>
          <w:rStyle w:val="s1"/>
        </w:rPr>
        <w:t>ия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c"/>
      </w:pPr>
      <w:r>
        <w:rPr>
          <w:rStyle w:val="s1"/>
        </w:rPr>
        <w:t>Параграф 1. Санитарно-эпидемиологические требования к выбору земельного участка, проектированию, строительству, реконструкции, переоборудованию, перепланировке и расширению зданий и сооружений производственного назначения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j"/>
      </w:pPr>
      <w:r>
        <w:rPr>
          <w:rStyle w:val="s0"/>
        </w:rPr>
        <w:t xml:space="preserve">4. Объекты проектируются в </w:t>
      </w:r>
      <w:r>
        <w:rPr>
          <w:rStyle w:val="s0"/>
        </w:rPr>
        <w:t xml:space="preserve">соответствии с требованиями </w:t>
      </w:r>
      <w:hyperlink r:id="rId18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сфере архитектурно-строительной деятельности и настоящими Санитарными правилами.</w:t>
      </w:r>
    </w:p>
    <w:p w:rsidR="00000000" w:rsidRDefault="00F54DB6">
      <w:pPr>
        <w:pStyle w:val="pj"/>
      </w:pPr>
      <w:r>
        <w:rPr>
          <w:rStyle w:val="s0"/>
        </w:rPr>
        <w:t>Проектная документация строительства, рекон</w:t>
      </w:r>
      <w:r>
        <w:rPr>
          <w:rStyle w:val="s0"/>
        </w:rPr>
        <w:t xml:space="preserve">струкции, переоборудования, перепланировки и расширения объектов проходит санитарно-эпидемиологическую экспертизу в соответствии с правилами проведения санитарно-эпидемиологической экспертизы, утвержденным </w:t>
      </w: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30 декабря 2020 года № ҚР ДСМ-334/2020 (зарегистрирован в Реестре государственной регистрации нормативных правовых актов под № 22007) (далее - Приказ № ҚР ДСМ-334/2020).</w:t>
      </w:r>
    </w:p>
    <w:p w:rsidR="00000000" w:rsidRDefault="00F54DB6">
      <w:pPr>
        <w:pStyle w:val="pji"/>
      </w:pPr>
      <w:r>
        <w:rPr>
          <w:rStyle w:val="s3"/>
        </w:rPr>
        <w:t>Пункт 5 излож</w:t>
      </w:r>
      <w:r>
        <w:rPr>
          <w:rStyle w:val="s3"/>
        </w:rPr>
        <w:t xml:space="preserve">ен в редакции </w:t>
      </w:r>
      <w:hyperlink r:id="rId20" w:anchor="sub_id=160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21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5. Состав проектно-сметной документации на строительство, включая возведение новых и (или) изменение (расширение, модернизацию, техническое перевооружение, реконструкцию, реставрацию, капитальный ремонт) существующих объек</w:t>
      </w:r>
      <w:r>
        <w:rPr>
          <w:rStyle w:val="s0"/>
        </w:rPr>
        <w:t xml:space="preserve">тов, определяется в соответствии с требованиями государственных нормативов в области архитектуры, градостроительства и строительства, согласно </w:t>
      </w:r>
      <w:hyperlink r:id="rId22" w:anchor="sub_id=20002316" w:history="1">
        <w:r>
          <w:rPr>
            <w:rStyle w:val="a4"/>
          </w:rPr>
          <w:t>подпункту 23-16) статьи 20</w:t>
        </w:r>
      </w:hyperlink>
      <w:r>
        <w:rPr>
          <w:rStyle w:val="s0"/>
        </w:rPr>
        <w:t xml:space="preserve"> З</w:t>
      </w:r>
      <w:r>
        <w:rPr>
          <w:rStyle w:val="s0"/>
        </w:rPr>
        <w:t>акона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F54DB6">
      <w:pPr>
        <w:pStyle w:val="pj"/>
      </w:pPr>
      <w:r>
        <w:rPr>
          <w:rStyle w:val="s0"/>
        </w:rPr>
        <w:t>6. Площадки для строительства новых и расширения существующих объектов выбираются с учетом климатических условий, характеристики рельефа ме</w:t>
      </w:r>
      <w:r>
        <w:rPr>
          <w:rStyle w:val="s0"/>
        </w:rPr>
        <w:t>стности, современного состояния воздушной среды и существующего фонового загрязнения, внедрения малоотходных и безотходных технологий, а также специальных мероприятий по предотвращению (сокращению) выбросов в атмосферный воздух в жилой, рекреационной, куро</w:t>
      </w:r>
      <w:r>
        <w:rPr>
          <w:rStyle w:val="s0"/>
        </w:rPr>
        <w:t>ртной зоне, зоне отдыха населения.</w:t>
      </w:r>
    </w:p>
    <w:p w:rsidR="00000000" w:rsidRDefault="00F54DB6">
      <w:pPr>
        <w:pStyle w:val="pj"/>
      </w:pPr>
      <w:r>
        <w:rPr>
          <w:rStyle w:val="s0"/>
        </w:rPr>
        <w:t>7. Размещение производственных объектов проводится с учетом генерального плана населенного пункта, на котором отображаются земли, отведенные под предприятие и СЗЗ.</w:t>
      </w:r>
    </w:p>
    <w:p w:rsidR="00000000" w:rsidRDefault="00F54DB6">
      <w:pPr>
        <w:pStyle w:val="pji"/>
      </w:pPr>
      <w:r>
        <w:rPr>
          <w:rStyle w:val="s3"/>
        </w:rPr>
        <w:t xml:space="preserve">Пункт 8 изложен в редакции </w:t>
      </w:r>
      <w:hyperlink r:id="rId23" w:anchor="sub_id=160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24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8. Размещение новых объектов на рекреационных территориях, в зонах санитарной охраны источников водоснабжения, водоохранных и прибрежных зонах водоемов, охранных зонах курортов осуществляется согласно Санитарным правилам «Санитарно-эпидемиологические требо</w:t>
      </w:r>
      <w:r>
        <w:rPr>
          <w:rStyle w:val="s0"/>
        </w:rPr>
        <w:t xml:space="preserve">вания к водоисточникам, местам водозабора для хозяйственно-питьевых целей, хозяйственно-питьевому водоснабжению и местам культурно-бытового водопользования и безопасности водных объектов», утверждаемыми в соответствии с </w:t>
      </w:r>
      <w:hyperlink r:id="rId25" w:anchor="sub_id=113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(далее - Санитарные правила «Санитарно-эпидемиологические требования к водоисточникам, местам водозабора для хозяйственно-питьевых целей, хозяйственно-питьевому водоснабжению </w:t>
      </w:r>
      <w:r>
        <w:rPr>
          <w:rStyle w:val="s0"/>
        </w:rPr>
        <w:t>и местам культурно-бытового водопользования и безопасности водных объектов»).</w:t>
      </w:r>
    </w:p>
    <w:p w:rsidR="00000000" w:rsidRDefault="00F54DB6">
      <w:pPr>
        <w:pStyle w:val="pji"/>
      </w:pPr>
      <w:r>
        <w:rPr>
          <w:rStyle w:val="s3"/>
        </w:rPr>
        <w:t xml:space="preserve">Пункт 9 изложен в редакции </w:t>
      </w:r>
      <w:hyperlink r:id="rId26" w:anchor="sub_id=160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</w:t>
      </w:r>
      <w:r>
        <w:rPr>
          <w:rStyle w:val="s3"/>
        </w:rPr>
        <w:t>ствие с 22 апреля 2023 г.) (</w:t>
      </w:r>
      <w:hyperlink r:id="rId27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9. Отдельные здания и сооружения размещаются на площадке объекта так, чтобы в местах организованного и неорганизованного забора воз</w:t>
      </w:r>
      <w:r>
        <w:rPr>
          <w:rStyle w:val="s0"/>
        </w:rPr>
        <w:t xml:space="preserve">духа системами вентиляции и кондиционирования содержание вредных веществ в наружном воздухе не превышало 30% ПДК для рабочей зоны производственных помещений в соответствии с </w:t>
      </w: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  <w:r>
        <w:rPr>
          <w:rStyle w:val="s0"/>
        </w:rPr>
        <w:t xml:space="preserve"> здравоохранения Республики Казахстан от 2 августа 2022 года № ҚР ДСМ-70 «Об утверждении Гигиенических нормативов к атмосферному воздуху в городских и сельских населенных пунктах, на территориях промышленных организаций» (зарегистрирован в Реестре государс</w:t>
      </w:r>
      <w:r>
        <w:rPr>
          <w:rStyle w:val="s0"/>
        </w:rPr>
        <w:t>твенной регистрации нормативных правовых актов под № 29011) (далее - Приказ № ҚР ДСМ-70).</w:t>
      </w:r>
    </w:p>
    <w:p w:rsidR="00000000" w:rsidRDefault="00F54DB6">
      <w:pPr>
        <w:pStyle w:val="pj"/>
      </w:pPr>
      <w:r>
        <w:rPr>
          <w:rStyle w:val="s0"/>
        </w:rPr>
        <w:t>10. На территории объекта выделяются функциональные зоны:</w:t>
      </w:r>
    </w:p>
    <w:p w:rsidR="00000000" w:rsidRDefault="00F54DB6">
      <w:pPr>
        <w:pStyle w:val="pj"/>
      </w:pPr>
      <w:r>
        <w:rPr>
          <w:rStyle w:val="s0"/>
        </w:rPr>
        <w:t>1) производственная;</w:t>
      </w:r>
    </w:p>
    <w:p w:rsidR="00000000" w:rsidRDefault="00F54DB6">
      <w:pPr>
        <w:pStyle w:val="pj"/>
      </w:pPr>
      <w:r>
        <w:rPr>
          <w:rStyle w:val="s0"/>
        </w:rPr>
        <w:t>2) административно-хозяйственная;</w:t>
      </w:r>
    </w:p>
    <w:p w:rsidR="00000000" w:rsidRDefault="00F54DB6">
      <w:pPr>
        <w:pStyle w:val="pj"/>
      </w:pPr>
      <w:r>
        <w:rPr>
          <w:rStyle w:val="s0"/>
        </w:rPr>
        <w:t>3) транспортно-складская;</w:t>
      </w:r>
    </w:p>
    <w:p w:rsidR="00000000" w:rsidRDefault="00F54DB6">
      <w:pPr>
        <w:pStyle w:val="pj"/>
      </w:pPr>
      <w:r>
        <w:rPr>
          <w:rStyle w:val="s0"/>
        </w:rPr>
        <w:t>4) вспомогательных объектов.</w:t>
      </w:r>
    </w:p>
    <w:p w:rsidR="00000000" w:rsidRDefault="00F54DB6">
      <w:pPr>
        <w:pStyle w:val="pj"/>
      </w:pPr>
      <w:r>
        <w:rPr>
          <w:rStyle w:val="s0"/>
        </w:rPr>
        <w:t>11. На объектах, использующих вредные вещества, административно-хозяйственная и вспомогательная зоны отделяются от производственной и транспортно-складской разрывами шириной не менее ширины циркуляционных зон, возникающих от со</w:t>
      </w:r>
      <w:r>
        <w:rPr>
          <w:rStyle w:val="s0"/>
        </w:rPr>
        <w:t>предельных производственных зданий.</w:t>
      </w:r>
    </w:p>
    <w:p w:rsidR="00000000" w:rsidRDefault="00F54DB6">
      <w:pPr>
        <w:pStyle w:val="pj"/>
      </w:pPr>
      <w:r>
        <w:rPr>
          <w:rStyle w:val="s0"/>
        </w:rPr>
        <w:t>12. Длинные оси зданий и открытых площадок для технологического оборудования при использовании вредных веществ, предусматриваются параллельно преобладающему направлению ветра.</w:t>
      </w:r>
    </w:p>
    <w:p w:rsidR="00000000" w:rsidRDefault="00F54DB6">
      <w:pPr>
        <w:pStyle w:val="pji"/>
      </w:pPr>
      <w:r>
        <w:rPr>
          <w:rStyle w:val="s3"/>
        </w:rPr>
        <w:t xml:space="preserve">Пункт 13 изложен в редакции </w:t>
      </w:r>
      <w:hyperlink r:id="rId29" w:anchor="sub_id=16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30" w:anchor="sub_id=13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 xml:space="preserve">13. Благоустройство и озеленение свободных от застройки и дорог территории объектов проводится в соответствии с требованиями </w:t>
      </w:r>
      <w:hyperlink r:id="rId31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исполняющего обязанности Министра здравоохранения Рес</w:t>
      </w:r>
      <w:r>
        <w:rPr>
          <w:rStyle w:val="s0"/>
        </w:rPr>
        <w:t>публики Казахстан от 11 января 2022 года № ҚР ДСМ-2 «Об утверждении Санитарных правил «Санитарно-эпидемиологические требования к санитарно-защитным зонам объектов, являющихся объектами воздействия на среду обитания и здоровье человека» (зарегистрирован в Р</w:t>
      </w:r>
      <w:r>
        <w:rPr>
          <w:rStyle w:val="s0"/>
        </w:rPr>
        <w:t>еестре государственной регистрации нормативных правовых актов под № 26447) (далее - Приказ № ҚР ДСМ-2).</w:t>
      </w:r>
    </w:p>
    <w:p w:rsidR="00000000" w:rsidRDefault="00F54DB6">
      <w:pPr>
        <w:pStyle w:val="pji"/>
      </w:pPr>
      <w:r>
        <w:rPr>
          <w:rStyle w:val="s3"/>
        </w:rPr>
        <w:t xml:space="preserve">Пункт 14 изложен в редакции </w:t>
      </w:r>
      <w:hyperlink r:id="rId32" w:anchor="sub_id=16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</w:t>
      </w:r>
      <w:r>
        <w:rPr>
          <w:rStyle w:val="s3"/>
        </w:rPr>
        <w:t>04.23 г. № 60 (введен в действие с 22 апреля 2023 г.) (</w:t>
      </w:r>
      <w:hyperlink r:id="rId3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 xml:space="preserve">14. На территории СЗЗ промышленного объекта не допускается строительство объектов, предусмотренных </w:t>
      </w:r>
      <w:hyperlink r:id="rId3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ДСМ-2.</w:t>
      </w:r>
    </w:p>
    <w:p w:rsidR="00000000" w:rsidRDefault="00F54DB6">
      <w:pPr>
        <w:pStyle w:val="pji"/>
      </w:pPr>
      <w:r>
        <w:rPr>
          <w:rStyle w:val="s3"/>
        </w:rPr>
        <w:t xml:space="preserve">Пункт 15 изложен в редакции </w:t>
      </w:r>
      <w:hyperlink r:id="rId35" w:anchor="sub_id=16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РК от 05.04.23 г. № 60 (введен в действие с 22 апреля 2023 г.) (</w:t>
      </w:r>
      <w:hyperlink r:id="rId3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15. Размещение на открытых площадках технологических установок, устро</w:t>
      </w:r>
      <w:r>
        <w:rPr>
          <w:rStyle w:val="s0"/>
        </w:rPr>
        <w:t xml:space="preserve">йств, агрегатов и оборудования, являющихся источниками вредных химических веществ и физических факторов, допускается при условии соблюдения на рабочих местах </w:t>
      </w:r>
      <w:hyperlink r:id="rId37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Министра здравоохранения </w:t>
      </w:r>
      <w:r>
        <w:rPr>
          <w:rStyle w:val="s0"/>
        </w:rPr>
        <w:t>Республики Казахстан от 16 февраля 2022 года № ҚР ДСМ-15 «Об утверждении Гигиенических нормативов к физическим факторам, оказывающим воздействие на человека» (зарегистрирован в Реестре государственной регистрации нормативных правовых актов под № 26831) (да</w:t>
      </w:r>
      <w:r>
        <w:rPr>
          <w:rStyle w:val="s0"/>
        </w:rPr>
        <w:t xml:space="preserve">лее - Приказ № ҚР ДСМ-15) и </w:t>
      </w:r>
      <w:hyperlink r:id="rId38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№ ҚР ДСМ-70.</w:t>
      </w:r>
    </w:p>
    <w:p w:rsidR="00000000" w:rsidRDefault="00F54DB6">
      <w:pPr>
        <w:pStyle w:val="pj"/>
      </w:pPr>
      <w:r>
        <w:rPr>
          <w:rStyle w:val="s0"/>
        </w:rPr>
        <w:t xml:space="preserve">16. Размеры площадки производственного объекта предусматривают в соответствии с проектной мощностью для размещения основных и вспомогательных </w:t>
      </w:r>
      <w:r>
        <w:rPr>
          <w:rStyle w:val="s0"/>
        </w:rPr>
        <w:t>сооружений, включая пылегазоочистные и локальные очистные сооружения, места для сбора и временного хранения, разрешенных промышленных и бытовых отходов, а также устройства по обезвреживанию и утилизации отходов.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c"/>
      </w:pPr>
      <w:r>
        <w:rPr>
          <w:rStyle w:val="s1"/>
        </w:rPr>
        <w:t>Параграф 2. Санитарно-эпидемиологические</w:t>
      </w:r>
      <w:r>
        <w:rPr>
          <w:rStyle w:val="s1"/>
        </w:rPr>
        <w:t xml:space="preserve"> требования к содержанию и эксплуатации зданий и сооружений производственного назначения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j"/>
      </w:pPr>
      <w:r>
        <w:rPr>
          <w:rStyle w:val="s0"/>
        </w:rPr>
        <w:t>17. Площадь каждого постоянного и непостоянного рабочего места предусматривается не менее 2,2 метров квадратных (далее - м</w:t>
      </w:r>
      <w:r>
        <w:rPr>
          <w:rStyle w:val="s0"/>
          <w:vertAlign w:val="superscript"/>
        </w:rPr>
        <w:t>2</w:t>
      </w:r>
      <w:r>
        <w:rPr>
          <w:rStyle w:val="s0"/>
        </w:rPr>
        <w:t>) (за исключением кабин и объектов, величи</w:t>
      </w:r>
      <w:r>
        <w:rPr>
          <w:rStyle w:val="s0"/>
        </w:rPr>
        <w:t>на свободной площади которых оговаривается специальными требованиями). Данный норматив не распространяется на площади, занимаемые оборудованием, зонами обслуживания, проходами, проездами, местами промежуточного складирования и резервными площадями для посл</w:t>
      </w:r>
      <w:r>
        <w:rPr>
          <w:rStyle w:val="s0"/>
        </w:rPr>
        <w:t>едующего расширения производств.</w:t>
      </w:r>
    </w:p>
    <w:p w:rsidR="00000000" w:rsidRDefault="00F54DB6">
      <w:pPr>
        <w:pStyle w:val="pj"/>
      </w:pPr>
      <w:r>
        <w:rPr>
          <w:rStyle w:val="s0"/>
        </w:rPr>
        <w:t>18. Размещение основного и вспомогательного оборудования на рабочем месте обеспечивает достаточные по размерам проходы и свободные площади для создания и функционирования постоянного или временного (на период профилактическ</w:t>
      </w:r>
      <w:r>
        <w:rPr>
          <w:rStyle w:val="s0"/>
        </w:rPr>
        <w:t>ого осмотра, ремонта и наладки технологического оборудования) рабочего места, а также свободное передвижение работников в зоне обслуживания.</w:t>
      </w:r>
    </w:p>
    <w:p w:rsidR="00000000" w:rsidRDefault="00F54DB6">
      <w:pPr>
        <w:pStyle w:val="pji"/>
      </w:pPr>
      <w:r>
        <w:rPr>
          <w:rStyle w:val="s3"/>
        </w:rPr>
        <w:t xml:space="preserve">Пункт 19 изложен в редакции </w:t>
      </w:r>
      <w:hyperlink r:id="rId39" w:anchor="sub_id=1619" w:history="1">
        <w:r>
          <w:rPr>
            <w:rStyle w:val="a4"/>
            <w:i/>
            <w:iCs/>
          </w:rPr>
          <w:t>прика</w:t>
        </w:r>
        <w:r>
          <w:rPr>
            <w:rStyle w:val="a4"/>
            <w:i/>
            <w:iCs/>
          </w:rPr>
          <w:t>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40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19. При выполнении рабочими трудовых операций, связанных с монтажо</w:t>
      </w:r>
      <w:r>
        <w:rPr>
          <w:rStyle w:val="s0"/>
        </w:rPr>
        <w:t>м (демонтажем), обслуживанием и ремонтом оборудования минимальный размер рабочих зон (от оборудования до границы рабочей зоны) составляет 1,2 метра.</w:t>
      </w:r>
    </w:p>
    <w:p w:rsidR="00000000" w:rsidRDefault="00F54DB6">
      <w:pPr>
        <w:pStyle w:val="pj"/>
      </w:pPr>
      <w:r>
        <w:rPr>
          <w:rStyle w:val="s0"/>
        </w:rPr>
        <w:t>20. Взаимное расположение отдельных помещений внутри зданий распределяется в соответствии с технологическим</w:t>
      </w:r>
      <w:r>
        <w:rPr>
          <w:rStyle w:val="s0"/>
        </w:rPr>
        <w:t xml:space="preserve"> потоком, исключающее возвратное или перекрестное движение сырья, промежуточных и готовых продуктов и изделий, если это не противоречит организации технологического процесса.</w:t>
      </w:r>
    </w:p>
    <w:p w:rsidR="00000000" w:rsidRDefault="00F54DB6">
      <w:pPr>
        <w:pStyle w:val="pj"/>
      </w:pPr>
      <w:r>
        <w:rPr>
          <w:rStyle w:val="s0"/>
        </w:rPr>
        <w:t>21. Пристройки к наружным стенам производственных зданий разрешается при условии,</w:t>
      </w:r>
      <w:r>
        <w:rPr>
          <w:rStyle w:val="s0"/>
        </w:rPr>
        <w:t xml:space="preserve"> если это не нарушает естественный воздухообмен и освещение.</w:t>
      </w:r>
    </w:p>
    <w:p w:rsidR="00000000" w:rsidRDefault="00F54DB6">
      <w:pPr>
        <w:pStyle w:val="pj"/>
      </w:pPr>
      <w:r>
        <w:rPr>
          <w:rStyle w:val="s0"/>
        </w:rPr>
        <w:t>22. Для размещения объектов, характеризующихся наличием горячих технологических процессов без выделения вредных веществ в виде паров, газов и пыли, необходимо предусматривать одноэтажные здания и</w:t>
      </w:r>
      <w:r>
        <w:rPr>
          <w:rStyle w:val="s0"/>
        </w:rPr>
        <w:t>ли верхние этажи многоэтажных зданий с конструктивными элементами стен и кровли, обеспечивающими естественный управляемый воздухообмен (аэрацию).</w:t>
      </w:r>
    </w:p>
    <w:p w:rsidR="00000000" w:rsidRDefault="00F54DB6">
      <w:pPr>
        <w:pStyle w:val="pj"/>
      </w:pPr>
      <w:r>
        <w:rPr>
          <w:rStyle w:val="s0"/>
        </w:rPr>
        <w:t>23. При наличии выделения вредных веществ, предусматривается механическая приточная и вытяжная системы вентиля</w:t>
      </w:r>
      <w:r>
        <w:rPr>
          <w:rStyle w:val="s0"/>
        </w:rPr>
        <w:t>ции, а также местная вентиляция с учетом технологических процессов.</w:t>
      </w:r>
    </w:p>
    <w:p w:rsidR="00000000" w:rsidRDefault="00F54DB6">
      <w:pPr>
        <w:pStyle w:val="pj"/>
      </w:pPr>
      <w:r>
        <w:rPr>
          <w:rStyle w:val="s0"/>
        </w:rPr>
        <w:t>24. На производственных объектах, с предполагаемым выделением в воздух рабочей зоны веществ 1 и 2 классов опасности предусматривается размещение технологического оборудования в изолированн</w:t>
      </w:r>
      <w:r>
        <w:rPr>
          <w:rStyle w:val="s0"/>
        </w:rPr>
        <w:t>ых помещениях или зонах с управлением этим оборудованием из пультовых или операторских зон.</w:t>
      </w:r>
    </w:p>
    <w:p w:rsidR="00000000" w:rsidRDefault="00F54DB6">
      <w:pPr>
        <w:pStyle w:val="pj"/>
      </w:pPr>
      <w:r>
        <w:rPr>
          <w:rStyle w:val="s0"/>
        </w:rPr>
        <w:t xml:space="preserve">25. При размещении в одном здании нескольких производств, где ведутся работы с веществами 1 и 2 классов опасности, обеспечивается изоляция каждого с использованием </w:t>
      </w:r>
      <w:r>
        <w:rPr>
          <w:rStyle w:val="s0"/>
        </w:rPr>
        <w:t>строительных решений, препятствующих образованию многокомпонентных смесей токсичных веществ и их распространения по соседним производственным помещениям.</w:t>
      </w:r>
    </w:p>
    <w:p w:rsidR="00000000" w:rsidRDefault="00F54DB6">
      <w:pPr>
        <w:pStyle w:val="pj"/>
      </w:pPr>
      <w:r>
        <w:rPr>
          <w:rStyle w:val="s0"/>
        </w:rPr>
        <w:t>26. Допускается строительство зданий без окон и световых фонарей, размещение производственных помещени</w:t>
      </w:r>
      <w:r>
        <w:rPr>
          <w:rStyle w:val="s0"/>
        </w:rPr>
        <w:t>й с постоянными рабочими местами в подвальных и цокольных этажах с недостаточным естественным освещением.</w:t>
      </w:r>
    </w:p>
    <w:p w:rsidR="00000000" w:rsidRDefault="00F54DB6">
      <w:pPr>
        <w:pStyle w:val="pj"/>
      </w:pPr>
      <w:r>
        <w:rPr>
          <w:rStyle w:val="s0"/>
        </w:rPr>
        <w:t>При этом предусматривается:</w:t>
      </w:r>
    </w:p>
    <w:p w:rsidR="00000000" w:rsidRDefault="00F54DB6">
      <w:pPr>
        <w:pStyle w:val="pj"/>
      </w:pPr>
      <w:r>
        <w:rPr>
          <w:rStyle w:val="s0"/>
        </w:rPr>
        <w:t>1) искусственное освещение;</w:t>
      </w:r>
    </w:p>
    <w:p w:rsidR="00000000" w:rsidRDefault="00F54DB6">
      <w:pPr>
        <w:pStyle w:val="pj"/>
      </w:pPr>
      <w:r>
        <w:rPr>
          <w:rStyle w:val="s0"/>
        </w:rPr>
        <w:t>2) устройство для ультрафиолетового облучения;</w:t>
      </w:r>
    </w:p>
    <w:p w:rsidR="00000000" w:rsidRDefault="00F54DB6">
      <w:pPr>
        <w:pStyle w:val="pj"/>
      </w:pPr>
      <w:r>
        <w:rPr>
          <w:rStyle w:val="s0"/>
        </w:rPr>
        <w:t>3) устройство комнат для кратковременного отдыха работающих на расстоянии не более 100 м от рабочих мест с естественным освещением (коэффициентом естественного освещения не менее 0,5 %);</w:t>
      </w:r>
    </w:p>
    <w:p w:rsidR="00000000" w:rsidRDefault="00F54DB6">
      <w:pPr>
        <w:pStyle w:val="pj"/>
      </w:pPr>
      <w:r>
        <w:rPr>
          <w:rStyle w:val="s0"/>
        </w:rPr>
        <w:t>4) обеспечение постоянно действующей принудительной вентиляции в соот</w:t>
      </w:r>
      <w:r>
        <w:rPr>
          <w:rStyle w:val="s0"/>
        </w:rPr>
        <w:t>ветствии с требованиями настоящих Санитарных правил.</w:t>
      </w:r>
    </w:p>
    <w:p w:rsidR="00000000" w:rsidRDefault="00F54DB6">
      <w:pPr>
        <w:pStyle w:val="pj"/>
      </w:pPr>
      <w:r>
        <w:rPr>
          <w:rStyle w:val="s0"/>
        </w:rPr>
        <w:t>27. При размещении технологического и энергетического оборудования на открытых площадках предусматриваются помещения для размещения пультов управления оборудованием и отдыха работающих.</w:t>
      </w:r>
    </w:p>
    <w:p w:rsidR="00000000" w:rsidRDefault="00F54DB6">
      <w:pPr>
        <w:pStyle w:val="pj"/>
      </w:pPr>
      <w:r>
        <w:rPr>
          <w:rStyle w:val="s0"/>
        </w:rPr>
        <w:t>28. В производств</w:t>
      </w:r>
      <w:r>
        <w:rPr>
          <w:rStyle w:val="s0"/>
        </w:rPr>
        <w:t>енных зданиях отводятся площади под приточные вентиляционные камеры. Вход в приточные камеры предусматривается из помещения, коридора, тамбура или снаружи. В помещении приточной камеры не допускается наличие посторонних предметов.</w:t>
      </w:r>
    </w:p>
    <w:p w:rsidR="00000000" w:rsidRDefault="00F54DB6">
      <w:pPr>
        <w:pStyle w:val="pj"/>
      </w:pPr>
      <w:r>
        <w:rPr>
          <w:rStyle w:val="s0"/>
        </w:rPr>
        <w:t>Забор наружного воздуха в</w:t>
      </w:r>
      <w:r>
        <w:rPr>
          <w:rStyle w:val="s0"/>
        </w:rPr>
        <w:t xml:space="preserve"> камеру приточной вентиляции производится на высоте не ниже 2 м от земли.</w:t>
      </w:r>
    </w:p>
    <w:p w:rsidR="00000000" w:rsidRDefault="00F54DB6">
      <w:pPr>
        <w:pStyle w:val="pj"/>
      </w:pPr>
      <w:r>
        <w:rPr>
          <w:rStyle w:val="s0"/>
        </w:rPr>
        <w:t>29. Прокладка трубопроводов для транспортировки вредных жидкостей и газов, а также транзитных паропроводов в помещениях пультов управления, санитарно-бытовых установок и пешеходных т</w:t>
      </w:r>
      <w:r>
        <w:rPr>
          <w:rStyle w:val="s0"/>
        </w:rPr>
        <w:t>уннелях не допускается.</w:t>
      </w:r>
    </w:p>
    <w:p w:rsidR="00000000" w:rsidRDefault="00F54DB6">
      <w:pPr>
        <w:pStyle w:val="pj"/>
      </w:pPr>
      <w:r>
        <w:rPr>
          <w:rStyle w:val="s0"/>
        </w:rPr>
        <w:t>30. Отапливаемые производственные помещения предусматривают исключение образования конденсата на внутренней поверхности стен и потолков. Отступление от этого требования допускается для помещений с влажным режимом.</w:t>
      </w:r>
    </w:p>
    <w:p w:rsidR="00000000" w:rsidRDefault="00F54DB6">
      <w:pPr>
        <w:pStyle w:val="pj"/>
      </w:pPr>
      <w:r>
        <w:rPr>
          <w:rStyle w:val="s0"/>
        </w:rPr>
        <w:t>31. В зданиях, обо</w:t>
      </w:r>
      <w:r>
        <w:rPr>
          <w:rStyle w:val="s0"/>
        </w:rPr>
        <w:t>рудованных открывающимися окнами или световыми фонарями, предусматриваются механизмы для регуляции величины открытия проемов управляемые с пола или рабочих площадок, а также площадки и механизмы для очистки окон, фонарей и осветительной арматуры, обеспечив</w:t>
      </w:r>
      <w:r>
        <w:rPr>
          <w:rStyle w:val="s0"/>
        </w:rPr>
        <w:t>ающие удобное и безопасное выполнение подобных работ.</w:t>
      </w:r>
    </w:p>
    <w:p w:rsidR="00000000" w:rsidRDefault="00F54DB6">
      <w:pPr>
        <w:pStyle w:val="pj"/>
      </w:pPr>
      <w:r>
        <w:rPr>
          <w:rStyle w:val="s0"/>
        </w:rPr>
        <w:t>32. Цветовое оформление помещений и оборудования выполняется с учетом наименьшего коэффициента отражения (не более 0,4).</w:t>
      </w:r>
    </w:p>
    <w:p w:rsidR="00000000" w:rsidRDefault="00F54DB6">
      <w:pPr>
        <w:pStyle w:val="pj"/>
      </w:pPr>
      <w:r>
        <w:rPr>
          <w:rStyle w:val="s0"/>
        </w:rPr>
        <w:t>33. В новых и реконструируемых зданиях предусматриваются мероприятия, направленны</w:t>
      </w:r>
      <w:r>
        <w:rPr>
          <w:rStyle w:val="s0"/>
        </w:rPr>
        <w:t>е на уменьшение поступления избыточного тепла и холода в рабочую зону через наружные ограждения, а также от технологических источников.</w:t>
      </w:r>
    </w:p>
    <w:p w:rsidR="00000000" w:rsidRDefault="00F54DB6">
      <w:pPr>
        <w:pStyle w:val="pj"/>
      </w:pPr>
      <w:r>
        <w:rPr>
          <w:rStyle w:val="s0"/>
        </w:rPr>
        <w:t>34. В отапливаемых помещениях на постоянных рабочих местах при работе в положении стоя, материал, для покрытия пола необ</w:t>
      </w:r>
      <w:r>
        <w:rPr>
          <w:rStyle w:val="s0"/>
        </w:rPr>
        <w:t>ходимо предусмотреть с коэффициентом теплоусвоения не более 6 килокалорий на квадратный метр, умноженный на час и умноженный на градус (ккал/м</w:t>
      </w:r>
      <w:r>
        <w:rPr>
          <w:rStyle w:val="s0"/>
          <w:vertAlign w:val="superscript"/>
        </w:rPr>
        <w:t>2</w:t>
      </w:r>
      <w:r>
        <w:rPr>
          <w:rStyle w:val="s0"/>
        </w:rPr>
        <w:t>.ч.град) или покрытый деревянными щитами или теплоизолирующими ковриками.</w:t>
      </w:r>
    </w:p>
    <w:p w:rsidR="00000000" w:rsidRDefault="00F54DB6">
      <w:pPr>
        <w:pStyle w:val="pj"/>
      </w:pPr>
      <w:r>
        <w:rPr>
          <w:rStyle w:val="s0"/>
        </w:rPr>
        <w:t>35. В местах возможного воздействия агр</w:t>
      </w:r>
      <w:r>
        <w:rPr>
          <w:rStyle w:val="s0"/>
        </w:rPr>
        <w:t>ессивных жидкостей (кислот, щелочей) и таких вредных веществ, как ртуть, растворители, биологически активные вещества, предусматривается покрытие пола материалом, устойчивым к действию указанных веществ, не допускающим их сорбцию и поддающимся очистке и об</w:t>
      </w:r>
      <w:r>
        <w:rPr>
          <w:rStyle w:val="s0"/>
        </w:rPr>
        <w:t>езвреживанию. Отвод стоков с указанными веществами предусматривается в локальные сооружения водоотведения с их предварительной нейтрализацией перед сбросом в систему производственной канализации.</w:t>
      </w:r>
    </w:p>
    <w:p w:rsidR="00000000" w:rsidRDefault="00F54DB6">
      <w:pPr>
        <w:pStyle w:val="pj"/>
      </w:pPr>
      <w:r>
        <w:rPr>
          <w:rStyle w:val="s0"/>
        </w:rPr>
        <w:t xml:space="preserve">36. При разработке и эксплуатации технологических процессов </w:t>
      </w:r>
      <w:r>
        <w:rPr>
          <w:rStyle w:val="s0"/>
        </w:rPr>
        <w:t>и производственного оборудования предусматривается:</w:t>
      </w:r>
    </w:p>
    <w:p w:rsidR="00000000" w:rsidRDefault="00F54DB6">
      <w:pPr>
        <w:pStyle w:val="pj"/>
      </w:pPr>
      <w:r>
        <w:rPr>
          <w:rStyle w:val="s0"/>
        </w:rPr>
        <w:t>1) ограничение содержания примесей вредных веществ в исходных и конечных продуктах, выпуск конечных продуктов в не пылящих формах;</w:t>
      </w:r>
    </w:p>
    <w:p w:rsidR="00000000" w:rsidRDefault="00F54DB6">
      <w:pPr>
        <w:pStyle w:val="pj"/>
      </w:pPr>
      <w:r>
        <w:rPr>
          <w:rStyle w:val="s0"/>
        </w:rPr>
        <w:t>2) применение технологии производства, исключающие контакт работающих лиц</w:t>
      </w:r>
      <w:r>
        <w:rPr>
          <w:rStyle w:val="s0"/>
        </w:rPr>
        <w:t xml:space="preserve"> с вредными производственными факторами;</w:t>
      </w:r>
    </w:p>
    <w:p w:rsidR="00000000" w:rsidRDefault="00F54DB6">
      <w:pPr>
        <w:pStyle w:val="pj"/>
      </w:pPr>
      <w:r>
        <w:rPr>
          <w:rStyle w:val="s0"/>
        </w:rPr>
        <w:t>3) применение в конструкции оборудования решений и средств защиты, предотвращающих поступление (распространение) опасных и вредных производственных факторов в рабочую зону;</w:t>
      </w:r>
    </w:p>
    <w:p w:rsidR="00000000" w:rsidRDefault="00F54DB6">
      <w:pPr>
        <w:pStyle w:val="pj"/>
      </w:pPr>
      <w:r>
        <w:rPr>
          <w:rStyle w:val="s0"/>
        </w:rPr>
        <w:t>4) установка систем автоматического контро</w:t>
      </w:r>
      <w:r>
        <w:rPr>
          <w:rStyle w:val="s0"/>
        </w:rPr>
        <w:t>ля, сигнализации и управления технологическим процессом на случай загрязнения воздуха рабочей зоны веществами с остронаправленным действием;</w:t>
      </w:r>
    </w:p>
    <w:p w:rsidR="00000000" w:rsidRDefault="00F54DB6">
      <w:pPr>
        <w:pStyle w:val="pj"/>
      </w:pPr>
      <w:r>
        <w:rPr>
          <w:rStyle w:val="s0"/>
        </w:rPr>
        <w:t>5) механизацию и автоматизацию погрузочно-разгрузочных работ;</w:t>
      </w:r>
    </w:p>
    <w:p w:rsidR="00000000" w:rsidRDefault="00F54DB6">
      <w:pPr>
        <w:pStyle w:val="pj"/>
      </w:pPr>
      <w:r>
        <w:rPr>
          <w:rStyle w:val="s0"/>
        </w:rPr>
        <w:t>6) своевременное удаление, обезвреживание технологиче</w:t>
      </w:r>
      <w:r>
        <w:rPr>
          <w:rStyle w:val="s0"/>
        </w:rPr>
        <w:t>ских и вентиляционных выбросов, утилизацию и захоронение отходов производства;</w:t>
      </w:r>
    </w:p>
    <w:p w:rsidR="00000000" w:rsidRDefault="00F54DB6">
      <w:pPr>
        <w:pStyle w:val="pj"/>
      </w:pPr>
      <w:r>
        <w:rPr>
          <w:rStyle w:val="s0"/>
        </w:rPr>
        <w:t>7) коллективные и индивидуальные средства защиты от вредных веществ и факторов;</w:t>
      </w:r>
    </w:p>
    <w:p w:rsidR="00000000" w:rsidRDefault="00F54DB6">
      <w:pPr>
        <w:pStyle w:val="pj"/>
      </w:pPr>
      <w:r>
        <w:rPr>
          <w:rStyle w:val="s0"/>
        </w:rPr>
        <w:t>8) контроль уровней опасных и вредных производственных факторов на рабочих местах;</w:t>
      </w:r>
    </w:p>
    <w:p w:rsidR="00000000" w:rsidRDefault="00F54DB6">
      <w:pPr>
        <w:pStyle w:val="pj"/>
      </w:pPr>
      <w:r>
        <w:rPr>
          <w:rStyle w:val="s0"/>
        </w:rPr>
        <w:t>9) включение т</w:t>
      </w:r>
      <w:r>
        <w:rPr>
          <w:rStyle w:val="s0"/>
        </w:rPr>
        <w:t>ребований безопасности в нормативно-техническую документацию;</w:t>
      </w:r>
    </w:p>
    <w:p w:rsidR="00000000" w:rsidRDefault="00F54DB6">
      <w:pPr>
        <w:pStyle w:val="pj"/>
      </w:pPr>
      <w:r>
        <w:rPr>
          <w:rStyle w:val="s0"/>
        </w:rPr>
        <w:t>10) осуществление производственного контроля в соответствии с осуществляемой ими деятельностью;</w:t>
      </w:r>
    </w:p>
    <w:p w:rsidR="00000000" w:rsidRDefault="00F54DB6">
      <w:pPr>
        <w:pStyle w:val="pj"/>
      </w:pPr>
      <w:r>
        <w:rPr>
          <w:rStyle w:val="s0"/>
        </w:rPr>
        <w:t>11) получение санитарно-эпидемиологического заключения на изменения технологического процесса (уве</w:t>
      </w:r>
      <w:r>
        <w:rPr>
          <w:rStyle w:val="s0"/>
        </w:rPr>
        <w:t>личения производственной мощности, интенсификация процессов и производства и другие отклонения от утвержденного проекта), в соответствии с действующим законодательством в сфере санитарно-эпидемиологического благополучия населения.</w:t>
      </w:r>
    </w:p>
    <w:p w:rsidR="00000000" w:rsidRDefault="00F54DB6">
      <w:pPr>
        <w:pStyle w:val="pj"/>
      </w:pPr>
      <w:r>
        <w:rPr>
          <w:rStyle w:val="s0"/>
        </w:rPr>
        <w:t>37. В технологическом про</w:t>
      </w:r>
      <w:r>
        <w:rPr>
          <w:rStyle w:val="s0"/>
        </w:rPr>
        <w:t xml:space="preserve">цессе используют химические вещества, разрешенные к применению в Республике Казахстан в соответствии со </w:t>
      </w:r>
      <w:hyperlink r:id="rId41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Кодекса Республики Казахстан «О здоровье народа и системе з</w:t>
      </w:r>
      <w:r>
        <w:rPr>
          <w:rStyle w:val="s0"/>
        </w:rPr>
        <w:t>дравоохранения» (далее - Кодекс).</w:t>
      </w:r>
    </w:p>
    <w:p w:rsidR="00000000" w:rsidRDefault="00F54DB6">
      <w:pPr>
        <w:pStyle w:val="pj"/>
      </w:pPr>
      <w:r>
        <w:rPr>
          <w:rStyle w:val="s0"/>
        </w:rPr>
        <w:t>38. Производственное оборудование, являющееся источником выделения влаги, герметизируется и снабжается автоматическими устройствами для слива.</w:t>
      </w:r>
    </w:p>
    <w:p w:rsidR="00000000" w:rsidRDefault="00F54DB6">
      <w:pPr>
        <w:pStyle w:val="pj"/>
      </w:pPr>
      <w:r>
        <w:rPr>
          <w:rStyle w:val="s0"/>
        </w:rPr>
        <w:t xml:space="preserve">39. Не допускается хранение сильнодействующих ядовитых веществ (далее - СДЯВ), </w:t>
      </w:r>
      <w:r>
        <w:rPr>
          <w:rStyle w:val="s0"/>
        </w:rPr>
        <w:t>прекурсоров, пестицидов под навесами, под открытым небом. В помещениях для хранения СДЯВ, химических веществ, прекурсоров, пестицидов предусматривается естественная и механическая приточно-вытяжная вентиляция.</w:t>
      </w:r>
    </w:p>
    <w:p w:rsidR="00000000" w:rsidRDefault="00F54DB6">
      <w:pPr>
        <w:pStyle w:val="pji"/>
      </w:pPr>
      <w:r>
        <w:rPr>
          <w:rStyle w:val="s3"/>
        </w:rPr>
        <w:t xml:space="preserve">Пункт 40 изложен в редакции </w:t>
      </w:r>
      <w:hyperlink r:id="rId42" w:anchor="sub_id=164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43" w:anchor="sub_id=4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 xml:space="preserve">40. Показатели освещенности на рабочих местах персонала предусматриваются согласно </w:t>
      </w:r>
      <w:hyperlink r:id="rId44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№ ҚР ДСМ-15.</w:t>
      </w:r>
    </w:p>
    <w:p w:rsidR="00000000" w:rsidRDefault="00F54DB6">
      <w:pPr>
        <w:pStyle w:val="pj"/>
      </w:pPr>
      <w:r>
        <w:rPr>
          <w:rStyle w:val="s0"/>
        </w:rPr>
        <w:t>41. Для отделки стен, пола, потолков и внутренних конструкций складских помещений для хранения, расфасовки и розлива необходимо использовать материалы, способные защищать конструкции от химических воздействий СДЯВ, не накапливающие на своей поверхности или</w:t>
      </w:r>
      <w:r>
        <w:rPr>
          <w:rStyle w:val="s0"/>
        </w:rPr>
        <w:t xml:space="preserve"> не сорбирующие пыль и пары и допускающие легкую очистку и мытье поверхностей.</w:t>
      </w:r>
    </w:p>
    <w:p w:rsidR="00000000" w:rsidRDefault="00F54DB6">
      <w:pPr>
        <w:pStyle w:val="pj"/>
      </w:pPr>
      <w:r>
        <w:rPr>
          <w:rStyle w:val="s0"/>
        </w:rPr>
        <w:t>42. Склады СДЯВ, химических веществ, прекурсоров, пестицидов обеспечиваются средствами для обезвреживания, средствами индивидуальной защиты (далее - СИЗ) и медицинской аптечкой.</w:t>
      </w:r>
    </w:p>
    <w:p w:rsidR="00000000" w:rsidRDefault="00F54DB6">
      <w:pPr>
        <w:pStyle w:val="pj"/>
      </w:pPr>
      <w:r>
        <w:rPr>
          <w:rStyle w:val="s0"/>
        </w:rPr>
        <w:t>43. Не допускаются к работам работающие без спецодежды и СИЗ, а также, если СИЗ в неисправном или непригодном состоянии.</w:t>
      </w:r>
    </w:p>
    <w:p w:rsidR="00000000" w:rsidRDefault="00F54DB6">
      <w:pPr>
        <w:pStyle w:val="pj"/>
      </w:pPr>
      <w:r>
        <w:rPr>
          <w:rStyle w:val="s0"/>
        </w:rPr>
        <w:t>44. Хранение пестицидов допускается только в специально построенных типовых или приспособленных помещениях, складах. Не допускается ис</w:t>
      </w:r>
      <w:r>
        <w:rPr>
          <w:rStyle w:val="s0"/>
        </w:rPr>
        <w:t>пользовать для хранения пестицидов землянки, погреба, подвалы и склады горючего. Обязательно огораживается территория склада с площадью, достаточной для въезда и разворота машин, со свесом для складирования порожней тары, площадка для обеззараживания порож</w:t>
      </w:r>
      <w:r>
        <w:rPr>
          <w:rStyle w:val="s0"/>
        </w:rPr>
        <w:t>ней тары.</w:t>
      </w:r>
    </w:p>
    <w:p w:rsidR="00000000" w:rsidRDefault="00F54DB6">
      <w:pPr>
        <w:pStyle w:val="pj"/>
      </w:pPr>
      <w:r>
        <w:rPr>
          <w:rStyle w:val="s0"/>
        </w:rPr>
        <w:t xml:space="preserve">45. Хранение пестицидов в складах разрешается после получения санитарно-эпидемиологического заключения территориального подразделения государственного органа в сфере санитарно-эпидемиологического благополучия населения в соответствии со </w:t>
      </w:r>
      <w:hyperlink r:id="rId45" w:anchor="sub_id=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Кодекса.</w:t>
      </w:r>
    </w:p>
    <w:p w:rsidR="00000000" w:rsidRDefault="00F54DB6">
      <w:pPr>
        <w:pStyle w:val="pj"/>
      </w:pPr>
      <w:r>
        <w:rPr>
          <w:rStyle w:val="s0"/>
        </w:rPr>
        <w:t>46. Помещение склада проектируется с расчетом объема или тоннажа хранимой продукции. Планировка складов пестицидов предусматривает наличие следующих функциональн</w:t>
      </w:r>
      <w:r>
        <w:rPr>
          <w:rStyle w:val="s0"/>
        </w:rPr>
        <w:t>ых отделений: общее отделение для хранения пестицидов, отделение для хранения огне-взрывоопасных пестицидов, отделение для хранения чрезвычайно опасных пестицидов (1 класс опасности), отделение для хранения индивидуальных средств защиты, воды, мыла, полоте</w:t>
      </w:r>
      <w:r>
        <w:rPr>
          <w:rStyle w:val="s0"/>
        </w:rPr>
        <w:t>нца и аптечки. В случае применения в хозяйстве СДЯВ при строительстве склада необходимо предусмотреть дополнительное отдельное помещение.</w:t>
      </w:r>
    </w:p>
    <w:p w:rsidR="00000000" w:rsidRDefault="00F54DB6">
      <w:pPr>
        <w:pStyle w:val="pj"/>
      </w:pPr>
      <w:r>
        <w:rPr>
          <w:rStyle w:val="s0"/>
        </w:rPr>
        <w:t>47. Помещение необходимо оборудовать стеллажами, естественной (окна, форточки) или принудительной вентиляцией. При скл</w:t>
      </w:r>
      <w:r>
        <w:rPr>
          <w:rStyle w:val="s0"/>
        </w:rPr>
        <w:t>аде оборудуют умывальник, в крупных базисных складах - душевую установку. Склад закрывают на замок.</w:t>
      </w:r>
    </w:p>
    <w:p w:rsidR="00000000" w:rsidRDefault="00F54DB6">
      <w:pPr>
        <w:pStyle w:val="pj"/>
      </w:pPr>
      <w:r>
        <w:rPr>
          <w:rStyle w:val="s0"/>
        </w:rPr>
        <w:t>48. Использовать помещение склада для совместного хранения пестицидов с продуктами питания, фуражом и различными материалами и предметами хозяйственного наз</w:t>
      </w:r>
      <w:r>
        <w:rPr>
          <w:rStyle w:val="s0"/>
        </w:rPr>
        <w:t>начения не допускается.</w:t>
      </w:r>
    </w:p>
    <w:p w:rsidR="00000000" w:rsidRDefault="00F54DB6">
      <w:pPr>
        <w:pStyle w:val="pj"/>
      </w:pPr>
      <w:r>
        <w:rPr>
          <w:rStyle w:val="s0"/>
        </w:rPr>
        <w:t>49. Не допускается совместное хранение пестицидов с минеральными удобрениями.</w:t>
      </w:r>
    </w:p>
    <w:p w:rsidR="00000000" w:rsidRDefault="00F54DB6">
      <w:pPr>
        <w:pStyle w:val="pj"/>
      </w:pPr>
      <w:r>
        <w:rPr>
          <w:rStyle w:val="s0"/>
        </w:rPr>
        <w:t xml:space="preserve">50. Размещение пестицидов внутри склада производится согласно их классификации по токсичности и горючести, препаративных форм, химической совместимости и </w:t>
      </w:r>
      <w:r>
        <w:rPr>
          <w:rStyle w:val="s0"/>
        </w:rPr>
        <w:t>температурных режимов хранения. В полной изоляции от других химических веществ предусматривается хранение хлорат магния и хлорат-хлорид кальция.</w:t>
      </w:r>
    </w:p>
    <w:p w:rsidR="00000000" w:rsidRDefault="00F54DB6">
      <w:pPr>
        <w:pStyle w:val="pj"/>
      </w:pPr>
      <w:r>
        <w:rPr>
          <w:rStyle w:val="s0"/>
        </w:rPr>
        <w:t>51. Препараты, в состав которых входит вода (формалин, карбатион, аминная соль 2,4-Д и все масляные концентраты</w:t>
      </w:r>
      <w:r>
        <w:rPr>
          <w:rStyle w:val="s0"/>
        </w:rPr>
        <w:t xml:space="preserve"> эмульсий), в зимнее время хранится в отапливаемом помещении.</w:t>
      </w:r>
    </w:p>
    <w:p w:rsidR="00000000" w:rsidRDefault="00F54DB6">
      <w:pPr>
        <w:pStyle w:val="pj"/>
      </w:pPr>
      <w:r>
        <w:rPr>
          <w:rStyle w:val="s0"/>
        </w:rPr>
        <w:t>52. Нахождение персонала в хранилище допускается только во время приема, разгрузки и учета пестицидов.</w:t>
      </w:r>
    </w:p>
    <w:p w:rsidR="00000000" w:rsidRDefault="00F54DB6">
      <w:pPr>
        <w:pStyle w:val="pj"/>
      </w:pPr>
      <w:r>
        <w:rPr>
          <w:rStyle w:val="s0"/>
        </w:rPr>
        <w:t>53. Склад хранения пестицидов, СДЯВ, химических веществ, прекурсоров содержат в чистоте.</w:t>
      </w:r>
    </w:p>
    <w:p w:rsidR="00000000" w:rsidRDefault="00F54DB6">
      <w:pPr>
        <w:pStyle w:val="pj"/>
      </w:pPr>
      <w:r>
        <w:rPr>
          <w:rStyle w:val="s0"/>
        </w:rPr>
        <w:t>54</w:t>
      </w:r>
      <w:r>
        <w:rPr>
          <w:rStyle w:val="s0"/>
        </w:rPr>
        <w:t>. Перевозка и отпуск пестицидов осуществляется в прочной, хорошо закрытой таре, соответствующей техническим условиям. На таре предусматривается размещение этикеток, написанных несмываемой краской. В этикетках указывается:</w:t>
      </w:r>
    </w:p>
    <w:p w:rsidR="00000000" w:rsidRDefault="00F54DB6">
      <w:pPr>
        <w:pStyle w:val="pj"/>
      </w:pPr>
      <w:r>
        <w:rPr>
          <w:rStyle w:val="s0"/>
        </w:rPr>
        <w:t xml:space="preserve">1) товарный знак или наименование </w:t>
      </w:r>
      <w:r>
        <w:rPr>
          <w:rStyle w:val="s0"/>
        </w:rPr>
        <w:t>предприятия - поставщика;</w:t>
      </w:r>
    </w:p>
    <w:p w:rsidR="00000000" w:rsidRDefault="00F54DB6">
      <w:pPr>
        <w:pStyle w:val="pj"/>
      </w:pPr>
      <w:r>
        <w:rPr>
          <w:rStyle w:val="s0"/>
        </w:rPr>
        <w:t>2) название препарата и номинальный процент действующего вещества в нем;</w:t>
      </w:r>
    </w:p>
    <w:p w:rsidR="00000000" w:rsidRDefault="00F54DB6">
      <w:pPr>
        <w:pStyle w:val="pj"/>
      </w:pPr>
      <w:r>
        <w:rPr>
          <w:rStyle w:val="s0"/>
        </w:rPr>
        <w:t>3) группа пестицидов, к которой относится препарат;</w:t>
      </w:r>
    </w:p>
    <w:p w:rsidR="00000000" w:rsidRDefault="00F54DB6">
      <w:pPr>
        <w:pStyle w:val="pj"/>
      </w:pPr>
      <w:r>
        <w:rPr>
          <w:rStyle w:val="s0"/>
        </w:rPr>
        <w:t>4) вес брутто и нетто;</w:t>
      </w:r>
    </w:p>
    <w:p w:rsidR="00000000" w:rsidRDefault="00F54DB6">
      <w:pPr>
        <w:pStyle w:val="pj"/>
      </w:pPr>
      <w:r>
        <w:rPr>
          <w:rStyle w:val="s0"/>
        </w:rPr>
        <w:t>5) номер партии;</w:t>
      </w:r>
    </w:p>
    <w:p w:rsidR="00000000" w:rsidRDefault="00F54DB6">
      <w:pPr>
        <w:pStyle w:val="pj"/>
      </w:pPr>
      <w:r>
        <w:rPr>
          <w:rStyle w:val="s0"/>
        </w:rPr>
        <w:t>6) дата изготовления пестицида;</w:t>
      </w:r>
    </w:p>
    <w:p w:rsidR="00000000" w:rsidRDefault="00F54DB6">
      <w:pPr>
        <w:pStyle w:val="pj"/>
      </w:pPr>
      <w:r>
        <w:rPr>
          <w:rStyle w:val="s0"/>
        </w:rPr>
        <w:t>7) номер стандарта и технического</w:t>
      </w:r>
      <w:r>
        <w:rPr>
          <w:rStyle w:val="s0"/>
        </w:rPr>
        <w:t xml:space="preserve"> условия;</w:t>
      </w:r>
    </w:p>
    <w:p w:rsidR="00000000" w:rsidRDefault="00F54DB6">
      <w:pPr>
        <w:pStyle w:val="pj"/>
      </w:pPr>
      <w:r>
        <w:rPr>
          <w:rStyle w:val="s0"/>
        </w:rPr>
        <w:t>8) обозначения «огнеопасно» или «взрывоопасно» (при наличии у препарата огнеопасных или взрывоопасных свойств).</w:t>
      </w:r>
    </w:p>
    <w:p w:rsidR="00000000" w:rsidRDefault="00F54DB6">
      <w:pPr>
        <w:pStyle w:val="pj"/>
      </w:pPr>
      <w:r>
        <w:rPr>
          <w:rStyle w:val="s0"/>
        </w:rPr>
        <w:t>55. К каждой товарной единице приклеивают краткую инструкцию по обращению, применению и условиям хранения препарата.</w:t>
      </w:r>
    </w:p>
    <w:p w:rsidR="00000000" w:rsidRDefault="00F54DB6">
      <w:pPr>
        <w:pStyle w:val="pj"/>
      </w:pPr>
      <w:r>
        <w:rPr>
          <w:rStyle w:val="s0"/>
        </w:rPr>
        <w:t>56. Перед употреб</w:t>
      </w:r>
      <w:r>
        <w:rPr>
          <w:rStyle w:val="s0"/>
        </w:rPr>
        <w:t>лением скоропортящихся пестицидов, независимо от срока их хранения, проводят анализ процента действующего вещества и корректировку норм расхода.</w:t>
      </w:r>
    </w:p>
    <w:p w:rsidR="00000000" w:rsidRDefault="00F54DB6">
      <w:pPr>
        <w:pStyle w:val="pj"/>
      </w:pPr>
      <w:r>
        <w:rPr>
          <w:rStyle w:val="s0"/>
        </w:rPr>
        <w:t>57. Остаток неиспользованных пестицидов вместе с тарой сдается на склад.</w:t>
      </w:r>
    </w:p>
    <w:p w:rsidR="00000000" w:rsidRDefault="00F54DB6">
      <w:pPr>
        <w:pStyle w:val="pj"/>
      </w:pPr>
      <w:r>
        <w:rPr>
          <w:rStyle w:val="s0"/>
        </w:rPr>
        <w:t>58. Не допускается отпуск пестицидов с</w:t>
      </w:r>
      <w:r>
        <w:rPr>
          <w:rStyle w:val="s0"/>
        </w:rPr>
        <w:t>о склада без заводской упаковки или при нарушенной целостности упаковки.</w:t>
      </w:r>
    </w:p>
    <w:p w:rsidR="00000000" w:rsidRDefault="00F54DB6">
      <w:pPr>
        <w:pStyle w:val="pj"/>
      </w:pPr>
      <w:r>
        <w:rPr>
          <w:rStyle w:val="s0"/>
        </w:rPr>
        <w:t>59. Поступление и отпуск пестицидов учитывается в прошнурованной и пронумерованной приходно-расходной книге.</w:t>
      </w:r>
    </w:p>
    <w:p w:rsidR="00000000" w:rsidRDefault="00F54DB6">
      <w:pPr>
        <w:pStyle w:val="pj"/>
      </w:pPr>
      <w:r>
        <w:rPr>
          <w:rStyle w:val="s0"/>
        </w:rPr>
        <w:t>60. Ежегодно в конце года на складе проводят инвентаризацию пестицидов с с</w:t>
      </w:r>
      <w:r>
        <w:rPr>
          <w:rStyle w:val="s0"/>
        </w:rPr>
        <w:t>оставлением акта снятия остатков.</w:t>
      </w:r>
    </w:p>
    <w:p w:rsidR="00000000" w:rsidRDefault="00F54DB6">
      <w:pPr>
        <w:pStyle w:val="pj"/>
      </w:pPr>
      <w:r>
        <w:rPr>
          <w:rStyle w:val="s0"/>
        </w:rPr>
        <w:t xml:space="preserve">61. Перевозка пестицидов, СДЯВ, химических веществ, прекурсоров осуществляется в соответствии с </w:t>
      </w:r>
      <w:hyperlink r:id="rId46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«Санитарно-эпидемиологические требования к транспортным средствам для перевозки пассажиров и грузов», утвержденными приказом Министра здравоохранения Республики Казахстан от 11 января 2021 года № ҚР ДСМ-5 (зарегистрирован в Реестре государственной регистра</w:t>
      </w:r>
      <w:r>
        <w:rPr>
          <w:rStyle w:val="s0"/>
        </w:rPr>
        <w:t>ции нормативных правовых актов под № 22066).</w:t>
      </w:r>
    </w:p>
    <w:p w:rsidR="00000000" w:rsidRDefault="00F54DB6">
      <w:pPr>
        <w:pStyle w:val="pj"/>
      </w:pPr>
      <w:r>
        <w:rPr>
          <w:rStyle w:val="s0"/>
        </w:rPr>
        <w:t>62. Остатки пестицидов, запрещенные для применения в сельском хозяйстве и непригодные хранятся на складе до их утилизации.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c"/>
      </w:pPr>
      <w:r>
        <w:rPr>
          <w:rStyle w:val="s1"/>
        </w:rPr>
        <w:t>Глава 3. Санитарно-эпидемиологические требования к условиям работы с источниками физ</w:t>
      </w:r>
      <w:r>
        <w:rPr>
          <w:rStyle w:val="s1"/>
        </w:rPr>
        <w:t>ических факторов, оказывающих воздействие на человека и проведению производственного контроля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ji"/>
      </w:pPr>
      <w:r>
        <w:rPr>
          <w:rStyle w:val="s3"/>
        </w:rPr>
        <w:t xml:space="preserve">Пункт 63 изложен в редакции </w:t>
      </w:r>
      <w:hyperlink r:id="rId47" w:anchor="sub_id=166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РК от 05.04.23 г. № 60 (введен в действие с 22 апреля 2023 г.) (</w:t>
      </w:r>
      <w:hyperlink r:id="rId48" w:anchor="sub_id=6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63. Производственные помещения для работы с источником ЭМП радиочасто</w:t>
      </w:r>
      <w:r>
        <w:rPr>
          <w:rStyle w:val="s0"/>
        </w:rPr>
        <w:t>тного диапазона допускается размещать как в общих помещениях, включая размещение, как поточных линиях, так и в отдельных. Размещение источников ЭМП в общих помещениях предусматривается, если уровни ЭМП на рабочих местах персонала, не связанного с работой н</w:t>
      </w:r>
      <w:r>
        <w:rPr>
          <w:rStyle w:val="s0"/>
        </w:rPr>
        <w:t xml:space="preserve">а установках и их обслуживанием, не превышают предельно допустимых уровней (далее - ПДУ) в соответствии с </w:t>
      </w:r>
      <w:hyperlink r:id="rId4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28 февраля 2022 года № ҚР Д</w:t>
      </w:r>
      <w:r>
        <w:rPr>
          <w:rStyle w:val="s0"/>
        </w:rPr>
        <w:t>СМ-19 «Об утверждении Санитарных правил «Санитарно-эпидемиологические требования к радиотехническим объектам» (зарегистрирован в Реестре государственной регистрации нормативных правовых актов под № 26974). В случае невозможности обеспечения указанного усло</w:t>
      </w:r>
      <w:r>
        <w:rPr>
          <w:rStyle w:val="s0"/>
        </w:rPr>
        <w:t>вия, установки с источниками ЭМП размещаются в отдельных помещениях.</w:t>
      </w:r>
    </w:p>
    <w:p w:rsidR="00000000" w:rsidRDefault="00F54DB6">
      <w:pPr>
        <w:pStyle w:val="pj"/>
      </w:pPr>
      <w:r>
        <w:rPr>
          <w:rStyle w:val="s0"/>
        </w:rPr>
        <w:t>64. В экранированных помещениях, предназначенных для работы с источниками ЭМП, рабочие площади и объемы устанавливаются, исходя из габаритов обрабатываемых изделий.</w:t>
      </w:r>
    </w:p>
    <w:p w:rsidR="00000000" w:rsidRDefault="00F54DB6">
      <w:pPr>
        <w:pStyle w:val="pj"/>
      </w:pPr>
      <w:r>
        <w:rPr>
          <w:rStyle w:val="s0"/>
        </w:rPr>
        <w:t>65. Стены пол и потоло</w:t>
      </w:r>
      <w:r>
        <w:rPr>
          <w:rStyle w:val="s0"/>
        </w:rPr>
        <w:t>к экранированных помещений покрываются поглощающими материалами.</w:t>
      </w:r>
    </w:p>
    <w:p w:rsidR="00000000" w:rsidRDefault="00F54DB6">
      <w:pPr>
        <w:pStyle w:val="pj"/>
      </w:pPr>
      <w:r>
        <w:rPr>
          <w:rStyle w:val="s0"/>
        </w:rPr>
        <w:t>66. В экранированных помещениях предусматриваются меры по компенсации недостатка естественного света, ультрафиолета, изменению газового и ионного состава воздуха.</w:t>
      </w:r>
    </w:p>
    <w:p w:rsidR="00000000" w:rsidRDefault="00F54DB6">
      <w:pPr>
        <w:pStyle w:val="pj"/>
      </w:pPr>
      <w:r>
        <w:rPr>
          <w:rStyle w:val="s0"/>
        </w:rPr>
        <w:t>67. В случае возможного прох</w:t>
      </w:r>
      <w:r>
        <w:rPr>
          <w:rStyle w:val="s0"/>
        </w:rPr>
        <w:t>ождения электромагнитной энергии через строительные конструкции в соседние помещения, применяют строительные материалы и конструкции из различных экранирующих материалов (перегородки, металлические листы, сетки).</w:t>
      </w:r>
    </w:p>
    <w:p w:rsidR="00000000" w:rsidRDefault="00F54DB6">
      <w:pPr>
        <w:pStyle w:val="pji"/>
      </w:pPr>
      <w:r>
        <w:rPr>
          <w:rStyle w:val="s3"/>
        </w:rPr>
        <w:t xml:space="preserve">Пункт 68 изложен в редакции </w:t>
      </w:r>
      <w:hyperlink r:id="rId50" w:anchor="sub_id=166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51" w:anchor="sub_id=68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 xml:space="preserve">68. Уровень лазерного излучения на рабочих местах персонала предусматривается в пределах ПДУ в соответствии с </w:t>
      </w:r>
      <w:hyperlink r:id="rId5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ДСМ-15.</w:t>
      </w:r>
    </w:p>
    <w:p w:rsidR="00000000" w:rsidRDefault="00F54DB6">
      <w:pPr>
        <w:pStyle w:val="pj"/>
      </w:pPr>
      <w:r>
        <w:rPr>
          <w:rStyle w:val="s0"/>
        </w:rPr>
        <w:t>69. В новых и реконструируемых объектах, где располаг</w:t>
      </w:r>
      <w:r>
        <w:rPr>
          <w:rStyle w:val="s0"/>
        </w:rPr>
        <w:t>аются источники шума, необходимо предусматривать мероприятия, направленные на снижение шума внутри помещений, на рабочих местах, а также на территории, окружающей жилые постройки.</w:t>
      </w:r>
    </w:p>
    <w:p w:rsidR="00000000" w:rsidRDefault="00F54DB6">
      <w:pPr>
        <w:pStyle w:val="pji"/>
      </w:pPr>
      <w:r>
        <w:rPr>
          <w:rStyle w:val="s3"/>
        </w:rPr>
        <w:t xml:space="preserve">Пункт 70 изложен в редакции </w:t>
      </w:r>
      <w:hyperlink r:id="rId53" w:anchor="sub_id=16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54" w:anchor="sub_id=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70. При невозможности довед</w:t>
      </w:r>
      <w:r>
        <w:rPr>
          <w:rStyle w:val="s0"/>
        </w:rPr>
        <w:t xml:space="preserve">ения параметров шума до ПДУ, установленных </w:t>
      </w:r>
      <w:hyperlink r:id="rId5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ДСМ-15:</w:t>
      </w:r>
    </w:p>
    <w:p w:rsidR="00000000" w:rsidRDefault="00F54DB6">
      <w:pPr>
        <w:pStyle w:val="pj"/>
      </w:pPr>
      <w:r>
        <w:rPr>
          <w:rStyle w:val="s0"/>
        </w:rPr>
        <w:t>1) для стационарного оборудования предусматривать создание звукоизолированных кабин, дистанционное управление процессом;</w:t>
      </w:r>
    </w:p>
    <w:p w:rsidR="00000000" w:rsidRDefault="00F54DB6">
      <w:pPr>
        <w:pStyle w:val="pj"/>
      </w:pPr>
      <w:r>
        <w:rPr>
          <w:rStyle w:val="s0"/>
        </w:rPr>
        <w:t>2) дл</w:t>
      </w:r>
      <w:r>
        <w:rPr>
          <w:rStyle w:val="s0"/>
        </w:rPr>
        <w:t>я ручного инструмента предусматривать размещение рабочих мест, исключающее воздействие шума на других рабочих.</w:t>
      </w:r>
    </w:p>
    <w:p w:rsidR="00000000" w:rsidRDefault="00F54DB6">
      <w:pPr>
        <w:pStyle w:val="pj"/>
      </w:pPr>
      <w:r>
        <w:rPr>
          <w:rStyle w:val="s0"/>
        </w:rPr>
        <w:t>71. Вблизи от рабочих мест, связанных с воздействием на работающих шума, вибрации, ультра- и инфразвука, предусматриваются помещения для периодич</w:t>
      </w:r>
      <w:r>
        <w:rPr>
          <w:rStyle w:val="s0"/>
        </w:rPr>
        <w:t>еского отдыха и проведения профилактических процедур.</w:t>
      </w:r>
    </w:p>
    <w:p w:rsidR="00000000" w:rsidRDefault="00F54DB6">
      <w:pPr>
        <w:pStyle w:val="pji"/>
      </w:pPr>
      <w:r>
        <w:rPr>
          <w:rStyle w:val="s3"/>
        </w:rPr>
        <w:t xml:space="preserve">Пункт 72 изложен в редакции </w:t>
      </w:r>
      <w:hyperlink r:id="rId56" w:anchor="sub_id=167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</w:t>
      </w:r>
      <w:r>
        <w:rPr>
          <w:rStyle w:val="s3"/>
        </w:rPr>
        <w:t>г.) (</w:t>
      </w:r>
      <w:hyperlink r:id="rId57" w:anchor="sub_id=7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 xml:space="preserve">72. Уровень шума, вибрации, ультра- и инфразвука на рабочих местах персонала соответствует </w:t>
      </w:r>
      <w:hyperlink r:id="rId58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№ ҚР ДСМ-15.</w:t>
      </w:r>
    </w:p>
    <w:p w:rsidR="00000000" w:rsidRDefault="00F54DB6">
      <w:pPr>
        <w:pStyle w:val="pj"/>
      </w:pPr>
      <w:r>
        <w:rPr>
          <w:rStyle w:val="s0"/>
        </w:rPr>
        <w:t>73. В помещениях для плазменной технологии:</w:t>
      </w:r>
    </w:p>
    <w:p w:rsidR="00000000" w:rsidRDefault="00F54DB6">
      <w:pPr>
        <w:pStyle w:val="pj"/>
      </w:pPr>
      <w:r>
        <w:rPr>
          <w:rStyle w:val="s0"/>
        </w:rPr>
        <w:t>1) предусматривается наличие площади, незанятой оборудованием, из расчета не менее 10 м</w:t>
      </w:r>
      <w:r>
        <w:rPr>
          <w:rStyle w:val="s0"/>
          <w:vertAlign w:val="superscript"/>
        </w:rPr>
        <w:t>2</w:t>
      </w:r>
      <w:r>
        <w:rPr>
          <w:rStyle w:val="s0"/>
        </w:rPr>
        <w:t> на одного работающего и высоту помещения от нижней точки пола не менее 3,5 м;</w:t>
      </w:r>
    </w:p>
    <w:p w:rsidR="00000000" w:rsidRDefault="00F54DB6">
      <w:pPr>
        <w:pStyle w:val="pj"/>
      </w:pPr>
      <w:r>
        <w:rPr>
          <w:rStyle w:val="s0"/>
        </w:rPr>
        <w:t>2) стены и потолки по</w:t>
      </w:r>
      <w:r>
        <w:rPr>
          <w:rStyle w:val="s0"/>
        </w:rPr>
        <w:t>крываются звукопоглощающей облицовкой с защитным покрытием из негорючего перфорированного материала, поглощающего ультрафиолетовые излучения. Высота облицовки, при отсутствии звукопоглощающей защиты на самом оборудовании, предусматривается не менее 2,7 м.</w:t>
      </w:r>
    </w:p>
    <w:p w:rsidR="00000000" w:rsidRDefault="00F54DB6">
      <w:pPr>
        <w:pStyle w:val="pj"/>
      </w:pPr>
      <w:r>
        <w:rPr>
          <w:rStyle w:val="s0"/>
        </w:rPr>
        <w:t>74. Перед входом в производственные здания и сооружения предусматривают металлические решетки и другие приспособления для очистки обуви.</w:t>
      </w:r>
    </w:p>
    <w:p w:rsidR="00000000" w:rsidRDefault="00F54DB6">
      <w:pPr>
        <w:pStyle w:val="pj"/>
      </w:pPr>
      <w:r>
        <w:rPr>
          <w:rStyle w:val="s0"/>
        </w:rPr>
        <w:t>75. Производственные объекты с постоянным пребыванием людей обеспечиваются естественным и искусственным освещением.</w:t>
      </w:r>
    </w:p>
    <w:p w:rsidR="00000000" w:rsidRDefault="00F54DB6">
      <w:pPr>
        <w:pStyle w:val="pj"/>
      </w:pPr>
      <w:r>
        <w:rPr>
          <w:rStyle w:val="s0"/>
        </w:rPr>
        <w:t>76.</w:t>
      </w:r>
      <w:r>
        <w:rPr>
          <w:rStyle w:val="s0"/>
        </w:rPr>
        <w:t xml:space="preserve"> Искусственное освещение предусматривается рабочее и аварийное. При выполнении работ средней точности комбинированная освещенность на рабочем месте предусматривается не менее 500 люкс (далее - лк), малой точности и грубых работ - не менее 200 лк.</w:t>
      </w:r>
    </w:p>
    <w:p w:rsidR="00000000" w:rsidRDefault="00F54DB6">
      <w:pPr>
        <w:pStyle w:val="pji"/>
      </w:pPr>
      <w:r>
        <w:rPr>
          <w:rStyle w:val="s3"/>
        </w:rPr>
        <w:t xml:space="preserve">Пункт 77 </w:t>
      </w:r>
      <w:r>
        <w:rPr>
          <w:rStyle w:val="s3"/>
        </w:rPr>
        <w:t xml:space="preserve">изложен в редакции </w:t>
      </w:r>
      <w:hyperlink r:id="rId59" w:anchor="sub_id=16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60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 xml:space="preserve">77. Показатели освещенности на рабочих местах персонала предусматриваются в соответствии с </w:t>
      </w:r>
      <w:hyperlink r:id="rId6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ДСМ-15.</w:t>
      </w:r>
    </w:p>
    <w:p w:rsidR="00000000" w:rsidRDefault="00F54DB6">
      <w:pPr>
        <w:pStyle w:val="pj"/>
      </w:pPr>
      <w:r>
        <w:rPr>
          <w:rStyle w:val="s0"/>
        </w:rPr>
        <w:t xml:space="preserve">78. В случаях, когда работы выполняются с применением бинокулярных стереоскопических микроскопов, освещенность рабочей зоны монтажного стола за пределами микроскопа устанавливается в соответствии с таблицей 1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насто</w:t>
      </w:r>
      <w:r>
        <w:rPr>
          <w:rStyle w:val="s0"/>
        </w:rPr>
        <w:t>ящим Санитарным правилам.</w:t>
      </w:r>
    </w:p>
    <w:p w:rsidR="00000000" w:rsidRDefault="00F54DB6">
      <w:pPr>
        <w:pStyle w:val="pj"/>
      </w:pPr>
      <w:r>
        <w:rPr>
          <w:rStyle w:val="s0"/>
        </w:rPr>
        <w:t xml:space="preserve">79. Для напряженных зрительных работ уровни освещенности рабочих мест с экранами визуального наблюдения принимаются в соответствии с таблицей 2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54DB6">
      <w:pPr>
        <w:pStyle w:val="pj"/>
      </w:pPr>
      <w:r>
        <w:rPr>
          <w:rStyle w:val="s0"/>
        </w:rPr>
        <w:t>80. Светотехн</w:t>
      </w:r>
      <w:r>
        <w:rPr>
          <w:rStyle w:val="s0"/>
        </w:rPr>
        <w:t>ические характеристики светильников, расположение и установка их относительно рабочих зон предусматривает предотвращения вредного воздействия прямого и отраженного блеска на работающих.</w:t>
      </w:r>
    </w:p>
    <w:p w:rsidR="00000000" w:rsidRDefault="00F54DB6">
      <w:pPr>
        <w:pStyle w:val="pj"/>
      </w:pPr>
      <w:r>
        <w:rPr>
          <w:rStyle w:val="s0"/>
        </w:rPr>
        <w:t>81. Конструктивное исполнение светильников обеспечивает пожарную и эле</w:t>
      </w:r>
      <w:r>
        <w:rPr>
          <w:rStyle w:val="s0"/>
        </w:rPr>
        <w:t>ктрическую безопасность при работе и обслуживании, надежность, долговечность и стабильность характеристик в конкретных условиях производственной среды (пожаро- и взрывоопасная, пыльная, химически активная) и удобство обслуживания.</w:t>
      </w:r>
    </w:p>
    <w:p w:rsidR="00000000" w:rsidRDefault="00F54DB6">
      <w:pPr>
        <w:pStyle w:val="pj"/>
      </w:pPr>
      <w:r>
        <w:rPr>
          <w:rStyle w:val="s0"/>
        </w:rPr>
        <w:t>82. В производственных по</w:t>
      </w:r>
      <w:r>
        <w:rPr>
          <w:rStyle w:val="s0"/>
        </w:rPr>
        <w:t>мещениях необходимо проводить своевременную очистку светильников и замену перегоревших ламп, неисправных светильников.</w:t>
      </w:r>
    </w:p>
    <w:p w:rsidR="00000000" w:rsidRDefault="00F54DB6">
      <w:pPr>
        <w:pStyle w:val="pji"/>
      </w:pPr>
      <w:r>
        <w:rPr>
          <w:rStyle w:val="s3"/>
        </w:rPr>
        <w:t xml:space="preserve">Пункт 83 изложен в редакции </w:t>
      </w:r>
      <w:hyperlink r:id="rId62" w:anchor="sub_id=168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</w:t>
      </w:r>
      <w:r>
        <w:rPr>
          <w:rStyle w:val="s3"/>
        </w:rPr>
        <w:t>нения РК от 05.04.23 г. № 60 (введен в действие с 22 апреля 2023 г.) (</w:t>
      </w:r>
      <w:hyperlink r:id="rId63" w:anchor="sub_id=8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83. На производственных объектах предусматриваются открытые (закрытые) участки (помещени</w:t>
      </w:r>
      <w:r>
        <w:rPr>
          <w:rStyle w:val="s0"/>
        </w:rPr>
        <w:t>я) для хранения вышедшего из строя оборудования.</w:t>
      </w:r>
    </w:p>
    <w:p w:rsidR="00000000" w:rsidRDefault="00F54DB6">
      <w:pPr>
        <w:pStyle w:val="pj"/>
      </w:pPr>
      <w:r>
        <w:rPr>
          <w:rStyle w:val="s0"/>
        </w:rPr>
        <w:t>84. Для сбора и хранения ртуть содержащих приборов и ламп, осветительных установок с газоразрядными лампами предусматривается специально отведенное место. Утилизация отработанных ламп с ртутным наполнением осуществляется специализированными организациями.</w:t>
      </w:r>
    </w:p>
    <w:p w:rsidR="00000000" w:rsidRDefault="00F54DB6">
      <w:pPr>
        <w:pStyle w:val="pj"/>
      </w:pPr>
      <w:r>
        <w:rPr>
          <w:rStyle w:val="s0"/>
        </w:rPr>
        <w:t>85. В целях профилактики ультрафиолетовой недостаточности в составе осветительных установок производственных помещений необходимо предусматривать установки профилактического ультрафиолетового облучения. Установки профилактического ультрафиолетового облучен</w:t>
      </w:r>
      <w:r>
        <w:rPr>
          <w:rStyle w:val="s0"/>
        </w:rPr>
        <w:t>ия длительного действия не предусматриваются в помещениях с производственными источниками ультрафиолетового излучения.</w:t>
      </w:r>
    </w:p>
    <w:p w:rsidR="00000000" w:rsidRDefault="00F54DB6">
      <w:pPr>
        <w:pStyle w:val="pji"/>
      </w:pPr>
      <w:r>
        <w:rPr>
          <w:rStyle w:val="s3"/>
        </w:rPr>
        <w:t xml:space="preserve">Пункт 86 изложен в редакции </w:t>
      </w:r>
      <w:hyperlink r:id="rId64" w:anchor="sub_id=168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</w:t>
      </w:r>
      <w:r>
        <w:rPr>
          <w:rStyle w:val="s3"/>
        </w:rPr>
        <w:t>нения РК от 05.04.23 г. № 60 (введен в действие с 22 апреля 2023 г.) (</w:t>
      </w:r>
      <w:hyperlink r:id="rId65" w:anchor="sub_id=8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86. На рабочих местах у оборудования, являющегося источником инфра- и ультразвука, шума,</w:t>
      </w:r>
      <w:r>
        <w:rPr>
          <w:rStyle w:val="s0"/>
        </w:rPr>
        <w:t xml:space="preserve"> общей или локальной вибрации, ионизирующих и не ионизирующих излучений не допускается превышения ПДУ в соответствии с </w:t>
      </w:r>
      <w:hyperlink r:id="rId6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ДСМ-15, </w:t>
      </w:r>
      <w:hyperlink r:id="rId6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2 августа 2022 года № ҚР ДСМ-71 «Об утверждении гигиенических нормативов к обеспечению радиационной безопасности» (зарегистрирован в Реестре государственной регистрации нормативных пр</w:t>
      </w:r>
      <w:r>
        <w:rPr>
          <w:rStyle w:val="s0"/>
        </w:rPr>
        <w:t>авовых актов под № 29012).</w:t>
      </w:r>
    </w:p>
    <w:p w:rsidR="00000000" w:rsidRDefault="00F54DB6">
      <w:pPr>
        <w:pStyle w:val="pj"/>
      </w:pPr>
      <w:r>
        <w:rPr>
          <w:rStyle w:val="s0"/>
        </w:rPr>
        <w:t xml:space="preserve">87. Нормируемыми параметрами ионизирующего излучения являются основные дозовые пределы, приведенные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54DB6">
      <w:pPr>
        <w:pStyle w:val="pj"/>
      </w:pPr>
      <w:r>
        <w:rPr>
          <w:rStyle w:val="s0"/>
        </w:rPr>
        <w:t>К нормируемым параметрам ионизирующего излучения относ</w:t>
      </w:r>
      <w:r>
        <w:rPr>
          <w:rStyle w:val="s0"/>
        </w:rPr>
        <w:t>ятся:</w:t>
      </w:r>
    </w:p>
    <w:p w:rsidR="00000000" w:rsidRDefault="00F54DB6">
      <w:pPr>
        <w:pStyle w:val="pj"/>
      </w:pPr>
      <w:r>
        <w:rPr>
          <w:rStyle w:val="s0"/>
        </w:rPr>
        <w:t>1) предельно допустимые эквивалентные и эффективные дозы для лиц, которые постоянно или временно работают непосредственно с источниками ионизирующего излучения (категория А);</w:t>
      </w:r>
    </w:p>
    <w:p w:rsidR="00000000" w:rsidRDefault="00F54DB6">
      <w:pPr>
        <w:pStyle w:val="pj"/>
      </w:pPr>
      <w:r>
        <w:rPr>
          <w:rStyle w:val="s0"/>
        </w:rPr>
        <w:t>2) предельно эквивалентные и эффективные дозы для лиц, неработающих с источ</w:t>
      </w:r>
      <w:r>
        <w:rPr>
          <w:rStyle w:val="s0"/>
        </w:rPr>
        <w:t>никами ионизирующих излучений, но по условиям расположения рабочих мест или проживания, подвергающихся воздействию ионизирующего излучения, обусловленного деятельностью объектов (категория Б).</w:t>
      </w:r>
    </w:p>
    <w:p w:rsidR="00000000" w:rsidRDefault="00F54DB6">
      <w:pPr>
        <w:pStyle w:val="pj"/>
      </w:pPr>
      <w:r>
        <w:rPr>
          <w:rStyle w:val="s0"/>
        </w:rPr>
        <w:t>Дозовые пределы соответствуют действующим нормам радиационной б</w:t>
      </w:r>
      <w:r>
        <w:rPr>
          <w:rStyle w:val="s0"/>
        </w:rPr>
        <w:t>езопасности при работах с радиоактивными веществами и другими источниками ионизирующих излучений.</w:t>
      </w:r>
    </w:p>
    <w:p w:rsidR="00000000" w:rsidRDefault="00F54DB6">
      <w:pPr>
        <w:pStyle w:val="pji"/>
      </w:pPr>
      <w:r>
        <w:rPr>
          <w:rStyle w:val="s3"/>
        </w:rPr>
        <w:t xml:space="preserve">Пункт 88 изложен в редакции </w:t>
      </w:r>
      <w:hyperlink r:id="rId68" w:anchor="sub_id=168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</w:t>
      </w:r>
      <w:r>
        <w:rPr>
          <w:rStyle w:val="s3"/>
        </w:rPr>
        <w:t>г. № 60 (введен в действие с 22 апреля 2023 г.) (</w:t>
      </w:r>
      <w:hyperlink r:id="rId69" w:anchor="sub_id=8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88. Допустимые уровни ультрафиолетового облучения (далее - УФ) от производственных источников на рабочих мест</w:t>
      </w:r>
      <w:r>
        <w:rPr>
          <w:rStyle w:val="s0"/>
        </w:rPr>
        <w:t xml:space="preserve">ах принимаются с учетом спектрального состава излучения для областей: длинноволновой УФ-А - 400-315 нм, средневолновой УФ-В - 315-280 нм, коротковолновой УФ-С - 280-200 нм и соответствовать ПДУ согласно </w:t>
      </w:r>
      <w:hyperlink r:id="rId7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№ ҚР ДСМ-15.</w:t>
      </w:r>
    </w:p>
    <w:p w:rsidR="00000000" w:rsidRDefault="00F54DB6">
      <w:pPr>
        <w:pStyle w:val="pj"/>
      </w:pPr>
      <w:r>
        <w:rPr>
          <w:rStyle w:val="s0"/>
        </w:rPr>
        <w:t>Гигиенические нормативы интенсивности излучения установлены с учетом его продолжительности воздействия на работающих. При этом, наличие специальной одежды, защищающей от излучения, головных уборов и использование средств за</w:t>
      </w:r>
      <w:r>
        <w:rPr>
          <w:rStyle w:val="s0"/>
        </w:rPr>
        <w:t>щиты глаз является обязательным условием.</w:t>
      </w:r>
    </w:p>
    <w:p w:rsidR="00000000" w:rsidRDefault="00F54DB6">
      <w:pPr>
        <w:pStyle w:val="pj"/>
      </w:pPr>
      <w:r>
        <w:rPr>
          <w:rStyle w:val="s0"/>
        </w:rPr>
        <w:t xml:space="preserve">89. Требования </w:t>
      </w:r>
      <w:hyperlink w:anchor="sub9200" w:history="1">
        <w:r>
          <w:rPr>
            <w:rStyle w:val="a4"/>
          </w:rPr>
          <w:t>пункта 92</w:t>
        </w:r>
      </w:hyperlink>
      <w:r>
        <w:rPr>
          <w:rStyle w:val="s0"/>
        </w:rPr>
        <w:t xml:space="preserve"> настоящих Санитарных правил, распространяются на излучение, создаваемое источниками, имеющими температуру выше 2000 </w:t>
      </w:r>
      <w:r>
        <w:rPr>
          <w:rStyle w:val="s0"/>
          <w:vertAlign w:val="superscript"/>
        </w:rPr>
        <w:t>о</w:t>
      </w:r>
      <w:r>
        <w:rPr>
          <w:rStyle w:val="s0"/>
        </w:rPr>
        <w:t>С (электрические дуги, плазма, расплавленн</w:t>
      </w:r>
      <w:r>
        <w:rPr>
          <w:rStyle w:val="s0"/>
        </w:rPr>
        <w:t>ый металл, кварцевое стекло), люминесцентными источниками, используемыми в полиграфии, химическом и деревообрабатывающем производствах, сельском хозяйстве, при кино- и телесъемках, дефектоскопии, организациях здравоохранении и других отраслях производства.</w:t>
      </w:r>
    </w:p>
    <w:p w:rsidR="00000000" w:rsidRDefault="00F54DB6">
      <w:pPr>
        <w:pStyle w:val="pj"/>
      </w:pPr>
      <w:r>
        <w:rPr>
          <w:rStyle w:val="s0"/>
        </w:rPr>
        <w:t>Указанные нормативы не распространяются на УФ, генерируемое лазерами, используемое для обеззараживания сред при отсутствии обслуживающего персонала, а также применяемое в лечебных и профилактических целях.</w:t>
      </w:r>
    </w:p>
    <w:p w:rsidR="00000000" w:rsidRDefault="00F54DB6">
      <w:pPr>
        <w:pStyle w:val="pj"/>
      </w:pPr>
      <w:r>
        <w:rPr>
          <w:rStyle w:val="s0"/>
        </w:rPr>
        <w:t>90. Допустимая интенсивность УФ на рабочих при наличии незащищенных участков поверхности кожи не более 0,2 м</w:t>
      </w:r>
      <w:r>
        <w:rPr>
          <w:rStyle w:val="s0"/>
          <w:vertAlign w:val="superscript"/>
        </w:rPr>
        <w:t>2</w:t>
      </w:r>
      <w:r>
        <w:rPr>
          <w:rStyle w:val="s0"/>
        </w:rPr>
        <w:t> (лицо, шея, кисти рук), общей продолжительности воздействия излучения 50 % рабочей смены и длительности однократного облучения свыше 5 мин и более</w:t>
      </w:r>
      <w:r>
        <w:rPr>
          <w:rStyle w:val="s0"/>
        </w:rPr>
        <w:t xml:space="preserve"> не должна превышать: 10,0 Ватт на квадратный метр (далее - Вт/м</w:t>
      </w:r>
      <w:r>
        <w:rPr>
          <w:rStyle w:val="s0"/>
          <w:vertAlign w:val="superscript"/>
        </w:rPr>
        <w:t>2</w:t>
      </w:r>
      <w:r>
        <w:rPr>
          <w:rStyle w:val="s0"/>
        </w:rPr>
        <w:t>) для области УФ-А; 0,01 Вт/м</w:t>
      </w:r>
      <w:r>
        <w:rPr>
          <w:rStyle w:val="s0"/>
          <w:vertAlign w:val="superscript"/>
        </w:rPr>
        <w:t>2</w:t>
      </w:r>
      <w:r>
        <w:rPr>
          <w:rStyle w:val="s0"/>
        </w:rPr>
        <w:t> для области УФ-В.</w:t>
      </w:r>
    </w:p>
    <w:p w:rsidR="00000000" w:rsidRDefault="00F54DB6">
      <w:pPr>
        <w:pStyle w:val="pj"/>
      </w:pPr>
      <w:r>
        <w:rPr>
          <w:rStyle w:val="s0"/>
        </w:rPr>
        <w:t>91. Допустимая интенсивность облучения работников, при защите всей поверхности кожи, не превышает в области УФ-В: УФ-С 1 Вт/м</w:t>
      </w:r>
      <w:r>
        <w:rPr>
          <w:rStyle w:val="s0"/>
          <w:vertAlign w:val="superscript"/>
        </w:rPr>
        <w:t>2</w:t>
      </w:r>
      <w:r>
        <w:rPr>
          <w:rStyle w:val="s0"/>
        </w:rPr>
        <w:t> при продолжител</w:t>
      </w:r>
      <w:r>
        <w:rPr>
          <w:rStyle w:val="s0"/>
        </w:rPr>
        <w:t>ьности воздействия в течение рабочей смены.</w:t>
      </w:r>
    </w:p>
    <w:p w:rsidR="00000000" w:rsidRDefault="00F54DB6">
      <w:pPr>
        <w:pStyle w:val="pj"/>
      </w:pPr>
      <w:bookmarkStart w:id="2" w:name="SUB9200"/>
      <w:bookmarkEnd w:id="2"/>
      <w:r>
        <w:rPr>
          <w:rStyle w:val="s0"/>
        </w:rPr>
        <w:t>92. Для правильного расчета оптимальных и допустимых параметров микроклимата в закрытых производственных помещениях необходимо исходить как из показателей, характеризующих метеорологические условия (температура в</w:t>
      </w:r>
      <w:r>
        <w:rPr>
          <w:rStyle w:val="s0"/>
        </w:rPr>
        <w:t>оздуха, относительная влажность, скорость движения воздуха, интенсивность теплового излучения), так и из данных об энергетических затратах.</w:t>
      </w:r>
    </w:p>
    <w:p w:rsidR="00000000" w:rsidRDefault="00F54DB6">
      <w:pPr>
        <w:pStyle w:val="pj"/>
      </w:pPr>
      <w:r>
        <w:rPr>
          <w:rStyle w:val="s0"/>
        </w:rPr>
        <w:t>93. На объекте предусматриваются мероприятия по совершенствованию трудового процесса и профилактике утомляемости и т</w:t>
      </w:r>
      <w:r>
        <w:rPr>
          <w:rStyle w:val="s0"/>
        </w:rPr>
        <w:t>равматизма:</w:t>
      </w:r>
    </w:p>
    <w:p w:rsidR="00000000" w:rsidRDefault="00F54DB6">
      <w:pPr>
        <w:pStyle w:val="pj"/>
      </w:pPr>
      <w:r>
        <w:rPr>
          <w:rStyle w:val="s0"/>
        </w:rPr>
        <w:t>1) механизацию и автоматизацию трудоемких технологических операций, использование смены видов деятельности, чередование производственных операций, введения рационального режима труда и отдыха;</w:t>
      </w:r>
    </w:p>
    <w:p w:rsidR="00000000" w:rsidRDefault="00F54DB6">
      <w:pPr>
        <w:pStyle w:val="pj"/>
      </w:pPr>
      <w:r>
        <w:rPr>
          <w:rStyle w:val="s0"/>
        </w:rPr>
        <w:t>2) ограничение числа повторений простых трудовых де</w:t>
      </w:r>
      <w:r>
        <w:rPr>
          <w:rStyle w:val="s0"/>
        </w:rPr>
        <w:t>йствий, изменение темпа движения конвейера в соответствии с динамической работоспособностью человека в течение рабочей смены.</w:t>
      </w:r>
    </w:p>
    <w:p w:rsidR="00000000" w:rsidRDefault="00F54DB6">
      <w:pPr>
        <w:pStyle w:val="pj"/>
      </w:pPr>
      <w:r>
        <w:rPr>
          <w:rStyle w:val="s0"/>
        </w:rPr>
        <w:t>94. Объем помещений определяется путем расчета, исходя из необходимости обеспечения требований нормативов по микроклимату, но не м</w:t>
      </w:r>
      <w:r>
        <w:rPr>
          <w:rStyle w:val="s0"/>
        </w:rPr>
        <w:t>енее 15 кубических метров (далее - м</w:t>
      </w:r>
      <w:r>
        <w:rPr>
          <w:rStyle w:val="s0"/>
          <w:vertAlign w:val="superscript"/>
        </w:rPr>
        <w:t>3</w:t>
      </w:r>
      <w:r>
        <w:rPr>
          <w:rStyle w:val="s0"/>
        </w:rPr>
        <w:t>).</w:t>
      </w:r>
    </w:p>
    <w:p w:rsidR="00000000" w:rsidRDefault="00F54DB6">
      <w:pPr>
        <w:pStyle w:val="pj"/>
      </w:pPr>
      <w:r>
        <w:rPr>
          <w:rStyle w:val="s0"/>
        </w:rPr>
        <w:t>95. Контроль за состоянием условий труда осуществляется с учетом особенностей технологического процесса, его изменений, реальных условий выполнения различных работ, ремонта оборудования, внедрения оздоровительных мероприятий. Измерение производственных фак</w:t>
      </w:r>
      <w:r>
        <w:rPr>
          <w:rStyle w:val="s0"/>
        </w:rPr>
        <w:t>торов выполняется по действующим методикам.</w:t>
      </w:r>
    </w:p>
    <w:p w:rsidR="00000000" w:rsidRDefault="00F54DB6">
      <w:pPr>
        <w:pStyle w:val="pj"/>
      </w:pPr>
      <w:r>
        <w:rPr>
          <w:rStyle w:val="s0"/>
        </w:rPr>
        <w:t>На производственных объектах проводится производственный (ведомственный) контроль. Производственный (ведомственный) контроль осуществляется производственными или независимыми аккредитованными лабораториями. Резул</w:t>
      </w:r>
      <w:r>
        <w:rPr>
          <w:rStyle w:val="s0"/>
        </w:rPr>
        <w:t>ьтаты производственного(ведомственного) контроля представляются в территориальные подразделения государственного органа в сфере санитарно-эпидемиологического благополучия населения на соответствующей территории.</w:t>
      </w:r>
    </w:p>
    <w:p w:rsidR="00000000" w:rsidRDefault="00F54DB6">
      <w:pPr>
        <w:pStyle w:val="pji"/>
      </w:pPr>
      <w:r>
        <w:rPr>
          <w:rStyle w:val="s3"/>
        </w:rPr>
        <w:t xml:space="preserve">Пункт 96 изложен в редакции </w:t>
      </w:r>
      <w:hyperlink r:id="rId71" w:anchor="sub_id=169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72" w:anchor="sub_id=96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 xml:space="preserve">96. Производственный (ведомственный) контроль за содержанием основных вредных веществ в воздухе рабочей зоны на объектах осуществляется согласно </w:t>
      </w:r>
      <w:hyperlink r:id="rId73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№ ҚР ДСМ-70.</w:t>
      </w:r>
    </w:p>
    <w:p w:rsidR="00000000" w:rsidRDefault="00F54DB6">
      <w:pPr>
        <w:pStyle w:val="pj"/>
      </w:pPr>
      <w:r>
        <w:rPr>
          <w:rStyle w:val="s0"/>
        </w:rPr>
        <w:t>Производственный (ве</w:t>
      </w:r>
      <w:r>
        <w:rPr>
          <w:rStyle w:val="s0"/>
        </w:rPr>
        <w:t>домственный) контроль содержания основных вредных веществ в воздухе рабочей зоны, необходимо проводить в соответствии с перечнем основных вредных веществ, подлежащих лабораторному производственному контролю в воздухе рабочей зоны, и дополняется исходя из в</w:t>
      </w:r>
      <w:r>
        <w:rPr>
          <w:rStyle w:val="s0"/>
        </w:rPr>
        <w:t>еществ, выделяемых в воздух рабочей зоны на отдельных этапах технологического процесса.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c"/>
      </w:pPr>
      <w:r>
        <w:rPr>
          <w:rStyle w:val="s1"/>
        </w:rPr>
        <w:t>Глава 4. Санитарно-эпидемиологические требования к бытовому и медицинскому обслуживанию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j"/>
      </w:pPr>
      <w:r>
        <w:rPr>
          <w:rStyle w:val="s0"/>
        </w:rPr>
        <w:t>97. Помещения санитарно-бытового обслуживания работающих предусматриваются</w:t>
      </w:r>
      <w:r>
        <w:rPr>
          <w:rStyle w:val="s0"/>
        </w:rPr>
        <w:t xml:space="preserve"> в соответствии с настоящими Санитарными правилами. Комнату приема пищи как минимум оборудуют бытовым холодильником и раковиной для мытья посуды.</w:t>
      </w:r>
    </w:p>
    <w:p w:rsidR="00000000" w:rsidRDefault="00F54DB6">
      <w:pPr>
        <w:pStyle w:val="pj"/>
      </w:pPr>
      <w:r>
        <w:rPr>
          <w:rStyle w:val="s0"/>
        </w:rPr>
        <w:t>98. В гардеробных для специальной одежды, загрязненной веществами 1-го и 2-го класса опасности, а также патоге</w:t>
      </w:r>
      <w:r>
        <w:rPr>
          <w:rStyle w:val="s0"/>
        </w:rPr>
        <w:t xml:space="preserve">нными микроорганизмами, хранение одежды осуществляется после соответствующей обработки. Для выдачи работникам чистой одежды предусматривается раздаточная специальной одежды. Прием (сбор) и временное хранение загрязненной спецодежды необходимо осуществлять </w:t>
      </w:r>
      <w:r>
        <w:rPr>
          <w:rStyle w:val="s0"/>
        </w:rPr>
        <w:t>в изолированном помещении, расположенном рядом с гардеробной спецодежды.</w:t>
      </w:r>
    </w:p>
    <w:p w:rsidR="00000000" w:rsidRDefault="00F54DB6">
      <w:pPr>
        <w:pStyle w:val="pj"/>
      </w:pPr>
      <w:r>
        <w:rPr>
          <w:rStyle w:val="s0"/>
        </w:rPr>
        <w:t>99. На время стирки рабочие обеспечиваются сменным комплектом спецодежды.</w:t>
      </w:r>
    </w:p>
    <w:p w:rsidR="00000000" w:rsidRDefault="00F54DB6">
      <w:pPr>
        <w:pStyle w:val="pj"/>
      </w:pPr>
      <w:r>
        <w:rPr>
          <w:rStyle w:val="s0"/>
        </w:rPr>
        <w:t xml:space="preserve">100. Умывальные размещаются в помещениях, смежных с гардеробными, или в гардеробных, в специально отведенных </w:t>
      </w:r>
      <w:r>
        <w:rPr>
          <w:rStyle w:val="s0"/>
        </w:rPr>
        <w:t>местах.</w:t>
      </w:r>
    </w:p>
    <w:p w:rsidR="00000000" w:rsidRDefault="00F54DB6">
      <w:pPr>
        <w:pStyle w:val="pj"/>
      </w:pPr>
      <w:r>
        <w:rPr>
          <w:rStyle w:val="s0"/>
        </w:rPr>
        <w:t>101. При производственных процессах, связанных с загрязнением одежды, а также с применением веществ 1 и 2 классов опасности, душевые устраиваются вместе с гардеробными по типу санпропускника.</w:t>
      </w:r>
    </w:p>
    <w:p w:rsidR="00000000" w:rsidRDefault="00F54DB6">
      <w:pPr>
        <w:pStyle w:val="pj"/>
      </w:pPr>
      <w:r>
        <w:rPr>
          <w:rStyle w:val="s0"/>
        </w:rPr>
        <w:t>102. Стены и перегородки до 2 м, полы и оборудование гар</w:t>
      </w:r>
      <w:r>
        <w:rPr>
          <w:rStyle w:val="s0"/>
        </w:rPr>
        <w:t>деробных, умывальных, душевых, уборных, кабин для личной гигиены женщин, ручных и ножных ванн предусматриваются с покрытием из влагостойких материалов с гладкими поверхностями, легко моющимися горячей водой с применением моющих и дезинфицирующих средств. С</w:t>
      </w:r>
      <w:r>
        <w:rPr>
          <w:rStyle w:val="s0"/>
        </w:rPr>
        <w:t>тены и перегородки указанных помещений выше отметки 2 м, а также потолки предусматриваются с водостойким покрытием.</w:t>
      </w:r>
    </w:p>
    <w:p w:rsidR="00000000" w:rsidRDefault="00F54DB6">
      <w:pPr>
        <w:pStyle w:val="pj"/>
      </w:pPr>
      <w:r>
        <w:rPr>
          <w:rStyle w:val="s0"/>
        </w:rPr>
        <w:t>103. Полы, стены, оборудование гардеробных, душевых, а также ножные ванны необходимо подвергать мокрой уборке и дезинфекции после каждой сме</w:t>
      </w:r>
      <w:r>
        <w:rPr>
          <w:rStyle w:val="s0"/>
        </w:rPr>
        <w:t>ны. В преддушевых предусматривается устройство ванночек для дезинфекции сандалий после каждого их использования, а также ванночек для раствора формалина. Для больных эпидермофитией оборудуют специальное помещение для ежедневной дезинфекции и просушивания р</w:t>
      </w:r>
      <w:r>
        <w:rPr>
          <w:rStyle w:val="s0"/>
        </w:rPr>
        <w:t>абочей обуви.</w:t>
      </w:r>
    </w:p>
    <w:p w:rsidR="00000000" w:rsidRDefault="00F54DB6">
      <w:pPr>
        <w:pStyle w:val="pj"/>
      </w:pPr>
      <w:r>
        <w:rPr>
          <w:rStyle w:val="s0"/>
        </w:rPr>
        <w:t>104. Устройство душевых помещений предусматривает легкую чистку и мытье полов, стен и потолков горячей водой с применением моющих и дезинфицирующих средств, а также сток использованной воды из душевых кабин.</w:t>
      </w:r>
    </w:p>
    <w:p w:rsidR="00000000" w:rsidRDefault="00F54DB6">
      <w:pPr>
        <w:pStyle w:val="pj"/>
      </w:pPr>
      <w:r>
        <w:rPr>
          <w:rStyle w:val="s0"/>
        </w:rPr>
        <w:t>105. Тамбуры санузлов оснащаются у</w:t>
      </w:r>
      <w:r>
        <w:rPr>
          <w:rStyle w:val="s0"/>
        </w:rPr>
        <w:t>мывальниками со средствами для мытья рук и электрополотенцами.</w:t>
      </w:r>
    </w:p>
    <w:p w:rsidR="00000000" w:rsidRDefault="00F54DB6">
      <w:pPr>
        <w:pStyle w:val="pji"/>
      </w:pPr>
      <w:r>
        <w:rPr>
          <w:rStyle w:val="s3"/>
        </w:rPr>
        <w:t xml:space="preserve">Пункт 106 изложен в редакции </w:t>
      </w:r>
      <w:hyperlink r:id="rId74" w:anchor="sub_id=4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РК от 28.06.24 г. № 38 (введен в действие с 15 июля 2024 г.) (</w:t>
      </w:r>
      <w:hyperlink r:id="rId75" w:anchor="sub_id=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106. Места для курения оборудуются в соответствии с требованиями к обо</w:t>
      </w:r>
      <w:r>
        <w:rPr>
          <w:rStyle w:val="s0"/>
        </w:rPr>
        <w:t xml:space="preserve">рудованию мест, выделенных специально для потребления табачных изделий, в том числе изделий с нагреваемым табаком, систем для нагрева табака, утвержденными </w:t>
      </w:r>
      <w:hyperlink r:id="rId7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</w:t>
      </w:r>
      <w:r>
        <w:rPr>
          <w:rStyle w:val="s0"/>
        </w:rPr>
        <w:t>еспублики Казахстан от 10 декабря 2020 года № ҚР ДСМ-246/2020 «Об утверждении требований к оборудованию мест, выделенных специально для потребления табачных изделий, в том числе изделий с нагреваемым табаком, систем для нагрева табака» (зарегистрирован в Р</w:t>
      </w:r>
      <w:r>
        <w:rPr>
          <w:rStyle w:val="s0"/>
        </w:rPr>
        <w:t>еестре государственной регистрации нормативных правовых актов под № 21776).</w:t>
      </w:r>
    </w:p>
    <w:p w:rsidR="00000000" w:rsidRDefault="00F54DB6">
      <w:pPr>
        <w:pStyle w:val="pj"/>
      </w:pPr>
      <w:r>
        <w:rPr>
          <w:rStyle w:val="s0"/>
        </w:rPr>
        <w:t>107. При наличии производственных процессов, сопровождающихся выработкой тепла или холода и приводящих к ухудшению микроклиматических условий на рабочих местах, проектируются помещ</w:t>
      </w:r>
      <w:r>
        <w:rPr>
          <w:rStyle w:val="s0"/>
        </w:rPr>
        <w:t>ения для кратковременного отдыха работающих и нормализации их теплового состояния.</w:t>
      </w:r>
    </w:p>
    <w:p w:rsidR="00000000" w:rsidRDefault="00F54DB6">
      <w:pPr>
        <w:pStyle w:val="pj"/>
      </w:pPr>
      <w:r>
        <w:rPr>
          <w:rStyle w:val="s0"/>
        </w:rPr>
        <w:t>108. В помещениях, предназначенных для обогревания работников, температуру воздуха и скорость его движения поддерживаются соответственно на уровне +22 - +25 градусов Цельсия</w:t>
      </w:r>
      <w:r>
        <w:rPr>
          <w:rStyle w:val="s0"/>
        </w:rPr>
        <w:t xml:space="preserve"> (далее - </w:t>
      </w:r>
      <w:r>
        <w:rPr>
          <w:rStyle w:val="s0"/>
          <w:vertAlign w:val="superscript"/>
        </w:rPr>
        <w:t>о</w:t>
      </w:r>
      <w:r>
        <w:rPr>
          <w:rStyle w:val="s0"/>
        </w:rPr>
        <w:t>С) и ≤ 0,2 метров в секунду (далее - м/с).</w:t>
      </w:r>
    </w:p>
    <w:p w:rsidR="00000000" w:rsidRDefault="00F54DB6">
      <w:pPr>
        <w:pStyle w:val="pj"/>
      </w:pPr>
      <w:r>
        <w:rPr>
          <w:rStyle w:val="s0"/>
        </w:rPr>
        <w:t>109. Для более быстрого восстановления локальной температуры кожи (лицо, кисти, стопы) предусматривают приборы и устройства местного лучистого и конвекционного обогрева. При этом температура поверхности</w:t>
      </w:r>
      <w:r>
        <w:rPr>
          <w:rStyle w:val="s0"/>
        </w:rPr>
        <w:t xml:space="preserve"> приборов (устройств), контактирующая с поверхностью тела работника, поддерживается на уровне +38 - +40 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F54DB6">
      <w:pPr>
        <w:pStyle w:val="pj"/>
      </w:pPr>
      <w:r>
        <w:rPr>
          <w:rStyle w:val="s0"/>
        </w:rPr>
        <w:t>110. При температуре воздуха ниже +10 </w:t>
      </w:r>
      <w:r>
        <w:rPr>
          <w:rStyle w:val="s0"/>
          <w:vertAlign w:val="superscript"/>
        </w:rPr>
        <w:t>о</w:t>
      </w:r>
      <w:r>
        <w:rPr>
          <w:rStyle w:val="s0"/>
        </w:rPr>
        <w:t>С или выше +26 </w:t>
      </w:r>
      <w:r>
        <w:rPr>
          <w:rStyle w:val="s0"/>
          <w:vertAlign w:val="superscript"/>
        </w:rPr>
        <w:t>о</w:t>
      </w:r>
      <w:r>
        <w:rPr>
          <w:rStyle w:val="s0"/>
        </w:rPr>
        <w:t>С рабочих обеспечивают соответственно горячим чаем или охлажденной питьевой водой.</w:t>
      </w:r>
    </w:p>
    <w:p w:rsidR="00000000" w:rsidRDefault="00F54DB6">
      <w:pPr>
        <w:pStyle w:val="pj"/>
      </w:pPr>
      <w:r>
        <w:rPr>
          <w:rStyle w:val="s0"/>
        </w:rPr>
        <w:t>111. В цел</w:t>
      </w:r>
      <w:r>
        <w:rPr>
          <w:rStyle w:val="s0"/>
        </w:rPr>
        <w:t>ях соблюдения питьевого режима работающих обеспечивают питьевой водой из расчета не менее 1,0 - 2,0 литров на человека в смену.</w:t>
      </w:r>
    </w:p>
    <w:p w:rsidR="00000000" w:rsidRDefault="00F54DB6">
      <w:pPr>
        <w:pStyle w:val="pj"/>
      </w:pPr>
      <w:r>
        <w:rPr>
          <w:rStyle w:val="s0"/>
        </w:rPr>
        <w:t>112. Устройства для охлаждения (полудуши, кабины или поверхности радиационного охлаждения) предусматриваются в зависимости от ин</w:t>
      </w:r>
      <w:r>
        <w:rPr>
          <w:rStyle w:val="s0"/>
        </w:rPr>
        <w:t>тенсивности теплового облучения и от условий труда на рабочих местах или в помещениях для отдыха.</w:t>
      </w:r>
    </w:p>
    <w:p w:rsidR="00000000" w:rsidRDefault="00F54DB6">
      <w:pPr>
        <w:pStyle w:val="pj"/>
      </w:pPr>
      <w:r>
        <w:rPr>
          <w:rStyle w:val="s0"/>
        </w:rPr>
        <w:t>113. При технологических процессах, связанных с выделением пыли и вредных веществ, в гардеробных предусматриваются респираторные, которые оборудуются установк</w:t>
      </w:r>
      <w:r>
        <w:rPr>
          <w:rStyle w:val="s0"/>
        </w:rPr>
        <w:t>ой для очистки фильтров от пыли и контроля их сопротивления, столами для приема, выдачи и ремонта респираторов, приспособлениями для мойки, дезинфекции и сушки полумасок, шкафами и гнездами для хранения респираторов и самоспасателей.</w:t>
      </w:r>
    </w:p>
    <w:p w:rsidR="00000000" w:rsidRDefault="00F54DB6">
      <w:pPr>
        <w:pStyle w:val="pj"/>
      </w:pPr>
      <w:r>
        <w:rPr>
          <w:rStyle w:val="s0"/>
        </w:rPr>
        <w:t>114. При производствен</w:t>
      </w:r>
      <w:r>
        <w:rPr>
          <w:rStyle w:val="s0"/>
        </w:rPr>
        <w:t xml:space="preserve">ных процессах предприятий группы 1 в, 2 в, 2 г и 3 б предусматриваются обособленные помещения для обеспыливания, обезвреживания, сушки, стирки, химической чистки спецодежды с оборудованием автономной системой вентиляции. Их состав и площадь определяются в </w:t>
      </w:r>
      <w:r>
        <w:rPr>
          <w:rStyle w:val="s0"/>
        </w:rPr>
        <w:t>зависимости от способа и периодичности обеспыливания, чистки и обезвреживания спецодежды.</w:t>
      </w:r>
    </w:p>
    <w:p w:rsidR="00000000" w:rsidRDefault="00F54DB6">
      <w:pPr>
        <w:pStyle w:val="pj"/>
      </w:pPr>
      <w:r>
        <w:rPr>
          <w:rStyle w:val="s0"/>
        </w:rPr>
        <w:t>115. Гардеробные помещения для просушивания специальной одежды и специальной обуви оборудуются механической общеобменной приточно-вытяжной вентиляцией (с подогревом п</w:t>
      </w:r>
      <w:r>
        <w:rPr>
          <w:rStyle w:val="s0"/>
        </w:rPr>
        <w:t>ритока воздуха в холодное время года).</w:t>
      </w:r>
    </w:p>
    <w:p w:rsidR="00000000" w:rsidRDefault="00F54DB6">
      <w:pPr>
        <w:pStyle w:val="pj"/>
      </w:pPr>
      <w:r>
        <w:rPr>
          <w:rStyle w:val="s0"/>
        </w:rPr>
        <w:t>116. В качестве дополнительного оборудования в гардеробных помещениях предусматриваются:</w:t>
      </w:r>
    </w:p>
    <w:p w:rsidR="00000000" w:rsidRDefault="00F54DB6">
      <w:pPr>
        <w:pStyle w:val="pj"/>
      </w:pPr>
      <w:r>
        <w:rPr>
          <w:rStyle w:val="s0"/>
        </w:rPr>
        <w:t>1) шкафы-аптечки для хранения дезинфицирующих пленкообразующих препаратов (для обработки микротравм до и после рабочей смены), а также медикаменты для профилактики потливости и грибковых заболеваний кожи стоп;</w:t>
      </w:r>
    </w:p>
    <w:p w:rsidR="00000000" w:rsidRDefault="00F54DB6">
      <w:pPr>
        <w:pStyle w:val="pj"/>
      </w:pPr>
      <w:r>
        <w:rPr>
          <w:rStyle w:val="s0"/>
        </w:rPr>
        <w:t>2) специальные установки-дозаторы для защитных</w:t>
      </w:r>
      <w:r>
        <w:rPr>
          <w:rStyle w:val="s0"/>
        </w:rPr>
        <w:t xml:space="preserve"> паст и моющих средств.</w:t>
      </w:r>
    </w:p>
    <w:p w:rsidR="00000000" w:rsidRDefault="00F54DB6">
      <w:pPr>
        <w:pStyle w:val="pj"/>
      </w:pPr>
      <w:r>
        <w:rPr>
          <w:rStyle w:val="s0"/>
        </w:rPr>
        <w:t>117. Устройство помещений для сушки спецодежды и обуви, их пропускная способность и применяемые способы сушки предусматривают обеспечение полного просушивания спецодежды и обуви к началу рабочей смены.</w:t>
      </w:r>
    </w:p>
    <w:p w:rsidR="00000000" w:rsidRDefault="00F54DB6">
      <w:pPr>
        <w:pStyle w:val="pj"/>
      </w:pPr>
      <w:r>
        <w:rPr>
          <w:rStyle w:val="s0"/>
        </w:rPr>
        <w:t>118. Для обеспыливания спецоде</w:t>
      </w:r>
      <w:r>
        <w:rPr>
          <w:rStyle w:val="s0"/>
        </w:rPr>
        <w:t>жды применяют специальные устройства (механические, с использованием сжатого воздуха, аэродинамические обеспыливатели). Периодичность обеспыливания спецодежды зависит от степени загрязнения спецодежды (ежесменная, периодическая, эпизодическая). Эффективнос</w:t>
      </w:r>
      <w:r>
        <w:rPr>
          <w:rStyle w:val="s0"/>
        </w:rPr>
        <w:t>ть обеспыливания одежды в устройствах обеспечивается не менее 90 % за 30 - 40 секунд (далее - сек.).</w:t>
      </w:r>
    </w:p>
    <w:p w:rsidR="00000000" w:rsidRDefault="00F54DB6">
      <w:pPr>
        <w:pStyle w:val="pj"/>
      </w:pPr>
      <w:r>
        <w:rPr>
          <w:rStyle w:val="s0"/>
        </w:rPr>
        <w:t>119. Стирку спецодежды необходимо производить в централизованных прачечных.</w:t>
      </w:r>
    </w:p>
    <w:p w:rsidR="00000000" w:rsidRDefault="00F54DB6">
      <w:pPr>
        <w:pStyle w:val="pj"/>
      </w:pPr>
      <w:r>
        <w:rPr>
          <w:rStyle w:val="s0"/>
        </w:rPr>
        <w:t>120. Способы (режимы) стирки, химчистки, перечень оборудования для их осуществл</w:t>
      </w:r>
      <w:r>
        <w:rPr>
          <w:rStyle w:val="s0"/>
        </w:rPr>
        <w:t>ения определяются в зависимости от состава и количества загрязняющего вещества, вида загрязнения и технологического процесса.</w:t>
      </w:r>
    </w:p>
    <w:p w:rsidR="00000000" w:rsidRDefault="00F54DB6">
      <w:pPr>
        <w:pStyle w:val="pj"/>
      </w:pPr>
      <w:r>
        <w:rPr>
          <w:rStyle w:val="s0"/>
        </w:rPr>
        <w:t>121. Состав площади и оборудования прачечных необходимо определять с учетом проведения стирки используемых комплектов спецодежды н</w:t>
      </w:r>
      <w:r>
        <w:rPr>
          <w:rStyle w:val="s0"/>
        </w:rPr>
        <w:t>е реже двух раз в месяц. При особенно интенсивном загрязнении спецодежды прачечные рассчитываются на более частую стирку спецодежды. Зимнюю спецодежду необходимо подвергать химической чистке.</w:t>
      </w:r>
    </w:p>
    <w:p w:rsidR="00000000" w:rsidRDefault="00F54DB6">
      <w:pPr>
        <w:pStyle w:val="pj"/>
      </w:pPr>
      <w:r>
        <w:rPr>
          <w:rStyle w:val="s0"/>
        </w:rPr>
        <w:t>122. В бытовых зданиях допускается предусматриваться помещения д</w:t>
      </w:r>
      <w:r>
        <w:rPr>
          <w:rStyle w:val="s0"/>
        </w:rPr>
        <w:t>ля ремонта спецодежды и обуви.</w:t>
      </w:r>
    </w:p>
    <w:p w:rsidR="00000000" w:rsidRDefault="00F54DB6">
      <w:pPr>
        <w:pStyle w:val="pji"/>
      </w:pPr>
      <w:r>
        <w:rPr>
          <w:rStyle w:val="s3"/>
        </w:rPr>
        <w:t xml:space="preserve">Пункт 123 изложен в редакции </w:t>
      </w:r>
      <w:hyperlink r:id="rId77" w:anchor="sub_id=161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78" w:anchor="sub_id=1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123. На объектах со списочным составом от 50 до 300 человек предусматривается медицинский пункт, свыше 300 человек фельдшерские или врачебные здравпункты, а также оздоровите</w:t>
      </w:r>
      <w:r>
        <w:rPr>
          <w:rStyle w:val="s0"/>
        </w:rPr>
        <w:t xml:space="preserve">льные комплексы в соответствии с </w:t>
      </w:r>
      <w:hyperlink r:id="rId7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11 августа 2020 года № ҚР ДСМ -96/2020 «Об утверждении Санитарных правил «Санитарно-эпидемиологическ</w:t>
      </w:r>
      <w:r>
        <w:rPr>
          <w:rStyle w:val="s0"/>
        </w:rPr>
        <w:t>ие требования к объектам здравоохранения» (зарегистрирован в Реестре государственной регистрации нормативных правовых актов под № 21080).</w:t>
      </w:r>
    </w:p>
    <w:p w:rsidR="00000000" w:rsidRDefault="00F54DB6">
      <w:pPr>
        <w:pStyle w:val="pj"/>
      </w:pPr>
      <w:r>
        <w:rPr>
          <w:rStyle w:val="s0"/>
        </w:rPr>
        <w:t>124. Состав и площади помещений медицинского пункта, фельдшерского и врачебного здравпункта принимаются в соответствии</w:t>
      </w:r>
      <w:r>
        <w:rPr>
          <w:rStyle w:val="s0"/>
        </w:rPr>
        <w:t xml:space="preserve"> с таблицами 1, 2, 3 </w:t>
      </w:r>
      <w:hyperlink w:anchor="sub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54DB6">
      <w:pPr>
        <w:pStyle w:val="pj"/>
      </w:pPr>
      <w:r>
        <w:rPr>
          <w:rStyle w:val="s0"/>
        </w:rPr>
        <w:t>125. Здравпункты, медпункты обеспечивают комплектом инактиваторов, позволяющим нейтрализовать агрессивные производственные вещества (после промывания пораженного участка водой) при попадании их на кожу или в глаза.</w:t>
      </w:r>
    </w:p>
    <w:p w:rsidR="00000000" w:rsidRDefault="00F54DB6">
      <w:pPr>
        <w:pStyle w:val="pj"/>
      </w:pPr>
      <w:r>
        <w:rPr>
          <w:rStyle w:val="s0"/>
        </w:rPr>
        <w:t>126. Состав санитарно-бытовых помещений о</w:t>
      </w:r>
      <w:r>
        <w:rPr>
          <w:rStyle w:val="s0"/>
        </w:rPr>
        <w:t xml:space="preserve">пределяется в соответствии с таблицей 4 </w:t>
      </w:r>
      <w:hyperlink w:anchor="sub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54DB6">
      <w:pPr>
        <w:pStyle w:val="pj"/>
      </w:pPr>
      <w:r>
        <w:rPr>
          <w:rStyle w:val="s0"/>
        </w:rPr>
        <w:t>127. Площади отдельных санитарно-бытовых помещений, набор оборудования и процедур решается в каждом конкретном случае с учетом мощности объекта</w:t>
      </w:r>
      <w:r>
        <w:rPr>
          <w:rStyle w:val="s0"/>
        </w:rPr>
        <w:t>, характера трудовых процессов, наличия вредных производственных факторов.</w:t>
      </w:r>
    </w:p>
    <w:p w:rsidR="00000000" w:rsidRDefault="00F54DB6">
      <w:pPr>
        <w:pStyle w:val="pj"/>
      </w:pPr>
      <w:r>
        <w:rPr>
          <w:rStyle w:val="s0"/>
        </w:rPr>
        <w:t>128. Помещения лечебно-профилактического комплекса, необходимые для оздоровления работающих в непосредственной близости от рабочих мест, оборудуются звукоизоляцией и экранами относи</w:t>
      </w:r>
      <w:r>
        <w:rPr>
          <w:rStyle w:val="s0"/>
        </w:rPr>
        <w:t>тельной защиты от магнитных и электромагнитных полей, а также герметизированными дверями, предупреждающими попадание загрязненного воздуха из цеха.</w:t>
      </w:r>
    </w:p>
    <w:p w:rsidR="00000000" w:rsidRDefault="00F54DB6">
      <w:pPr>
        <w:pStyle w:val="pj"/>
      </w:pPr>
      <w:r>
        <w:rPr>
          <w:rStyle w:val="s0"/>
        </w:rPr>
        <w:t>129. Комнаты психофизиологической разгрузки предусматриваются на объектах, характеризующихся выраженным физи</w:t>
      </w:r>
      <w:r>
        <w:rPr>
          <w:rStyle w:val="s0"/>
        </w:rPr>
        <w:t>ческим и нервно-напряженным трудом (более группы 3 по гигиенической классификации).</w:t>
      </w:r>
    </w:p>
    <w:p w:rsidR="00000000" w:rsidRDefault="00F54DB6">
      <w:pPr>
        <w:pStyle w:val="pj"/>
      </w:pPr>
      <w:r>
        <w:rPr>
          <w:rStyle w:val="s0"/>
        </w:rPr>
        <w:t>130. Расстояние от рабочих мест до комнат психофизиологической разгрузки предусматривается не более 75 м, а от рабочих мест на площадке объекта - не более 150 м.</w:t>
      </w:r>
    </w:p>
    <w:p w:rsidR="00000000" w:rsidRDefault="00F54DB6">
      <w:pPr>
        <w:pStyle w:val="pj"/>
      </w:pPr>
      <w:r>
        <w:rPr>
          <w:rStyle w:val="s0"/>
        </w:rPr>
        <w:t>131. Полез</w:t>
      </w:r>
      <w:r>
        <w:rPr>
          <w:rStyle w:val="s0"/>
        </w:rPr>
        <w:t>ная площадь комнат психологической разгрузки определяется наличием посадочных мест из расчета 4 человека в час на место (при работе 4 ч за смену). На одно посадочное место отводится не менее 2 м</w:t>
      </w:r>
      <w:r>
        <w:rPr>
          <w:rStyle w:val="s0"/>
          <w:vertAlign w:val="superscript"/>
        </w:rPr>
        <w:t>2</w:t>
      </w:r>
      <w:r>
        <w:rPr>
          <w:rStyle w:val="s0"/>
        </w:rPr>
        <w:t>, при этом общая площадь составляет не менее 20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F54DB6">
      <w:pPr>
        <w:pStyle w:val="pji"/>
      </w:pPr>
      <w:r>
        <w:rPr>
          <w:rStyle w:val="s3"/>
        </w:rPr>
        <w:t>Пункт 132</w:t>
      </w:r>
      <w:r>
        <w:rPr>
          <w:rStyle w:val="s3"/>
        </w:rPr>
        <w:t xml:space="preserve"> изложен в редакции </w:t>
      </w:r>
      <w:hyperlink r:id="rId80" w:anchor="sub_id=161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81" w:anchor="sub_id=1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132. Комната психологической нагрузки включает подсобное помещение для инструктора-методиста и прихожую для переодевания, размер которой зависит от числа посадочных мест, из расчета не менее 0,5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одного челов</w:t>
      </w:r>
      <w:r>
        <w:rPr>
          <w:rStyle w:val="s0"/>
        </w:rPr>
        <w:t>ека. При расположении комнат в непосредственной близости от шумных цехов вход предусматривается в виде тамбура со звукоизоляцией обеих дверей.</w:t>
      </w:r>
    </w:p>
    <w:p w:rsidR="00000000" w:rsidRDefault="00F54DB6">
      <w:pPr>
        <w:pStyle w:val="pj"/>
      </w:pPr>
      <w:r>
        <w:rPr>
          <w:rStyle w:val="s0"/>
        </w:rPr>
        <w:t>133. Освещение в комнате психофизиологической разгрузки предусматривается как естественное, так и искусственное с</w:t>
      </w:r>
      <w:r>
        <w:rPr>
          <w:rStyle w:val="s0"/>
        </w:rPr>
        <w:t xml:space="preserve"> применением ламп накаливания или других допускаемых источников света с устройством для регулирования освещенности (от 10 до 200 люкс). Не допускается превышение фонового уровня шума выше 60 децибел (далее - дБА). Температура воздуха поддерживается в преде</w:t>
      </w:r>
      <w:r>
        <w:rPr>
          <w:rStyle w:val="s0"/>
        </w:rPr>
        <w:t>лах +18 - +22 </w:t>
      </w:r>
      <w:r>
        <w:rPr>
          <w:rStyle w:val="s0"/>
          <w:vertAlign w:val="superscript"/>
        </w:rPr>
        <w:t>о</w:t>
      </w:r>
      <w:r>
        <w:rPr>
          <w:rStyle w:val="s0"/>
        </w:rPr>
        <w:t>С. Вентиляция осуществляется с помощью кондиционеров.</w:t>
      </w:r>
    </w:p>
    <w:p w:rsidR="00000000" w:rsidRDefault="00F54DB6">
      <w:pPr>
        <w:pStyle w:val="pj"/>
      </w:pPr>
      <w:r>
        <w:rPr>
          <w:rStyle w:val="s0"/>
        </w:rPr>
        <w:t>134. Помещения комнат психофизиологической разгрузки оборудуются мягкими креслами для отдыха с подлокотниками. Для рабочих «стоячих» профессий к каждому креслу предусматриваются мягкие по</w:t>
      </w:r>
      <w:r>
        <w:rPr>
          <w:rStyle w:val="s0"/>
        </w:rPr>
        <w:t>дставки для ног.</w:t>
      </w:r>
    </w:p>
    <w:p w:rsidR="00000000" w:rsidRDefault="00F54DB6">
      <w:pPr>
        <w:pStyle w:val="pj"/>
      </w:pPr>
      <w:r>
        <w:rPr>
          <w:rStyle w:val="s0"/>
        </w:rPr>
        <w:t>135. Тренажерные залы предусматриваются на объектах с монотонным трудом и (или) гипокинезией, которые располагаются не далее 150 м от рабочих помещений. Вход в зал предусматривается через тамбур, обеспечивающий изоляцию от шума и пыли.</w:t>
      </w:r>
    </w:p>
    <w:p w:rsidR="00000000" w:rsidRDefault="00F54DB6">
      <w:pPr>
        <w:pStyle w:val="pj"/>
      </w:pPr>
      <w:r>
        <w:rPr>
          <w:rStyle w:val="s0"/>
        </w:rPr>
        <w:t>136</w:t>
      </w:r>
      <w:r>
        <w:rPr>
          <w:rStyle w:val="s0"/>
        </w:rPr>
        <w:t>. Площадь тренажерного зала устанавливается из расчета на одного человека не менее 4 м</w:t>
      </w:r>
      <w:r>
        <w:rPr>
          <w:rStyle w:val="s0"/>
          <w:vertAlign w:val="superscript"/>
        </w:rPr>
        <w:t>2</w:t>
      </w:r>
      <w:r>
        <w:rPr>
          <w:rStyle w:val="s0"/>
        </w:rPr>
        <w:t>, с общей площадью не менее 40 м</w:t>
      </w:r>
      <w:r>
        <w:rPr>
          <w:rStyle w:val="s0"/>
          <w:vertAlign w:val="superscript"/>
        </w:rPr>
        <w:t>2</w:t>
      </w:r>
      <w:r>
        <w:rPr>
          <w:rStyle w:val="s0"/>
        </w:rPr>
        <w:t> при высоте не ниже 4 м.</w:t>
      </w:r>
    </w:p>
    <w:p w:rsidR="00000000" w:rsidRDefault="00F54DB6">
      <w:pPr>
        <w:pStyle w:val="pj"/>
      </w:pPr>
      <w:r>
        <w:rPr>
          <w:rStyle w:val="s0"/>
        </w:rPr>
        <w:t>137. Не допускается содержание в воздухе тренажерного зала вредных веществ, примесей, запахов. Не допускается с</w:t>
      </w:r>
      <w:r>
        <w:rPr>
          <w:rStyle w:val="s0"/>
        </w:rPr>
        <w:t>одержание диоксид углерода (СО</w:t>
      </w:r>
      <w:r>
        <w:rPr>
          <w:rStyle w:val="s0"/>
          <w:vertAlign w:val="subscript"/>
        </w:rPr>
        <w:t>2</w:t>
      </w:r>
      <w:r>
        <w:rPr>
          <w:rStyle w:val="s0"/>
        </w:rPr>
        <w:t>) выше 0,1 %, запыленность - выше 6 миллиграмм на кубический метр (мг/м</w:t>
      </w:r>
      <w:r>
        <w:rPr>
          <w:rStyle w:val="s0"/>
          <w:vertAlign w:val="superscript"/>
        </w:rPr>
        <w:t>3</w:t>
      </w:r>
      <w:r>
        <w:rPr>
          <w:rStyle w:val="s0"/>
        </w:rPr>
        <w:t>) и содержание кремния не более 2 %, микроорганизмов не более - 4000 микробов на 1 м</w:t>
      </w:r>
      <w:r>
        <w:rPr>
          <w:rStyle w:val="s0"/>
          <w:vertAlign w:val="superscript"/>
        </w:rPr>
        <w:t>3</w:t>
      </w:r>
      <w:r>
        <w:rPr>
          <w:rStyle w:val="s0"/>
        </w:rPr>
        <w:t>, напряженность поля статического электричества - не более 150 вольт</w:t>
      </w:r>
      <w:r>
        <w:rPr>
          <w:rStyle w:val="s0"/>
        </w:rPr>
        <w:t xml:space="preserve"> на сантиметр (В/см).</w:t>
      </w:r>
    </w:p>
    <w:p w:rsidR="00000000" w:rsidRDefault="00F54DB6">
      <w:pPr>
        <w:pStyle w:val="pj"/>
      </w:pPr>
      <w:r>
        <w:rPr>
          <w:rStyle w:val="s0"/>
        </w:rPr>
        <w:t>138. Необходимый воздушный режим обеспечивается проветриванием с помощью естественной (фрамуг, окон), искусственной вентиляцией и кондиционированием воздуха. Площадь сечения всех фрамуг относится к площади пола, как 1:50. Интенсивност</w:t>
      </w:r>
      <w:r>
        <w:rPr>
          <w:rStyle w:val="s0"/>
        </w:rPr>
        <w:t>ь притока воздуха при принудительной вентиляции необходимо предусмотреть выше вытяжки на 10 - 15 %.</w:t>
      </w:r>
    </w:p>
    <w:p w:rsidR="00000000" w:rsidRDefault="00F54DB6">
      <w:pPr>
        <w:pStyle w:val="pj"/>
      </w:pPr>
      <w:r>
        <w:rPr>
          <w:rStyle w:val="s0"/>
        </w:rPr>
        <w:t>139. Температура воздуха предусматривается в пределах плюс (далее - «+») 15 - +22 </w:t>
      </w:r>
      <w:r>
        <w:rPr>
          <w:rStyle w:val="s0"/>
          <w:vertAlign w:val="superscript"/>
        </w:rPr>
        <w:t>о</w:t>
      </w:r>
      <w:r>
        <w:rPr>
          <w:rStyle w:val="s0"/>
        </w:rPr>
        <w:t>С центральным теплоснабжением и кондиционированием. Радиаторы центральног</w:t>
      </w:r>
      <w:r>
        <w:rPr>
          <w:rStyle w:val="s0"/>
        </w:rPr>
        <w:t>о теплоснабжения помещают в нишах под окнами и закрывают съемными деревянными решетками. Допускается совмещение теплоснабжения с вентиляцией.</w:t>
      </w:r>
    </w:p>
    <w:p w:rsidR="00000000" w:rsidRDefault="00F54DB6">
      <w:pPr>
        <w:pStyle w:val="pj"/>
      </w:pPr>
      <w:r>
        <w:rPr>
          <w:rStyle w:val="s0"/>
        </w:rPr>
        <w:t>140. Световой коэффициент для естественного освещения устанавливается 1:4 - 1:5, искусственное освещение предусмат</w:t>
      </w:r>
      <w:r>
        <w:rPr>
          <w:rStyle w:val="s0"/>
        </w:rPr>
        <w:t>ривается не менее 100 лк при лампах накаливания и 200 лк при люминесцентных лампах. Окна закрываются декоративными решетками.</w:t>
      </w:r>
    </w:p>
    <w:p w:rsidR="00000000" w:rsidRDefault="00F54DB6">
      <w:pPr>
        <w:pStyle w:val="pj"/>
      </w:pPr>
      <w:r>
        <w:rPr>
          <w:rStyle w:val="s0"/>
        </w:rPr>
        <w:t xml:space="preserve">141. Рядом с тренажерным залом размещаются помещения для переодевания, душевая и туалеты. Количество душевых установок и раковин для мытья рук проектируется в соответствии с таблицей 4 </w:t>
      </w:r>
      <w:hyperlink w:anchor="sub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 к настоящим Санитарным правилам</w:t>
      </w:r>
      <w:r>
        <w:rPr>
          <w:rStyle w:val="s0"/>
        </w:rPr>
        <w:t>.</w:t>
      </w:r>
    </w:p>
    <w:p w:rsidR="00000000" w:rsidRDefault="00F54DB6">
      <w:pPr>
        <w:pStyle w:val="pj"/>
      </w:pPr>
      <w:r>
        <w:rPr>
          <w:rStyle w:val="s0"/>
        </w:rPr>
        <w:t>142. Кабинеты по профилактике вибрационной болезни предусматриваются для цехов с технологическими процессами и операциями, сопровождающимися передачей вибрации на руки работающих. В состав кабинета входят помещения: для физиотерапевтических процедур, леч</w:t>
      </w:r>
      <w:r>
        <w:rPr>
          <w:rStyle w:val="s0"/>
        </w:rPr>
        <w:t>ебной физкультуры, психологической и эмоциональной разгрузки.</w:t>
      </w:r>
    </w:p>
    <w:p w:rsidR="00000000" w:rsidRDefault="00F54DB6">
      <w:pPr>
        <w:pStyle w:val="pj"/>
      </w:pPr>
      <w:r>
        <w:rPr>
          <w:rStyle w:val="s0"/>
        </w:rPr>
        <w:t>143. Площадь помещения для физиотерапевтических процедур определяется из расчета 1,5 м</w:t>
      </w:r>
      <w:r>
        <w:rPr>
          <w:rStyle w:val="s0"/>
          <w:vertAlign w:val="superscript"/>
        </w:rPr>
        <w:t>2</w:t>
      </w:r>
      <w:r>
        <w:rPr>
          <w:rStyle w:val="s0"/>
        </w:rPr>
        <w:t> на одну ручную ванну (или 2,3 м</w:t>
      </w:r>
      <w:r>
        <w:rPr>
          <w:rStyle w:val="s0"/>
          <w:vertAlign w:val="superscript"/>
        </w:rPr>
        <w:t>2</w:t>
      </w:r>
      <w:r>
        <w:rPr>
          <w:rStyle w:val="s0"/>
        </w:rPr>
        <w:t> на одну установку суховоздушного обогрева), но не менее 35 м</w:t>
      </w:r>
      <w:r>
        <w:rPr>
          <w:rStyle w:val="s0"/>
          <w:vertAlign w:val="superscript"/>
        </w:rPr>
        <w:t>2</w:t>
      </w:r>
      <w:r>
        <w:rPr>
          <w:rStyle w:val="s0"/>
        </w:rPr>
        <w:t>. Количество ванн определяется из расчета 1 ванна на 3 работающих и 1 установка на 10 работающих в наиболее многочисленной смене.</w:t>
      </w:r>
    </w:p>
    <w:p w:rsidR="00000000" w:rsidRDefault="00F54DB6">
      <w:pPr>
        <w:pStyle w:val="pj"/>
      </w:pPr>
      <w:r>
        <w:rPr>
          <w:rStyle w:val="s0"/>
        </w:rPr>
        <w:t>144. Площадь помещения для лечебной физкультуры определяется из расчета 1,6 м</w:t>
      </w:r>
      <w:r>
        <w:rPr>
          <w:rStyle w:val="s0"/>
          <w:vertAlign w:val="superscript"/>
        </w:rPr>
        <w:t>2</w:t>
      </w:r>
      <w:r>
        <w:rPr>
          <w:rStyle w:val="s0"/>
        </w:rPr>
        <w:t> на одного работающего (с использованием тренаже</w:t>
      </w:r>
      <w:r>
        <w:rPr>
          <w:rStyle w:val="s0"/>
        </w:rPr>
        <w:t>ров и спортивных снарядов), пользующегося залом, но не менее 20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F54DB6">
      <w:pPr>
        <w:pStyle w:val="pj"/>
      </w:pPr>
      <w:r>
        <w:rPr>
          <w:rStyle w:val="s0"/>
        </w:rPr>
        <w:t>145. Для медицинского персонала выделяется помещение площадью не менее 8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F54DB6">
      <w:pPr>
        <w:pStyle w:val="pj"/>
      </w:pPr>
      <w:r>
        <w:rPr>
          <w:rStyle w:val="s0"/>
        </w:rPr>
        <w:t>146. Комнаты личной гигиены женщин (далее - ЛГЖ) предусматривают кабины из расчета 1 кабина на 100 работниц, дл</w:t>
      </w:r>
      <w:r>
        <w:rPr>
          <w:rStyle w:val="s0"/>
        </w:rPr>
        <w:t>я объектов с повышенной запыленностью - 1 кабина на 50 женщин и тамбур. В тамбуре предусматриваются установка раковины со смесителем горячей и холодной воды, стол для обслуживающего персонала, электросушилка для рук, мыльница.</w:t>
      </w:r>
    </w:p>
    <w:p w:rsidR="00000000" w:rsidRDefault="00F54DB6">
      <w:pPr>
        <w:pStyle w:val="pj"/>
      </w:pPr>
      <w:r>
        <w:rPr>
          <w:rStyle w:val="s0"/>
        </w:rPr>
        <w:t>147. Индивидуальные кабины об</w:t>
      </w:r>
      <w:r>
        <w:rPr>
          <w:rStyle w:val="s0"/>
        </w:rPr>
        <w:t>орудуются гигиеническим душем с подводкой смесителя горячей и холодной воды и унитазом, бачком с крышкой для использованных гигиенических пакетов и вешалкой для одежды.</w:t>
      </w:r>
    </w:p>
    <w:p w:rsidR="00000000" w:rsidRDefault="00F54DB6">
      <w:pPr>
        <w:pStyle w:val="pj"/>
      </w:pPr>
      <w:r>
        <w:rPr>
          <w:rStyle w:val="s0"/>
        </w:rPr>
        <w:t>148. Стены помещения для комнаты ЛГЖ и перегородки между индивидуальными кабинами преду</w:t>
      </w:r>
      <w:r>
        <w:rPr>
          <w:rStyle w:val="s0"/>
        </w:rPr>
        <w:t>сматриваются из материалов, допускающих их легкую очистку, мытье с применением моющих и дезинфицирующих средств.</w:t>
      </w:r>
    </w:p>
    <w:p w:rsidR="00000000" w:rsidRDefault="00F54DB6">
      <w:pPr>
        <w:pStyle w:val="pj"/>
      </w:pPr>
      <w:r>
        <w:rPr>
          <w:rStyle w:val="s0"/>
        </w:rPr>
        <w:t>149. Расстояние от помещений для комнаты ЛГЖ до рабочих мест предусматривается не более 150 м. Совмещение ЛГЖ с туалетами не допускается.</w:t>
      </w:r>
    </w:p>
    <w:p w:rsidR="00000000" w:rsidRDefault="00F54DB6">
      <w:pPr>
        <w:pStyle w:val="pj"/>
      </w:pPr>
      <w:r>
        <w:rPr>
          <w:rStyle w:val="s0"/>
        </w:rPr>
        <w:t xml:space="preserve">150. </w:t>
      </w:r>
      <w:r>
        <w:rPr>
          <w:rStyle w:val="s0"/>
        </w:rPr>
        <w:t>Специализированные лечебно-оздоровительные комплексы для рациональной организации труда и отдыха женщин в период беременности (далее - СК) необходимо предусматривать на объектах с числом работающих женщин детородного возраста от 500 человек и выше.</w:t>
      </w:r>
    </w:p>
    <w:p w:rsidR="00000000" w:rsidRDefault="00F54DB6">
      <w:pPr>
        <w:pStyle w:val="pj"/>
      </w:pPr>
      <w:r>
        <w:rPr>
          <w:rStyle w:val="s0"/>
        </w:rPr>
        <w:t>151. СК</w:t>
      </w:r>
      <w:r>
        <w:rPr>
          <w:rStyle w:val="s0"/>
        </w:rPr>
        <w:t xml:space="preserve"> размещаются в изолированных помещениях, которые включают помещения производственного (цех, участок) и вспомогательного (комнаты отдыха, комнаты личной гигиены, туалет) назначения.</w:t>
      </w:r>
    </w:p>
    <w:p w:rsidR="00000000" w:rsidRDefault="00F54DB6">
      <w:pPr>
        <w:pStyle w:val="pj"/>
      </w:pPr>
      <w:r>
        <w:rPr>
          <w:rStyle w:val="s0"/>
        </w:rPr>
        <w:t>152. Не допускается размещение СК в зданиях без естественного освещения и е</w:t>
      </w:r>
      <w:r>
        <w:rPr>
          <w:rStyle w:val="s0"/>
        </w:rPr>
        <w:t>стественного воздухообмена, в подвальных, цокольных помещениях и выше 2-го этажа (без лифта).</w:t>
      </w:r>
    </w:p>
    <w:p w:rsidR="00000000" w:rsidRDefault="00F54DB6">
      <w:pPr>
        <w:pStyle w:val="pj"/>
      </w:pPr>
      <w:r>
        <w:rPr>
          <w:rStyle w:val="s0"/>
        </w:rPr>
        <w:t>153. Площадь комнаты отдыха определяется из расчета 2,0 м</w:t>
      </w:r>
      <w:r>
        <w:rPr>
          <w:rStyle w:val="s0"/>
          <w:vertAlign w:val="superscript"/>
        </w:rPr>
        <w:t>2</w:t>
      </w:r>
      <w:r>
        <w:rPr>
          <w:rStyle w:val="s0"/>
        </w:rPr>
        <w:t> на одну работающую женщину в смене, но не менее 18 м</w:t>
      </w:r>
      <w:r>
        <w:rPr>
          <w:rStyle w:val="s0"/>
          <w:vertAlign w:val="superscript"/>
        </w:rPr>
        <w:t>2</w:t>
      </w:r>
      <w:r>
        <w:rPr>
          <w:rStyle w:val="s0"/>
        </w:rPr>
        <w:t>. Комнаты отдыха более 30 м</w:t>
      </w:r>
      <w:r>
        <w:rPr>
          <w:rStyle w:val="s0"/>
          <w:vertAlign w:val="superscript"/>
        </w:rPr>
        <w:t>2</w:t>
      </w:r>
      <w:r>
        <w:rPr>
          <w:rStyle w:val="s0"/>
        </w:rPr>
        <w:t> разделяются на зону о</w:t>
      </w:r>
      <w:r>
        <w:rPr>
          <w:rStyle w:val="s0"/>
        </w:rPr>
        <w:t>тдыха и зону для гимнастических упражнений, врачебного контроля и учебных занятий.</w:t>
      </w:r>
    </w:p>
    <w:p w:rsidR="00000000" w:rsidRDefault="00F54DB6">
      <w:pPr>
        <w:pStyle w:val="pj"/>
      </w:pPr>
      <w:r>
        <w:rPr>
          <w:rStyle w:val="s0"/>
        </w:rPr>
        <w:t>154. Гигиенические требования к характеру труда в помещении СК для трудоустройства беременных работниц соответствуют 1 классу оптимальных условий.</w:t>
      </w:r>
    </w:p>
    <w:p w:rsidR="00000000" w:rsidRDefault="00F54DB6">
      <w:pPr>
        <w:pStyle w:val="pj"/>
      </w:pPr>
      <w:r>
        <w:rPr>
          <w:rStyle w:val="s0"/>
        </w:rPr>
        <w:t>155. Центр (участки) трудо</w:t>
      </w:r>
      <w:r>
        <w:rPr>
          <w:rStyle w:val="s0"/>
        </w:rPr>
        <w:t>вой реабилитации (далее - центр) предусматривается в структуре объектов с численностью работающих от 5000 человек и выше. В состав центров входят лечебно-диагностический и технический отделы.</w:t>
      </w:r>
    </w:p>
    <w:p w:rsidR="00000000" w:rsidRDefault="00F54DB6">
      <w:pPr>
        <w:pStyle w:val="pj"/>
      </w:pPr>
      <w:r>
        <w:rPr>
          <w:rStyle w:val="s0"/>
        </w:rPr>
        <w:t>156. Помещения лечебно-диагностического отдела центра оборудуютс</w:t>
      </w:r>
      <w:r>
        <w:rPr>
          <w:rStyle w:val="s0"/>
        </w:rPr>
        <w:t>я в соответствии с характером предполагаемого производства.</w:t>
      </w:r>
    </w:p>
    <w:p w:rsidR="00000000" w:rsidRDefault="00F54DB6">
      <w:pPr>
        <w:pStyle w:val="pj"/>
      </w:pPr>
      <w:r>
        <w:rPr>
          <w:rStyle w:val="s0"/>
        </w:rPr>
        <w:t xml:space="preserve">157. Технический отдел центра включает цеха (участки) трудовой реабилитации, помещения для диспетчерской, транспортной службы и службы контроля качества продукции, конструкторско-технологического </w:t>
      </w:r>
      <w:r>
        <w:rPr>
          <w:rStyle w:val="s0"/>
        </w:rPr>
        <w:t>и планово-экономического бюро, экспериментально-наладочный участок для изготовления нестандартного оборудования и приспособлений.</w:t>
      </w:r>
    </w:p>
    <w:p w:rsidR="00000000" w:rsidRDefault="00F54DB6">
      <w:pPr>
        <w:pStyle w:val="pji"/>
      </w:pPr>
      <w:r>
        <w:rPr>
          <w:rStyle w:val="s3"/>
        </w:rPr>
        <w:t xml:space="preserve">Пункт 158 изложен в редакции </w:t>
      </w:r>
      <w:hyperlink r:id="rId82" w:anchor="sub_id=1615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</w:t>
      </w:r>
      <w:r>
        <w:rPr>
          <w:rStyle w:val="s3"/>
        </w:rPr>
        <w:t>ра здравоохранения РК от 05.04.23 г. № 60 (введен в действие с 22 апреля 2023 г.) (</w:t>
      </w:r>
      <w:hyperlink r:id="rId83" w:anchor="sub_id=1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158. Содержание помещений пищевого блока на производственных объектах и пр</w:t>
      </w:r>
      <w:r>
        <w:rPr>
          <w:rStyle w:val="s0"/>
        </w:rPr>
        <w:t xml:space="preserve">оизводство пищевых продуктов, хранение продовольственного сырья предусматриваются в соответствии с </w:t>
      </w:r>
      <w:hyperlink r:id="rId8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17 февраля 2022 года № ҚР ДСМ-16 «</w:t>
      </w:r>
      <w:r>
        <w:rPr>
          <w:rStyle w:val="s0"/>
        </w:rPr>
        <w:t>Об утверждении Санитарных правил «Санитарно-эпидемиологические требования к объектам общественного питания» (зарегистрирован в Реестре государственной регистрации нормативных правовых актов под № 26866).</w:t>
      </w:r>
    </w:p>
    <w:p w:rsidR="00000000" w:rsidRDefault="00F54DB6">
      <w:pPr>
        <w:pStyle w:val="pj"/>
      </w:pPr>
      <w:r>
        <w:rPr>
          <w:rStyle w:val="s0"/>
        </w:rPr>
        <w:t>159. Не допускается хранение и прием пищи в производ</w:t>
      </w:r>
      <w:r>
        <w:rPr>
          <w:rStyle w:val="s0"/>
        </w:rPr>
        <w:t>ственных помещениях.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c"/>
      </w:pPr>
      <w:r>
        <w:rPr>
          <w:rStyle w:val="s1"/>
        </w:rPr>
        <w:t>Глава 5. Санитарно-эпидемиологические требования к теплоснабжению, вентиляции и кондиционированию воздуха зданий, помещений и сооружений производственного назначения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ji"/>
      </w:pPr>
      <w:r>
        <w:rPr>
          <w:rStyle w:val="s3"/>
        </w:rPr>
        <w:t xml:space="preserve">Пункт 160 изложен в редакции </w:t>
      </w:r>
      <w:hyperlink r:id="rId85" w:anchor="sub_id=1616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86" w:anchor="sub_id=1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160. Системы теплоснабжения, вентиляции и кондиционирования воздуха в производственных зданиях, помещениях и сооружениях, включая помещения пультов управления, кабин крановщиков и другие изолированные помещения, оборудуются с учетом необходимости обеспечен</w:t>
      </w:r>
      <w:r>
        <w:rPr>
          <w:rStyle w:val="s0"/>
        </w:rPr>
        <w:t xml:space="preserve">ия в рабочей зоне постоянных и непостоянных рабочих мест во время трудовой деятельности нормативных параметров воздушной среды по показателям температуры, влажности, скорости движения воздуха, содержания вредных веществ, ионизации в соответствии с </w:t>
      </w:r>
      <w:hyperlink r:id="rId8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ДСМ-15 и </w:t>
      </w:r>
      <w:hyperlink r:id="rId8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ДСМ-70.</w:t>
      </w:r>
    </w:p>
    <w:p w:rsidR="00000000" w:rsidRDefault="00F54DB6">
      <w:pPr>
        <w:pStyle w:val="pj"/>
      </w:pPr>
      <w:r>
        <w:rPr>
          <w:rStyle w:val="s0"/>
        </w:rPr>
        <w:t xml:space="preserve">161. Производственные и вспомогательные помещения оборудуются естественной, механической </w:t>
      </w:r>
      <w:r>
        <w:rPr>
          <w:rStyle w:val="s0"/>
        </w:rPr>
        <w:t>общеобменной приточно-вытяжной вентиляцией. Вновь оборудованные, реконструированные, капитально отремонтированные вентиляционные установки подвергаются приемочным инструментальным испытаниям с определением их эффективности.</w:t>
      </w:r>
    </w:p>
    <w:p w:rsidR="00000000" w:rsidRDefault="00F54DB6">
      <w:pPr>
        <w:pStyle w:val="pj"/>
      </w:pPr>
      <w:r>
        <w:rPr>
          <w:rStyle w:val="s0"/>
        </w:rPr>
        <w:t>162. Механическая вентиляция пре</w:t>
      </w:r>
      <w:r>
        <w:rPr>
          <w:rStyle w:val="s0"/>
        </w:rPr>
        <w:t>дусматривается для помещений и отдельных участков, в которых нормируемые микроклиматические параметры и содержание вредных веществ в воздухе рабочей зоны не обеспечиваются естественной вентиляцией, а также для помещений и зон без естественного проветривани</w:t>
      </w:r>
      <w:r>
        <w:rPr>
          <w:rStyle w:val="s0"/>
        </w:rPr>
        <w:t>я. Допускается использование совмещенной вентиляции - механической с частичным использованием притока или удаления воздуха.</w:t>
      </w:r>
    </w:p>
    <w:p w:rsidR="00000000" w:rsidRDefault="00F54DB6">
      <w:pPr>
        <w:pStyle w:val="pj"/>
      </w:pPr>
      <w:r>
        <w:rPr>
          <w:rStyle w:val="s0"/>
        </w:rPr>
        <w:t>163. Расход воздуха определяется расчетами с учетом неравномерности распределения вредных веществ, теплоты и влаги в объеме помещени</w:t>
      </w:r>
      <w:r>
        <w:rPr>
          <w:rStyle w:val="s0"/>
        </w:rPr>
        <w:t>я.</w:t>
      </w:r>
    </w:p>
    <w:p w:rsidR="00000000" w:rsidRDefault="00F54DB6">
      <w:pPr>
        <w:pStyle w:val="pj"/>
      </w:pPr>
      <w:r>
        <w:rPr>
          <w:rStyle w:val="s0"/>
        </w:rPr>
        <w:t>164. При одновременном выделении в воздух рабочей зоны нескольких вредных веществ расход воздуха при расчете общей обменной вентиляции определяется по тому вредному веществу, для которого требуется подача наибольшего расхода воздуха.</w:t>
      </w:r>
    </w:p>
    <w:p w:rsidR="00000000" w:rsidRDefault="00F54DB6">
      <w:pPr>
        <w:pStyle w:val="pji"/>
      </w:pPr>
      <w:r>
        <w:rPr>
          <w:rStyle w:val="s3"/>
        </w:rPr>
        <w:t xml:space="preserve">Пункт 165 изложен в редакции </w:t>
      </w:r>
      <w:hyperlink r:id="rId89" w:anchor="sub_id=1616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90" w:anchor="sub_id=16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165. При наличии данных об однонаправленном действии на организм ряда веществ расчет общеобменной вентиляции производится путем суммирования расходов воздуха необходимых для разбавления каждого вещества в</w:t>
      </w:r>
      <w:r>
        <w:rPr>
          <w:rStyle w:val="s0"/>
        </w:rPr>
        <w:t xml:space="preserve"> отдельности до его ПДК в соответствии с </w:t>
      </w:r>
      <w:hyperlink r:id="rId9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ДСМ-70.</w:t>
      </w:r>
    </w:p>
    <w:p w:rsidR="00000000" w:rsidRDefault="00F54DB6">
      <w:pPr>
        <w:pStyle w:val="pj"/>
      </w:pPr>
      <w:r>
        <w:rPr>
          <w:rStyle w:val="s0"/>
        </w:rPr>
        <w:t>166. Естественная или механическая вентиляция на производственных объектах обеспечивает подачу наружного воздуха на одного работ</w:t>
      </w:r>
      <w:r>
        <w:rPr>
          <w:rStyle w:val="s0"/>
        </w:rPr>
        <w:t xml:space="preserve">ающего в соответствии с </w:t>
      </w:r>
      <w:hyperlink w:anchor="sub4" w:history="1">
        <w:r>
          <w:rPr>
            <w:rStyle w:val="a4"/>
          </w:rPr>
          <w:t>приложением 4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F54DB6">
      <w:pPr>
        <w:pStyle w:val="pji"/>
      </w:pPr>
      <w:r>
        <w:rPr>
          <w:rStyle w:val="s3"/>
        </w:rPr>
        <w:t xml:space="preserve">Пункт 167 изложен в редакции </w:t>
      </w:r>
      <w:hyperlink r:id="rId92" w:anchor="sub_id=1616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</w:t>
      </w:r>
      <w:r>
        <w:rPr>
          <w:rStyle w:val="s3"/>
        </w:rPr>
        <w:t>3 г. № 60 (введен в действие с 22 апреля 2023 г.) (</w:t>
      </w:r>
      <w:hyperlink r:id="rId93" w:anchor="sub_id=16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167. Концентрации вредных веществ в воздухе, при поступлении внутрь зданий и сооружений через приемные отв</w:t>
      </w:r>
      <w:r>
        <w:rPr>
          <w:rStyle w:val="s0"/>
        </w:rPr>
        <w:t xml:space="preserve">ерстия систем вентиляции и кондиционирования воздуха и через проемы для естественной приточной вентиляции, не превышают 30 % ПДК для воздуха рабочей зоны в соответствии с </w:t>
      </w:r>
      <w:hyperlink r:id="rId9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ДСМ-70</w:t>
      </w:r>
      <w:r>
        <w:rPr>
          <w:rStyle w:val="s0"/>
        </w:rPr>
        <w:t>.</w:t>
      </w:r>
    </w:p>
    <w:p w:rsidR="00000000" w:rsidRDefault="00F54DB6">
      <w:pPr>
        <w:pStyle w:val="pj"/>
      </w:pPr>
      <w:r>
        <w:rPr>
          <w:rStyle w:val="s0"/>
        </w:rPr>
        <w:t>168. При объединении в одном здании производств или смежных помещений с выделением вредных веществ различных классов опасности для помещений с содержанием наиболее токсичных вредных веществ необходимо предусмотреть преобладание вытяжки над организованным</w:t>
      </w:r>
      <w:r>
        <w:rPr>
          <w:rStyle w:val="s0"/>
        </w:rPr>
        <w:t xml:space="preserve"> притоком.</w:t>
      </w:r>
    </w:p>
    <w:p w:rsidR="00000000" w:rsidRDefault="00F54DB6">
      <w:pPr>
        <w:pStyle w:val="pj"/>
      </w:pPr>
      <w:r>
        <w:rPr>
          <w:rStyle w:val="s0"/>
        </w:rPr>
        <w:t>169. В многоэтажных производственных зданиях монтажные проемы перекрытия площадок необходимо снабжать изолирующими укрытиями, а воздухообмен рассчитываться раздельно для каждого этажа.</w:t>
      </w:r>
    </w:p>
    <w:p w:rsidR="00000000" w:rsidRDefault="00F54DB6">
      <w:pPr>
        <w:pStyle w:val="pj"/>
      </w:pPr>
      <w:r>
        <w:rPr>
          <w:rStyle w:val="s0"/>
        </w:rPr>
        <w:t xml:space="preserve">170. Неорганизованный приток наружного воздуха для возмещения вытяжки в холодный период года (отрицательный дисбаланс вентиляции) допускается в объеме не более однократного воздухообмена в 1 ч в помещениях высотой 6 м и менее, а в помещениях высотой более </w:t>
      </w:r>
      <w:r>
        <w:rPr>
          <w:rStyle w:val="s0"/>
        </w:rPr>
        <w:t>6 м - 6 кубических метров в час (далее - м</w:t>
      </w:r>
      <w:r>
        <w:rPr>
          <w:rStyle w:val="s0"/>
          <w:vertAlign w:val="superscript"/>
        </w:rPr>
        <w:t>3</w:t>
      </w:r>
      <w:r>
        <w:rPr>
          <w:rStyle w:val="s0"/>
        </w:rPr>
        <w:t>/ч) на 1 м</w:t>
      </w:r>
      <w:r>
        <w:rPr>
          <w:rStyle w:val="s0"/>
          <w:vertAlign w:val="superscript"/>
        </w:rPr>
        <w:t>2</w:t>
      </w:r>
      <w:r>
        <w:rPr>
          <w:rStyle w:val="s0"/>
        </w:rPr>
        <w:t> площади пола.</w:t>
      </w:r>
    </w:p>
    <w:p w:rsidR="00000000" w:rsidRDefault="00F54DB6">
      <w:pPr>
        <w:pStyle w:val="pji"/>
      </w:pPr>
      <w:r>
        <w:rPr>
          <w:rStyle w:val="s3"/>
        </w:rPr>
        <w:t xml:space="preserve">Пункт 171 изложен в редакции </w:t>
      </w:r>
      <w:hyperlink r:id="rId95" w:anchor="sub_id=1617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</w:t>
      </w:r>
      <w:r>
        <w:rPr>
          <w:rStyle w:val="s3"/>
        </w:rPr>
        <w:t>с 22 апреля 2023 г.) (</w:t>
      </w:r>
      <w:hyperlink r:id="rId96" w:anchor="sub_id=17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171. Неорганизованное поступление воздуха из смежных помещений допускается, если в них отсутствуют неприятно пахнущие вещества и содерж</w:t>
      </w:r>
      <w:r>
        <w:rPr>
          <w:rStyle w:val="s0"/>
        </w:rPr>
        <w:t xml:space="preserve">ание вредных веществ не превышает 30 % ПДК в воздухе рабочей зоны в соответствии с </w:t>
      </w:r>
      <w:hyperlink r:id="rId9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ДСМ-70.</w:t>
      </w:r>
    </w:p>
    <w:p w:rsidR="00000000" w:rsidRDefault="00F54DB6">
      <w:pPr>
        <w:pStyle w:val="pj"/>
      </w:pPr>
      <w:r>
        <w:rPr>
          <w:rStyle w:val="s0"/>
        </w:rPr>
        <w:t>172. Подача приточного воздуха предусматривается так, чтобы в чистые или менее загрязн</w:t>
      </w:r>
      <w:r>
        <w:rPr>
          <w:rStyle w:val="s0"/>
        </w:rPr>
        <w:t>енные зоны помещения воздух не проходил через зоны более загрязненные.</w:t>
      </w:r>
    </w:p>
    <w:p w:rsidR="00000000" w:rsidRDefault="00F54DB6">
      <w:pPr>
        <w:pStyle w:val="pj"/>
      </w:pPr>
      <w:r>
        <w:rPr>
          <w:rStyle w:val="s0"/>
        </w:rPr>
        <w:t xml:space="preserve">173. Источники выделения вредных веществ (газы, пыль, теплота) оборудуются устройствами местной вытяжной вентиляции с местными отсосами, встроенными в технологическое оборудование либо </w:t>
      </w:r>
      <w:r>
        <w:rPr>
          <w:rStyle w:val="s0"/>
        </w:rPr>
        <w:t>максимально приближенными к источнику.</w:t>
      </w:r>
    </w:p>
    <w:p w:rsidR="00000000" w:rsidRDefault="00F54DB6">
      <w:pPr>
        <w:pStyle w:val="pj"/>
      </w:pPr>
      <w:r>
        <w:rPr>
          <w:rStyle w:val="s0"/>
        </w:rPr>
        <w:t>174. Количество вредных веществ, теплоты и влаги, выделяющихся в помещении или удаляемых местными отсосами, принимаются по данным технологии производства. При отсутствии необходимых данных используются результаты нату</w:t>
      </w:r>
      <w:r>
        <w:rPr>
          <w:rStyle w:val="s0"/>
        </w:rPr>
        <w:t>рных исследований на аналогичных объектах или данных, полученных путем расчетов.</w:t>
      </w:r>
    </w:p>
    <w:p w:rsidR="00000000" w:rsidRDefault="00F54DB6">
      <w:pPr>
        <w:pStyle w:val="pj"/>
      </w:pPr>
      <w:r>
        <w:rPr>
          <w:rStyle w:val="s0"/>
        </w:rPr>
        <w:t>175. Местные отсосы, удаляющие вредные вещества 1 и 2 классов опасности от технологического оборудования, блокируются с этим оборудованием таким образом, чтобы оно не работало</w:t>
      </w:r>
      <w:r>
        <w:rPr>
          <w:rStyle w:val="s0"/>
        </w:rPr>
        <w:t xml:space="preserve"> при бездействии местной вытяжной вентиляции.</w:t>
      </w:r>
    </w:p>
    <w:p w:rsidR="00000000" w:rsidRDefault="00F54DB6">
      <w:pPr>
        <w:pStyle w:val="pj"/>
      </w:pPr>
      <w:r>
        <w:rPr>
          <w:rStyle w:val="s0"/>
        </w:rPr>
        <w:t xml:space="preserve">176. Если остановка производственного процесса при выключении вытяжной вентиляции невозможна или при остановке оборудования (процесса) продолжается выделение вредных веществ в воздух помещений в концентрациях, </w:t>
      </w:r>
      <w:r>
        <w:rPr>
          <w:rStyle w:val="s0"/>
        </w:rPr>
        <w:t>превышающих ПДК для воздуха рабочей зоны, предусматривается устройство местных отсосов с резервными вентиляторами с автоматическим переключением режима работы.</w:t>
      </w:r>
    </w:p>
    <w:p w:rsidR="00000000" w:rsidRDefault="00F54DB6">
      <w:pPr>
        <w:pStyle w:val="pji"/>
      </w:pPr>
      <w:r>
        <w:rPr>
          <w:rStyle w:val="s3"/>
        </w:rPr>
        <w:t xml:space="preserve">Пункт 177 изложен в редакции </w:t>
      </w:r>
      <w:hyperlink r:id="rId98" w:anchor="sub_id=161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99" w:anchor="sub_id=1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177. Рециркуляцию воздуха для вентиляции, во</w:t>
      </w:r>
      <w:r>
        <w:rPr>
          <w:rStyle w:val="s0"/>
        </w:rPr>
        <w:t>здушного теплоснабжения и кондиционирования воздуха не предусматривается в помещениях, воздух которых содержит болезнетворные бактерии, вирусы или грибки, а также резко выраженные неприятные запахи или вредные вещества 1 и 2 классов опасности в соответстви</w:t>
      </w:r>
      <w:r>
        <w:rPr>
          <w:rStyle w:val="s0"/>
        </w:rPr>
        <w:t xml:space="preserve">и с </w:t>
      </w:r>
      <w:hyperlink r:id="rId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ДСМ-70.</w:t>
      </w:r>
    </w:p>
    <w:p w:rsidR="00000000" w:rsidRDefault="00F54DB6">
      <w:pPr>
        <w:pStyle w:val="pji"/>
      </w:pPr>
      <w:r>
        <w:rPr>
          <w:rStyle w:val="s3"/>
        </w:rPr>
        <w:t xml:space="preserve">Пункт 178 изложен в редакции </w:t>
      </w:r>
      <w:hyperlink r:id="rId101" w:anchor="sub_id=161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</w:t>
      </w:r>
      <w:r>
        <w:rPr>
          <w:rStyle w:val="s3"/>
        </w:rPr>
        <w:t>60 (введен в действие с 22 апреля 2023 г.) (</w:t>
      </w:r>
      <w:hyperlink r:id="rId102" w:anchor="sub_id=17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178. Рециркуляция воздуха допускается в помещениях, с выделением не более одного вредного вещества 3 и 4 класса о</w:t>
      </w:r>
      <w:r>
        <w:rPr>
          <w:rStyle w:val="s0"/>
        </w:rPr>
        <w:t xml:space="preserve">пасности в соответствии с </w:t>
      </w:r>
      <w:hyperlink r:id="rId10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ДСМ-70.</w:t>
      </w:r>
    </w:p>
    <w:p w:rsidR="00000000" w:rsidRDefault="00F54DB6">
      <w:pPr>
        <w:pStyle w:val="pj"/>
      </w:pPr>
      <w:r>
        <w:rPr>
          <w:rStyle w:val="s0"/>
        </w:rPr>
        <w:t>179. Рециркуляцию при воздушном теплоснабжении, не совмещенном с вентиляцией, допускается предусматривать, если отсутствуют выделения вредных в</w:t>
      </w:r>
      <w:r>
        <w:rPr>
          <w:rStyle w:val="s0"/>
        </w:rPr>
        <w:t>еществ, возгоняющихся при соприкосновении с нагретыми поверхностями технологического оборудования и воздухонагревателями воздушного теплоснабжения.</w:t>
      </w:r>
    </w:p>
    <w:p w:rsidR="00000000" w:rsidRDefault="00F54DB6">
      <w:pPr>
        <w:pStyle w:val="pj"/>
      </w:pPr>
      <w:r>
        <w:rPr>
          <w:rStyle w:val="s0"/>
        </w:rPr>
        <w:t>180. Установки теплоснабжения, вентиляции и кондиционирования воздуха не создают на постоянных рабочих местах и в обслуживаемой зоне вспомогательных зданий шум и вибрацию, превышающих допустимые уровни.</w:t>
      </w:r>
    </w:p>
    <w:p w:rsidR="00000000" w:rsidRDefault="00F54DB6">
      <w:pPr>
        <w:pStyle w:val="pj"/>
      </w:pPr>
      <w:r>
        <w:rPr>
          <w:rStyle w:val="s0"/>
        </w:rPr>
        <w:t>181. В ходе контроля вентиляционных систем представля</w:t>
      </w:r>
      <w:r>
        <w:rPr>
          <w:rStyle w:val="s0"/>
        </w:rPr>
        <w:t>ются следующие документы:</w:t>
      </w:r>
    </w:p>
    <w:p w:rsidR="00000000" w:rsidRDefault="00F54DB6">
      <w:pPr>
        <w:pStyle w:val="pj"/>
      </w:pPr>
      <w:r>
        <w:rPr>
          <w:rStyle w:val="s0"/>
        </w:rPr>
        <w:t>3) утвержденный в установленном порядке проект вентиляции, а также перечень отступлений от проекта;</w:t>
      </w:r>
    </w:p>
    <w:p w:rsidR="00000000" w:rsidRDefault="00F54DB6">
      <w:pPr>
        <w:pStyle w:val="pj"/>
      </w:pPr>
      <w:r>
        <w:rPr>
          <w:rStyle w:val="s0"/>
        </w:rPr>
        <w:t>4) акты осмотра и приемки скрытых работ;</w:t>
      </w:r>
    </w:p>
    <w:p w:rsidR="00000000" w:rsidRDefault="00F54DB6">
      <w:pPr>
        <w:pStyle w:val="pj"/>
      </w:pPr>
      <w:r>
        <w:rPr>
          <w:rStyle w:val="s0"/>
        </w:rPr>
        <w:t>5) протоколы технических испытаний и наладки вентиляционных систем (далее - вентсистем);</w:t>
      </w:r>
    </w:p>
    <w:p w:rsidR="00000000" w:rsidRDefault="00F54DB6">
      <w:pPr>
        <w:pStyle w:val="pj"/>
      </w:pPr>
      <w:r>
        <w:rPr>
          <w:rStyle w:val="s0"/>
        </w:rPr>
        <w:t>6) паспорта вентсистем; 7) графики планово-предупредительного ремонта, журналы его ремонта и эксплуатации вентиляционного оборудования.</w:t>
      </w:r>
    </w:p>
    <w:p w:rsidR="00000000" w:rsidRDefault="00F54DB6">
      <w:pPr>
        <w:pStyle w:val="pji"/>
      </w:pPr>
      <w:r>
        <w:rPr>
          <w:rStyle w:val="s3"/>
        </w:rPr>
        <w:t xml:space="preserve">Пункт 182 изложен в редакции </w:t>
      </w:r>
      <w:hyperlink r:id="rId104" w:anchor="sub_id=1618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РК от 05.04.23 г. № 60 (введен в действие с 22 апреля 2023 г.) (</w:t>
      </w:r>
      <w:hyperlink r:id="rId105" w:anchor="sub_id=18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182. Производственные и вспомогательные помещения оборудуются систем</w:t>
      </w:r>
      <w:r>
        <w:rPr>
          <w:rStyle w:val="s0"/>
        </w:rPr>
        <w:t>ой теплоснабжения, в том числе автономных источников теплоснабжения (котельных).</w:t>
      </w:r>
    </w:p>
    <w:p w:rsidR="00000000" w:rsidRDefault="00F54DB6">
      <w:pPr>
        <w:pStyle w:val="pj"/>
      </w:pPr>
      <w:r>
        <w:rPr>
          <w:rStyle w:val="s0"/>
        </w:rPr>
        <w:t>183. Допускается теплоснабжение местными отопительными приборами одного или нескольких помещений площадью не более 5 % от общей площади отапливаемых помещений здания, для которых требования по теплоснабжению отличаются от требований к основным помещениям.</w:t>
      </w:r>
    </w:p>
    <w:p w:rsidR="00000000" w:rsidRDefault="00F54DB6">
      <w:pPr>
        <w:pStyle w:val="pj"/>
      </w:pPr>
      <w:r>
        <w:rPr>
          <w:rStyle w:val="s0"/>
        </w:rPr>
        <w:t>184. Для теплоснабжения зданий и сооружений предусматриваются системы, приборы и теплоносители, не создающие вредных факторов и неприятных запахов.</w:t>
      </w:r>
    </w:p>
    <w:p w:rsidR="00000000" w:rsidRDefault="00F54DB6">
      <w:pPr>
        <w:pStyle w:val="pj"/>
      </w:pPr>
      <w:r>
        <w:rPr>
          <w:rStyle w:val="s0"/>
        </w:rPr>
        <w:t>185. Нагревательные приборы в производственных помещениях с пылевыделениями предусматриваются с гладкими пов</w:t>
      </w:r>
      <w:r>
        <w:rPr>
          <w:rStyle w:val="s0"/>
        </w:rPr>
        <w:t>ерхностями, допускающими легкую очистку. Применение лучистого теплоснабжения с инфракрасными газовыми излучениями допускается предусматривать только с удалением продуктов сгорания непосредственно от газовых горелок наружу.</w:t>
      </w:r>
    </w:p>
    <w:p w:rsidR="00000000" w:rsidRDefault="00F54DB6">
      <w:pPr>
        <w:pStyle w:val="pj"/>
      </w:pPr>
      <w:r>
        <w:rPr>
          <w:rStyle w:val="s0"/>
        </w:rPr>
        <w:t>186. В системах водяного теплосна</w:t>
      </w:r>
      <w:r>
        <w:rPr>
          <w:rStyle w:val="s0"/>
        </w:rPr>
        <w:t>бжения со встроенными в строительные конструкции нагревательными элементами и стояками средняя температура на обогреваемой поверхности не превышает: для пола с постоянными рабочими местами + 26 </w:t>
      </w:r>
      <w:r>
        <w:rPr>
          <w:rStyle w:val="s0"/>
          <w:vertAlign w:val="superscript"/>
        </w:rPr>
        <w:t>о</w:t>
      </w:r>
      <w:r>
        <w:rPr>
          <w:rStyle w:val="s0"/>
        </w:rPr>
        <w:t>С; для пола с временным пребыванием людей +31 </w:t>
      </w:r>
      <w:r>
        <w:rPr>
          <w:rStyle w:val="s0"/>
          <w:vertAlign w:val="superscript"/>
        </w:rPr>
        <w:t>о</w:t>
      </w:r>
      <w:r>
        <w:rPr>
          <w:rStyle w:val="s0"/>
        </w:rPr>
        <w:t>С; для потолко</w:t>
      </w:r>
      <w:r>
        <w:rPr>
          <w:rStyle w:val="s0"/>
        </w:rPr>
        <w:t>в: при высоте помещения от 2,5 до 2,8 м +28 </w:t>
      </w:r>
      <w:r>
        <w:rPr>
          <w:rStyle w:val="s0"/>
          <w:vertAlign w:val="superscript"/>
        </w:rPr>
        <w:t>о</w:t>
      </w:r>
      <w:r>
        <w:rPr>
          <w:rStyle w:val="s0"/>
        </w:rPr>
        <w:t>С; от 2,8 до 3,0 м +30 </w:t>
      </w:r>
      <w:r>
        <w:rPr>
          <w:rStyle w:val="s0"/>
          <w:vertAlign w:val="superscript"/>
        </w:rPr>
        <w:t>о</w:t>
      </w:r>
      <w:r>
        <w:rPr>
          <w:rStyle w:val="s0"/>
        </w:rPr>
        <w:t>С; от 3,0 до 3,5 м +33 </w:t>
      </w:r>
      <w:r>
        <w:rPr>
          <w:rStyle w:val="s0"/>
          <w:vertAlign w:val="superscript"/>
        </w:rPr>
        <w:t>о</w:t>
      </w:r>
      <w:r>
        <w:rPr>
          <w:rStyle w:val="s0"/>
        </w:rPr>
        <w:t>С; от 3,5 до 4,0 м +36 </w:t>
      </w:r>
      <w:r>
        <w:rPr>
          <w:rStyle w:val="s0"/>
          <w:vertAlign w:val="superscript"/>
        </w:rPr>
        <w:t>о</w:t>
      </w:r>
      <w:r>
        <w:rPr>
          <w:rStyle w:val="s0"/>
        </w:rPr>
        <w:t>С; от 4,0 до 6,0 м +38 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F54DB6">
      <w:pPr>
        <w:pStyle w:val="pj"/>
      </w:pPr>
      <w:r>
        <w:rPr>
          <w:rStyle w:val="s0"/>
        </w:rPr>
        <w:t>187. В системах теплоснабжения с низкотемпературными источниками тепла радиационное напряжение, на рабочих места</w:t>
      </w:r>
      <w:r>
        <w:rPr>
          <w:rStyle w:val="s0"/>
        </w:rPr>
        <w:t>х при высоте 1,5 - 2,0 м от пола не превышает 35 Ватт на квадратный метр (Вт/м</w:t>
      </w:r>
      <w:r>
        <w:rPr>
          <w:rStyle w:val="s0"/>
          <w:vertAlign w:val="superscript"/>
        </w:rPr>
        <w:t>2</w:t>
      </w:r>
      <w:r>
        <w:rPr>
          <w:rStyle w:val="s0"/>
        </w:rPr>
        <w:t>) или 27 килокалорий/час (ккал/м</w:t>
      </w:r>
      <w:r>
        <w:rPr>
          <w:rStyle w:val="s0"/>
          <w:vertAlign w:val="superscript"/>
        </w:rPr>
        <w:t>2</w:t>
      </w:r>
      <w:r>
        <w:rPr>
          <w:rStyle w:val="s0"/>
        </w:rPr>
        <w:t>ч).</w:t>
      </w:r>
    </w:p>
    <w:p w:rsidR="00000000" w:rsidRDefault="00F54DB6">
      <w:pPr>
        <w:pStyle w:val="pj"/>
      </w:pPr>
      <w:r>
        <w:rPr>
          <w:rStyle w:val="s0"/>
        </w:rPr>
        <w:t>188. Тепловыделяющее оборудование располагается с учетом возможности вентиляции проходов. Для распространения приточных аэрационных струй по</w:t>
      </w:r>
      <w:r>
        <w:rPr>
          <w:rStyle w:val="s0"/>
        </w:rPr>
        <w:t xml:space="preserve"> объему помещения расстояние между оборудованием предусматривается больше его размера по фронту струй.</w:t>
      </w:r>
    </w:p>
    <w:p w:rsidR="00000000" w:rsidRDefault="00F54DB6">
      <w:pPr>
        <w:pStyle w:val="pj"/>
      </w:pPr>
      <w:r>
        <w:rPr>
          <w:rStyle w:val="s0"/>
        </w:rPr>
        <w:t>189. При оборудовании цехов и участков с повышенными тепловыделениями естественной вентиляцией (аэрацией) на кровлях предусматриваются не задуваемые шахт</w:t>
      </w:r>
      <w:r>
        <w:rPr>
          <w:rStyle w:val="s0"/>
        </w:rPr>
        <w:t>ы или аэрационные фонари, оборудованные механизированными фрамугами с дистанционным управлением. Подача приточного воздуха в вентилируемые помещения при естественной вентиляции предусматривается в теплый период года на уровне не более 1,8 м, а в холодный п</w:t>
      </w:r>
      <w:r>
        <w:rPr>
          <w:rStyle w:val="s0"/>
        </w:rPr>
        <w:t>ериод года - не ниже 4 м от пола до низа вентиляционных проемов. С этой целью на производственных объектах предусматриваются открываемые проемы в окнах, аэрационные ворота, подъемные раздвижные стены для подачи воздуха на указанных уровнях. Площадь открыва</w:t>
      </w:r>
      <w:r>
        <w:rPr>
          <w:rStyle w:val="s0"/>
        </w:rPr>
        <w:t>емых проемов предусматривается не менее 20 % от общей площади остекления.</w:t>
      </w:r>
    </w:p>
    <w:p w:rsidR="00000000" w:rsidRDefault="00F54DB6">
      <w:pPr>
        <w:pStyle w:val="pj"/>
      </w:pPr>
      <w:r>
        <w:rPr>
          <w:rStyle w:val="s0"/>
        </w:rPr>
        <w:t>190. Не допускается объединение в общую вытяжную установку местных отсосов, удаляющих пыль и легко конденсирующиеся пары, а также вещества, способные при смешении создавать вредные и</w:t>
      </w:r>
      <w:r>
        <w:rPr>
          <w:rStyle w:val="s0"/>
        </w:rPr>
        <w:t>ли пожароопасные смеси или новые химические соединения с указанными свойствами. Такие системы местных отсосов не допускается объединять с системами общеобменной вытяжной вентиляции.</w:t>
      </w:r>
    </w:p>
    <w:p w:rsidR="00000000" w:rsidRDefault="00F54DB6">
      <w:pPr>
        <w:pStyle w:val="pj"/>
      </w:pPr>
      <w:r>
        <w:rPr>
          <w:rStyle w:val="s0"/>
        </w:rPr>
        <w:t>191. В кабинах движущихся кранов допускается использовать воздух окружающе</w:t>
      </w:r>
      <w:r>
        <w:rPr>
          <w:rStyle w:val="s0"/>
        </w:rPr>
        <w:t>го производственного помещения без дополнительной обработки, если содержание в нем вредных веществ не превышает ПДК для рабочей зоны, а параметры микроклимата соответствуют нормируемым показателям. В противном случае кабины кранов оборудуются кондиционерам</w:t>
      </w:r>
      <w:r>
        <w:rPr>
          <w:rStyle w:val="s0"/>
        </w:rPr>
        <w:t>и.</w:t>
      </w:r>
    </w:p>
    <w:p w:rsidR="00000000" w:rsidRDefault="00F54DB6">
      <w:pPr>
        <w:pStyle w:val="pj"/>
      </w:pPr>
      <w:r>
        <w:rPr>
          <w:rStyle w:val="s0"/>
        </w:rPr>
        <w:t>192. При запыленности наружного и рециркуляционного воздуха превышающего на 30 % допустимой концентрации пыли, или когда это необходимо по технологии производства, необходимо предусматривать очистку воздуха в системах кондиционирования; воздушного душир</w:t>
      </w:r>
      <w:r>
        <w:rPr>
          <w:rStyle w:val="s0"/>
        </w:rPr>
        <w:t>ования; при подаче воздуха в зону дыхания работающих - в шлемы, маски, щитки, защищающие голову или лицо.</w:t>
      </w:r>
    </w:p>
    <w:p w:rsidR="00000000" w:rsidRDefault="00F54DB6">
      <w:pPr>
        <w:pStyle w:val="pj"/>
      </w:pPr>
      <w:r>
        <w:rPr>
          <w:rStyle w:val="s0"/>
        </w:rPr>
        <w:t>193. Системы общеобменной вентиляции производственных помещений без естественного проветривания с одной приточной и одной вытяжной установками оборуду</w:t>
      </w:r>
      <w:r>
        <w:rPr>
          <w:rStyle w:val="s0"/>
        </w:rPr>
        <w:t>ются с резервными вентиляторами вытяжной системы. Для указанных помещений, соединенных со смежными помещениями, открывающимися проемами, через которые поступает не менее 50 % требуемого воздухообмена, допускается не проектировать резервный вентилятор.</w:t>
      </w:r>
    </w:p>
    <w:p w:rsidR="00000000" w:rsidRDefault="00F54DB6">
      <w:pPr>
        <w:pStyle w:val="pj"/>
      </w:pPr>
      <w:r>
        <w:rPr>
          <w:rStyle w:val="s0"/>
        </w:rPr>
        <w:t>194.</w:t>
      </w:r>
      <w:r>
        <w:rPr>
          <w:rStyle w:val="s0"/>
        </w:rPr>
        <w:t xml:space="preserve"> Системы кондиционирования, предназначенные для круглогодичной и круглосуточной работы в помещениях, а также для помещений без естественного проветривания, предусматриваются с резервным кондиционером, обеспечивающим не менее 50 % требуемого воздухообмена и</w:t>
      </w:r>
      <w:r>
        <w:rPr>
          <w:rStyle w:val="s0"/>
        </w:rPr>
        <w:t xml:space="preserve"> заданную температуру в холодный период года.</w:t>
      </w:r>
    </w:p>
    <w:p w:rsidR="00000000" w:rsidRDefault="00F54DB6">
      <w:pPr>
        <w:pStyle w:val="pj"/>
      </w:pPr>
      <w:r>
        <w:rPr>
          <w:rStyle w:val="s0"/>
        </w:rPr>
        <w:t>195. Воздушные или воздушно-тепловые завесы предусматриваются у ворот без тамбуров, открывающихся чаще пяти раз или не менее чем на 40 мин в смену; у технологических проемов отапливаемых зданий и сооружений, ст</w:t>
      </w:r>
      <w:r>
        <w:rPr>
          <w:rStyle w:val="s0"/>
        </w:rPr>
        <w:t>роящихся в районах с расчетной температурой наружного воздуха минус 15</w:t>
      </w:r>
      <w:r>
        <w:rPr>
          <w:rStyle w:val="s0"/>
          <w:vertAlign w:val="superscript"/>
        </w:rPr>
        <w:t>о</w:t>
      </w:r>
      <w:r>
        <w:rPr>
          <w:rStyle w:val="s0"/>
        </w:rPr>
        <w:t>С и ниже.</w:t>
      </w:r>
    </w:p>
    <w:p w:rsidR="00000000" w:rsidRDefault="00F54DB6">
      <w:pPr>
        <w:pStyle w:val="pj"/>
      </w:pPr>
      <w:r>
        <w:rPr>
          <w:rStyle w:val="s0"/>
        </w:rPr>
        <w:t>196. Воздушные и воздушно-тепловые завесы рассчитываются так, чтобы на время открытия ворот, дверей и технологических проемов температура смеси воздуха, поступающего в помещен</w:t>
      </w:r>
      <w:r>
        <w:rPr>
          <w:rStyle w:val="s0"/>
        </w:rPr>
        <w:t>ие, была не ниже: +14 </w:t>
      </w:r>
      <w:r>
        <w:rPr>
          <w:rStyle w:val="s0"/>
          <w:vertAlign w:val="superscript"/>
        </w:rPr>
        <w:t>о</w:t>
      </w:r>
      <w:r>
        <w:rPr>
          <w:rStyle w:val="s0"/>
        </w:rPr>
        <w:t>С при легкой физической работе; +12 </w:t>
      </w:r>
      <w:r>
        <w:rPr>
          <w:rStyle w:val="s0"/>
          <w:vertAlign w:val="superscript"/>
        </w:rPr>
        <w:t>о</w:t>
      </w:r>
      <w:r>
        <w:rPr>
          <w:rStyle w:val="s0"/>
        </w:rPr>
        <w:t>С при работе средней тяжести; +8 </w:t>
      </w:r>
      <w:r>
        <w:rPr>
          <w:rStyle w:val="s0"/>
          <w:vertAlign w:val="superscript"/>
        </w:rPr>
        <w:t>о</w:t>
      </w:r>
      <w:r>
        <w:rPr>
          <w:rStyle w:val="s0"/>
        </w:rPr>
        <w:t xml:space="preserve">С при тяжелой работе. При отсутствии рабочих мест вблизи ворот (на расстоянии до 6 м), дверей и технологических проемов допускается понижение температуры воздуха </w:t>
      </w:r>
      <w:r>
        <w:rPr>
          <w:rStyle w:val="s0"/>
        </w:rPr>
        <w:t>в этой зоне при их открывании до +5 </w:t>
      </w:r>
      <w:r>
        <w:rPr>
          <w:rStyle w:val="s0"/>
          <w:vertAlign w:val="superscript"/>
        </w:rPr>
        <w:t>о</w:t>
      </w:r>
      <w:r>
        <w:rPr>
          <w:rStyle w:val="s0"/>
        </w:rPr>
        <w:t>С, если это не противоречит технологическим требованиям.</w:t>
      </w:r>
    </w:p>
    <w:p w:rsidR="00000000" w:rsidRDefault="00F54DB6">
      <w:pPr>
        <w:pStyle w:val="pj"/>
      </w:pPr>
      <w:r>
        <w:rPr>
          <w:rStyle w:val="s0"/>
        </w:rPr>
        <w:t>197. Включение аварийной вентиляции и открытие проемов для удаления воздуха устраивают дистанционно из доступных мест как изнутри, так и снаружи помещений.</w:t>
      </w:r>
    </w:p>
    <w:p w:rsidR="00000000" w:rsidRDefault="00F54DB6">
      <w:pPr>
        <w:pStyle w:val="pj"/>
      </w:pPr>
      <w:r>
        <w:rPr>
          <w:rStyle w:val="s0"/>
        </w:rPr>
        <w:t>198. В</w:t>
      </w:r>
      <w:r>
        <w:rPr>
          <w:rStyle w:val="s0"/>
        </w:rPr>
        <w:t xml:space="preserve"> тоннелях, предназначенных для периодической работы или передвижения людей, а также в помещениях технических этажей предусматривается периодически действующая вентиляция с расчетным воздухообменом.</w:t>
      </w:r>
    </w:p>
    <w:p w:rsidR="00000000" w:rsidRDefault="00F54DB6">
      <w:pPr>
        <w:pStyle w:val="pji"/>
      </w:pPr>
      <w:r>
        <w:rPr>
          <w:rStyle w:val="s3"/>
        </w:rPr>
        <w:t xml:space="preserve">Пункт 199 изложен в редакции </w:t>
      </w:r>
      <w:hyperlink r:id="rId106" w:anchor="sub_id=1619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107" w:anchor="sub_id=19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 xml:space="preserve">199. Воздух, выбрасываемый в атмосферный воздух из систем местных отсосов и общеобменной вентиляции производственных помещений, содержащий вредные вещества очищается и рассеивается в атмосферном воздухе в соответствии с </w:t>
      </w:r>
      <w:hyperlink r:id="rId10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ДСМ-70.</w:t>
      </w:r>
    </w:p>
    <w:p w:rsidR="00000000" w:rsidRDefault="00F54DB6">
      <w:pPr>
        <w:pStyle w:val="pj"/>
      </w:pPr>
      <w:r>
        <w:rPr>
          <w:rStyle w:val="s0"/>
        </w:rPr>
        <w:t xml:space="preserve">200. Исключен в соответствии с </w:t>
      </w:r>
      <w:hyperlink r:id="rId109" w:anchor="sub_id=16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3"/>
        </w:rPr>
        <w:t>(введен в действие с 22 апреля 202</w:t>
      </w:r>
      <w:r>
        <w:rPr>
          <w:rStyle w:val="s3"/>
        </w:rPr>
        <w:t>3 г.) (</w:t>
      </w:r>
      <w:hyperlink r:id="rId11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c"/>
      </w:pPr>
      <w:r>
        <w:rPr>
          <w:rStyle w:val="s1"/>
        </w:rPr>
        <w:t>Глава 6. Санитарно-эпидемиологические требования к водоснабжению, водоотведению и утилизации промышленных отходов в зданиях и сооружениях производ</w:t>
      </w:r>
      <w:r>
        <w:rPr>
          <w:rStyle w:val="s1"/>
        </w:rPr>
        <w:t>ственного назначения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j"/>
      </w:pPr>
      <w:r>
        <w:rPr>
          <w:rStyle w:val="s0"/>
        </w:rPr>
        <w:t xml:space="preserve">201. Санитарно-эпидемиологическая охрана поверхностных и подземных источников централизованного и нецентрализованного хозяйственно-питьевого водоснабжения осуществляется в соответствии с </w:t>
      </w:r>
      <w:hyperlink r:id="rId111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«Санитарно-эпидемиологические требования к водоисточникам, местам водозабора для хозяйственно-питьевых целей, хозяйственно-питьевому водоснабжению и местам культурно-бытового водопользования и безопасности водных об</w:t>
      </w:r>
      <w:r>
        <w:rPr>
          <w:rStyle w:val="s0"/>
        </w:rPr>
        <w:t>ъектов».</w:t>
      </w:r>
    </w:p>
    <w:p w:rsidR="00000000" w:rsidRDefault="00F54DB6">
      <w:pPr>
        <w:pStyle w:val="pj"/>
      </w:pPr>
      <w:r>
        <w:rPr>
          <w:rStyle w:val="s0"/>
        </w:rPr>
        <w:t>202. Соединение сетей хозяйственно-питьевого водопровода с сетями водопроводов, подающих воду не питьевого качества, не допускается. Необходимо предусматривать специальную окраску сооружений технического водопровода, исключающую возможность исполь</w:t>
      </w:r>
      <w:r>
        <w:rPr>
          <w:rStyle w:val="s0"/>
        </w:rPr>
        <w:t>зования технической воды для питьевых целей.</w:t>
      </w:r>
    </w:p>
    <w:p w:rsidR="00000000" w:rsidRDefault="00F54DB6">
      <w:pPr>
        <w:pStyle w:val="pj"/>
      </w:pPr>
      <w:r>
        <w:rPr>
          <w:rStyle w:val="s0"/>
        </w:rPr>
        <w:t>203. На хозяйственно-питьевые нужды в производственных и вспомогательных зданиях предприятий предусматриваются сети хозяйственно-питьевого водопровода.</w:t>
      </w:r>
    </w:p>
    <w:p w:rsidR="00000000" w:rsidRDefault="00F54DB6">
      <w:pPr>
        <w:pStyle w:val="pj"/>
      </w:pPr>
      <w:r>
        <w:rPr>
          <w:rStyle w:val="s0"/>
        </w:rPr>
        <w:t>204. Качество воды для всех видов душей, ручных и ножных ва</w:t>
      </w:r>
      <w:r>
        <w:rPr>
          <w:rStyle w:val="s0"/>
        </w:rPr>
        <w:t xml:space="preserve">нн, умывальников, а также приточных систем вентиляции, охлаждения воздуха помещений путем распыления воды для пылеподавления отвечает требованиям, предъявляемым к питьевой воде в соответствии с </w:t>
      </w:r>
      <w:hyperlink r:id="rId112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«Санитарно-эпидемиологические требования к водоисточникам, местам водозабора для хозяйственно-питьевых целей, хозяйственно-питьевому водоснабжению и местам культурно-бытового водопользования и безопасности водных объектов».</w:t>
      </w:r>
    </w:p>
    <w:p w:rsidR="00000000" w:rsidRDefault="00F54DB6">
      <w:pPr>
        <w:pStyle w:val="pj"/>
      </w:pPr>
      <w:r>
        <w:rPr>
          <w:rStyle w:val="s0"/>
        </w:rPr>
        <w:t>205. До</w:t>
      </w:r>
      <w:r>
        <w:rPr>
          <w:rStyle w:val="s0"/>
        </w:rPr>
        <w:t>пускается подводка технической воды производственных водопроводов к смывным бачкам унитазов.</w:t>
      </w:r>
    </w:p>
    <w:p w:rsidR="00000000" w:rsidRDefault="00F54DB6">
      <w:pPr>
        <w:pStyle w:val="pj"/>
      </w:pPr>
      <w:r>
        <w:rPr>
          <w:rStyle w:val="s0"/>
        </w:rPr>
        <w:t>206. Допускается использование геотермальных вод (при их наличии) на цели горячего водоснабжения в душевых и умывальных комнатах, при наличии санитарно-эпидемиолог</w:t>
      </w:r>
      <w:r>
        <w:rPr>
          <w:rStyle w:val="s0"/>
        </w:rPr>
        <w:t xml:space="preserve">ического заключения территориальных подразделений государственного органа в сфере санитарно-эпидемиологического благополучия, в соответствии со </w:t>
      </w:r>
      <w:hyperlink r:id="rId113" w:anchor="sub_id=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Кодекса.</w:t>
      </w:r>
    </w:p>
    <w:p w:rsidR="00000000" w:rsidRDefault="00F54DB6">
      <w:pPr>
        <w:pStyle w:val="pj"/>
      </w:pPr>
      <w:r>
        <w:rPr>
          <w:rStyle w:val="s0"/>
        </w:rPr>
        <w:t>207. Соединение технического водопровода с хозяйственно-питьевым, подача на производственное оборудование и технологические процессы доочищенных сточных вод без разрыва струи не допускается.</w:t>
      </w:r>
    </w:p>
    <w:p w:rsidR="00000000" w:rsidRDefault="00F54DB6">
      <w:pPr>
        <w:pStyle w:val="pj"/>
      </w:pPr>
      <w:r>
        <w:rPr>
          <w:rStyle w:val="s0"/>
        </w:rPr>
        <w:t>208. При использовании воды в системах оборотного охлаждающего во</w:t>
      </w:r>
      <w:r>
        <w:rPr>
          <w:rStyle w:val="s0"/>
        </w:rPr>
        <w:t xml:space="preserve">доснабжения, включающего охладители с открытой водной поверхностью, содержание специфических ингредиентов регламентируется величинами предельно допустимых выбросов (далее - ПДВ). Для канцерогенных веществ ПДВ устанавливается с учетом приемлемого риска для </w:t>
      </w:r>
      <w:r>
        <w:rPr>
          <w:rStyle w:val="s0"/>
        </w:rPr>
        <w:t>здоровья рабочих и населения.</w:t>
      </w:r>
    </w:p>
    <w:p w:rsidR="00000000" w:rsidRDefault="00F54DB6">
      <w:pPr>
        <w:pStyle w:val="pj"/>
      </w:pPr>
      <w:r>
        <w:rPr>
          <w:rStyle w:val="s0"/>
        </w:rPr>
        <w:t>209. Устройство внутреннего водопровода и водоотведения, а также систем наружного водоснабжения и водоотведения предусматривается в производственных и вспомогательных зданиях и на промышленных площадках для подачи воды на прои</w:t>
      </w:r>
      <w:r>
        <w:rPr>
          <w:rStyle w:val="s0"/>
        </w:rPr>
        <w:t>зводственные и хозяйственно-питьевые нужды и отведения сточных вод.</w:t>
      </w:r>
    </w:p>
    <w:p w:rsidR="00000000" w:rsidRDefault="00F54DB6">
      <w:pPr>
        <w:pStyle w:val="pj"/>
      </w:pPr>
      <w:r>
        <w:rPr>
          <w:rStyle w:val="s0"/>
        </w:rPr>
        <w:t>210. Спуск сточных вод из оборотных систем водоснабжения допускается только в производственную канализацию предприятия с последующей очисткой перед сбросом в водоем и другие места при нали</w:t>
      </w:r>
      <w:r>
        <w:rPr>
          <w:rStyle w:val="s0"/>
        </w:rPr>
        <w:t xml:space="preserve">чии санитарно-эпидемиологического заключения территориальных подразделений государственного органа в сфере санитарно-эпидемиологического благополучия, в соответствии со </w:t>
      </w:r>
      <w:hyperlink r:id="rId114" w:anchor="sub_id=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Кодекса.</w:t>
      </w:r>
    </w:p>
    <w:p w:rsidR="00000000" w:rsidRDefault="00F54DB6">
      <w:pPr>
        <w:pStyle w:val="pj"/>
      </w:pPr>
      <w:r>
        <w:rPr>
          <w:rStyle w:val="s0"/>
        </w:rPr>
        <w:t>211. Устройство прудов-накопителей, отстойников промышленных сточных вод и шламохранилищ определяется на определенный срок эксплуатации, с указанием методов их дальнейшей ликвидации и рекультивации почвы, при наличии санитарно-эпидемиол</w:t>
      </w:r>
      <w:r>
        <w:rPr>
          <w:rStyle w:val="s0"/>
        </w:rPr>
        <w:t xml:space="preserve">огического заключения территориального подразделения государственного органа в сфере санитарно-эпидемиологического благополучия населения, в соответствии со </w:t>
      </w:r>
      <w:hyperlink r:id="rId115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Кодек</w:t>
      </w:r>
      <w:r>
        <w:rPr>
          <w:rStyle w:val="s0"/>
        </w:rPr>
        <w:t>са с исключением возможного загрязнения грунтовых и межпластовых подземных вод и гидравлически связанных с ним поверхностных водных объектов.</w:t>
      </w:r>
    </w:p>
    <w:p w:rsidR="00000000" w:rsidRDefault="00F54DB6">
      <w:pPr>
        <w:pStyle w:val="pj"/>
      </w:pPr>
      <w:r>
        <w:rPr>
          <w:rStyle w:val="s0"/>
        </w:rPr>
        <w:t>212. При отсутствии в населенном пункте централизованных систем водоснабжения и водоотведения предусматриваются ме</w:t>
      </w:r>
      <w:r>
        <w:rPr>
          <w:rStyle w:val="s0"/>
        </w:rPr>
        <w:t>стные системы.</w:t>
      </w:r>
    </w:p>
    <w:p w:rsidR="00000000" w:rsidRDefault="00F54DB6">
      <w:pPr>
        <w:pStyle w:val="pj"/>
      </w:pPr>
      <w:r>
        <w:rPr>
          <w:rStyle w:val="s0"/>
        </w:rPr>
        <w:t>213. Отведение сточных вод от душей, умывальников и санитарных узлов предусматривается в сеть хозяйственно-бытового водоотведения.</w:t>
      </w:r>
    </w:p>
    <w:p w:rsidR="00000000" w:rsidRDefault="00F54DB6">
      <w:pPr>
        <w:pStyle w:val="pj"/>
      </w:pPr>
      <w:r>
        <w:rPr>
          <w:rStyle w:val="s0"/>
        </w:rPr>
        <w:t>214. В случае отвода производственных стоков, выделяющих газы, предусматриваются меры против проникновения газ</w:t>
      </w:r>
      <w:r>
        <w:rPr>
          <w:rStyle w:val="s0"/>
        </w:rPr>
        <w:t>ов в производственные помещения.</w:t>
      </w:r>
    </w:p>
    <w:p w:rsidR="00000000" w:rsidRDefault="00F54DB6">
      <w:pPr>
        <w:pStyle w:val="pj"/>
      </w:pPr>
      <w:r>
        <w:rPr>
          <w:rStyle w:val="s0"/>
        </w:rPr>
        <w:t>215. Размещение установок по очистке сточных вод в производственных зданиях допускается при условии отсутствия образования и выделения вредных паров и газов (меркаптан, сероводород, цианистый водород, мышьяковистый водород)</w:t>
      </w:r>
      <w:r>
        <w:rPr>
          <w:rStyle w:val="s0"/>
        </w:rPr>
        <w:t xml:space="preserve"> или при условии герметизации всех процессов очистки сточных вод и устройстве местной вытяжной вентиляции.</w:t>
      </w:r>
    </w:p>
    <w:p w:rsidR="00000000" w:rsidRDefault="00F54DB6">
      <w:pPr>
        <w:pStyle w:val="pj"/>
      </w:pPr>
      <w:r>
        <w:rPr>
          <w:rStyle w:val="s0"/>
        </w:rPr>
        <w:t xml:space="preserve">216. На производственных объектах предусматривается установка по очистке производственных стоков и организация производственного контроля ниже места </w:t>
      </w:r>
      <w:r>
        <w:rPr>
          <w:rStyle w:val="s0"/>
        </w:rPr>
        <w:t>сброса очищенных сточных вод в поверхностные водные объекты, а также контроль за возможным загрязнением грунтовых и межпластовых подземных вод.</w:t>
      </w:r>
    </w:p>
    <w:p w:rsidR="00000000" w:rsidRDefault="00F54DB6">
      <w:pPr>
        <w:pStyle w:val="pj"/>
      </w:pPr>
      <w:r>
        <w:rPr>
          <w:rStyle w:val="s0"/>
        </w:rPr>
        <w:t>217. При выборе площадки для строительства сооружений по обезвреживанию отходов используют бросовые земли, не пр</w:t>
      </w:r>
      <w:r>
        <w:rPr>
          <w:rStyle w:val="s0"/>
        </w:rPr>
        <w:t>едставляющие сельскохозяйственной ценности.</w:t>
      </w:r>
    </w:p>
    <w:p w:rsidR="00000000" w:rsidRDefault="00F54DB6">
      <w:pPr>
        <w:pStyle w:val="pj"/>
      </w:pPr>
      <w:r>
        <w:rPr>
          <w:rStyle w:val="s0"/>
        </w:rPr>
        <w:t xml:space="preserve">218. Полигоны для захоронения и складирования не утилизируемых отходов располагают за пределами населенного пункта и производственной площадки. </w:t>
      </w:r>
    </w:p>
    <w:p w:rsidR="00000000" w:rsidRDefault="00F54DB6">
      <w:pPr>
        <w:pStyle w:val="pj"/>
      </w:pPr>
      <w:r>
        <w:rPr>
          <w:rStyle w:val="s0"/>
        </w:rPr>
        <w:t>219. На полигонах ведется документация, содержащая информацию о про</w:t>
      </w:r>
      <w:r>
        <w:rPr>
          <w:rStyle w:val="s0"/>
        </w:rPr>
        <w:t>изводственных отходах:</w:t>
      </w:r>
    </w:p>
    <w:p w:rsidR="00000000" w:rsidRDefault="00F54DB6">
      <w:pPr>
        <w:pStyle w:val="pj"/>
      </w:pPr>
      <w:r>
        <w:rPr>
          <w:rStyle w:val="s0"/>
        </w:rPr>
        <w:t>8) данные о количестве и качестве (по классам опасности) прогнозируемых объемов промышленных отходов, их физико-химических, токсикологических и радиационных свойствах;</w:t>
      </w:r>
    </w:p>
    <w:p w:rsidR="00000000" w:rsidRDefault="00F54DB6">
      <w:pPr>
        <w:pStyle w:val="pj"/>
      </w:pPr>
      <w:r>
        <w:rPr>
          <w:rStyle w:val="s0"/>
        </w:rPr>
        <w:t xml:space="preserve">9) характеристику возможных последствий воздействия промышленных </w:t>
      </w:r>
      <w:r>
        <w:rPr>
          <w:rStyle w:val="s0"/>
        </w:rPr>
        <w:t>отходов на окружающую среду;</w:t>
      </w:r>
    </w:p>
    <w:p w:rsidR="00000000" w:rsidRDefault="00F54DB6">
      <w:pPr>
        <w:pStyle w:val="pj"/>
      </w:pPr>
      <w:r>
        <w:rPr>
          <w:rStyle w:val="s0"/>
        </w:rPr>
        <w:t>10) технологическое решение вопросов обезвреживания, утилизации, захоронения промышленных отходов;</w:t>
      </w:r>
    </w:p>
    <w:p w:rsidR="00000000" w:rsidRDefault="00F54DB6">
      <w:pPr>
        <w:pStyle w:val="pj"/>
      </w:pPr>
      <w:r>
        <w:rPr>
          <w:rStyle w:val="s0"/>
        </w:rPr>
        <w:t>11) мероприятия по охране почвы от вредных веществ и по рекультивации нарушенных и загрязненных почв.</w:t>
      </w:r>
    </w:p>
    <w:p w:rsidR="00000000" w:rsidRDefault="00F54DB6">
      <w:pPr>
        <w:pStyle w:val="pj"/>
      </w:pPr>
      <w:r>
        <w:rPr>
          <w:rStyle w:val="s0"/>
        </w:rPr>
        <w:t>220. При отсутствии технич</w:t>
      </w:r>
      <w:r>
        <w:rPr>
          <w:rStyle w:val="s0"/>
        </w:rPr>
        <w:t>еской возможности введения безотходной технологии, предусматривается комплекс мероприятий по обезвреживанию, утилизации, захоронению токсичных и радиоактивных производственных отходов.</w:t>
      </w:r>
    </w:p>
    <w:p w:rsidR="00000000" w:rsidRDefault="00F54DB6">
      <w:pPr>
        <w:pStyle w:val="pj"/>
      </w:pPr>
      <w:r>
        <w:rPr>
          <w:rStyle w:val="s0"/>
        </w:rPr>
        <w:t>221. Способы и порядок сбора, накопления, затаривания, транспортировки,</w:t>
      </w:r>
      <w:r>
        <w:rPr>
          <w:rStyle w:val="s0"/>
        </w:rPr>
        <w:t xml:space="preserve"> обезвреживания и захоронения промышленных токсичных отходов осуществляются с учетом класса опасности химических веществ в соответствии с </w:t>
      </w:r>
      <w:hyperlink r:id="rId116" w:anchor="sub_id=100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</w:t>
      </w:r>
      <w:r>
        <w:rPr>
          <w:rStyle w:val="s0"/>
        </w:rPr>
        <w:t>емиологические требования к сбору, использованию, применению, обезвреживанию, транспортировке, хранению и захоронению отходов производства и потребления», утвержденными приказом исполняющего обязанности Министра здравоохранения Республики Казахстан от 25 д</w:t>
      </w:r>
      <w:r>
        <w:rPr>
          <w:rStyle w:val="s0"/>
        </w:rPr>
        <w:t>екабря 2020 года № ҚР ДСМ-331/2020 (зарегистрирован в Реестре государственной регистрации нормативных правовых актов под № 21934) (далее - Приказ № ҚР ДСМ-331/2020).</w:t>
      </w:r>
    </w:p>
    <w:p w:rsidR="00000000" w:rsidRDefault="00F54DB6">
      <w:pPr>
        <w:pStyle w:val="pj"/>
      </w:pPr>
      <w:r>
        <w:rPr>
          <w:rStyle w:val="s0"/>
        </w:rPr>
        <w:t>222. Производственные отходы подвергаются уничтожению, захоронению или утилизации на объек</w:t>
      </w:r>
      <w:r>
        <w:rPr>
          <w:rStyle w:val="s0"/>
        </w:rPr>
        <w:t>те или в специализированных организациях.</w:t>
      </w:r>
    </w:p>
    <w:p w:rsidR="00000000" w:rsidRDefault="00F54DB6">
      <w:pPr>
        <w:pStyle w:val="pj"/>
      </w:pPr>
      <w:r>
        <w:rPr>
          <w:rStyle w:val="s0"/>
        </w:rPr>
        <w:t>223. Производственные отходы складируются на территории предприятия в соответствии с классом опасности, в условиях, исключающих загрязнение окружающей среды и воздействия на здоровье персонала и населения.</w:t>
      </w:r>
    </w:p>
    <w:p w:rsidR="00000000" w:rsidRDefault="00F54DB6">
      <w:pPr>
        <w:pStyle w:val="pj"/>
      </w:pPr>
      <w:r>
        <w:rPr>
          <w:rStyle w:val="s0"/>
        </w:rPr>
        <w:t>224. Скл</w:t>
      </w:r>
      <w:r>
        <w:rPr>
          <w:rStyle w:val="s0"/>
        </w:rPr>
        <w:t xml:space="preserve">адирование твердых отходов, содержащих токсические вещества предусматривается в соответствии с </w:t>
      </w:r>
      <w:hyperlink r:id="rId1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№ ҚР ДСМ-331/2020.</w:t>
      </w:r>
    </w:p>
    <w:p w:rsidR="00000000" w:rsidRDefault="00F54DB6">
      <w:pPr>
        <w:pStyle w:val="pj"/>
      </w:pPr>
      <w:r>
        <w:rPr>
          <w:rStyle w:val="s0"/>
        </w:rPr>
        <w:t xml:space="preserve">225. Захоронение промышленных отходов производится вне промплощадки </w:t>
      </w:r>
      <w:r>
        <w:rPr>
          <w:rStyle w:val="s0"/>
        </w:rPr>
        <w:t>предприятия и территории населенных мест в соответствии с классом опасности. Для захоронения используются полигоны промотходов и специально оборудованные сооружения (золотвалы, шламо- шлаконакопители, хвостохранилища, отвалы, и другие сооружения, обеспечив</w:t>
      </w:r>
      <w:r>
        <w:rPr>
          <w:rStyle w:val="s0"/>
        </w:rPr>
        <w:t>ающие по проектным решениям нормативную защиту окружающей среды и населения.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c"/>
      </w:pPr>
      <w:r>
        <w:rPr>
          <w:rStyle w:val="s1"/>
        </w:rPr>
        <w:t>Глава 7. Санитарно-эпидемиологические требования к организации и проведению санитарно-противоэпидемических мероприятий и санитарно-профилактических мероприятий на период введе</w:t>
      </w:r>
      <w:r>
        <w:rPr>
          <w:rStyle w:val="s1"/>
        </w:rPr>
        <w:t>ния ограничительных мероприятий, в том числе карантина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ji"/>
      </w:pPr>
      <w:r>
        <w:rPr>
          <w:rStyle w:val="s3"/>
        </w:rPr>
        <w:t xml:space="preserve">Пункт 226 изложен в редакции </w:t>
      </w:r>
      <w:hyperlink r:id="rId118" w:anchor="sub_id=1622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</w:t>
      </w:r>
      <w:r>
        <w:rPr>
          <w:rStyle w:val="s3"/>
        </w:rPr>
        <w:t>2023 г.) (</w:t>
      </w:r>
      <w:hyperlink r:id="rId119" w:anchor="sub_id=2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226. Санитарно-эпидемиологические требования к зданиям и сооружениям производственного назначения на период введения ограничительных мероприятий, в</w:t>
      </w:r>
      <w:r>
        <w:rPr>
          <w:rStyle w:val="s0"/>
        </w:rPr>
        <w:t xml:space="preserve"> том числе карантина устанавливаются </w:t>
      </w:r>
      <w:hyperlink r:id="rId1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 Министра здравоохранения Республики Казахстан от 27 мая 2021 года № ҚР ДСМ-47 «Об утверждении Санитарных правил «Санитарно-эпидемиологические требования к организации и проведению санитарно-противоэпидемических, санитарно-профилакт</w:t>
      </w:r>
      <w:r>
        <w:rPr>
          <w:rStyle w:val="s0"/>
        </w:rPr>
        <w:t>ических мероприятий при острых респираторных вирусных инфекциях, гриппе и их осложнениях (пневмонии), менингококковой инфекции, коронавирусной инфекции COVID-19, ветряной оспе и скарлатине» (зарегистрирован в Реестре государственной регистрации нормативных</w:t>
      </w:r>
      <w:r>
        <w:rPr>
          <w:rStyle w:val="s0"/>
        </w:rPr>
        <w:t xml:space="preserve"> правовых актов под № 22833).</w:t>
      </w:r>
    </w:p>
    <w:p w:rsidR="00000000" w:rsidRDefault="00F54DB6">
      <w:pPr>
        <w:pStyle w:val="pji"/>
      </w:pPr>
      <w:r>
        <w:rPr>
          <w:rStyle w:val="s3"/>
        </w:rPr>
        <w:t xml:space="preserve">Пункт 227 изложен в редакции </w:t>
      </w:r>
      <w:hyperlink r:id="rId121" w:anchor="sub_id=1622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122" w:anchor="sub_id=2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227. При устойчивом росте заболеваемости, постановлением Главного государственного санитарного врача Республики Казахстан или главного государственного санит</w:t>
      </w:r>
      <w:r>
        <w:rPr>
          <w:rStyle w:val="s0"/>
        </w:rPr>
        <w:t xml:space="preserve">арного врача соответствующей административно-территориальной единицы (на транспорте), вынесенного в соответствии со </w:t>
      </w:r>
      <w:hyperlink r:id="rId123" w:anchor="sub_id=380000" w:history="1">
        <w:r>
          <w:rPr>
            <w:rStyle w:val="a4"/>
          </w:rPr>
          <w:t>статьями 38</w:t>
        </w:r>
      </w:hyperlink>
      <w:r>
        <w:rPr>
          <w:rStyle w:val="s0"/>
        </w:rPr>
        <w:t xml:space="preserve"> и </w:t>
      </w:r>
      <w:hyperlink r:id="rId124" w:anchor="sub_id=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Кодекса Республики Казахстан «О здоровье народа и системе здравоохранения», вводятся ограничительные мероприятия, в том числе карантин к деятельности (предпринимательской) объектов коммунального назначения и п</w:t>
      </w:r>
      <w:r>
        <w:rPr>
          <w:rStyle w:val="s0"/>
        </w:rPr>
        <w:t>одлежит исполнению.</w:t>
      </w:r>
    </w:p>
    <w:p w:rsidR="00000000" w:rsidRDefault="00F54DB6">
      <w:pPr>
        <w:pStyle w:val="pj"/>
      </w:pPr>
      <w:r>
        <w:rPr>
          <w:rStyle w:val="s0"/>
        </w:rPr>
        <w:t xml:space="preserve">228. Исключен в соответствии с </w:t>
      </w:r>
      <w:hyperlink r:id="rId125" w:anchor="sub_id=16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3"/>
        </w:rPr>
        <w:t>(введен в действие с 22 апреля 2023 г.) (</w:t>
      </w:r>
      <w:hyperlink r:id="rId126" w:anchor="sub_id=2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bookmarkStart w:id="3" w:name="SUB1"/>
      <w:bookmarkEnd w:id="3"/>
      <w:r>
        <w:rPr>
          <w:rStyle w:val="s0"/>
        </w:rPr>
        <w:t> </w:t>
      </w:r>
    </w:p>
    <w:p w:rsidR="00000000" w:rsidRDefault="00F54DB6">
      <w:pPr>
        <w:pStyle w:val="pr"/>
      </w:pPr>
      <w:r>
        <w:rPr>
          <w:rStyle w:val="s0"/>
        </w:rPr>
        <w:t xml:space="preserve">Приложение 1 </w:t>
      </w:r>
    </w:p>
    <w:p w:rsidR="00000000" w:rsidRDefault="00F54DB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F54DB6">
      <w:pPr>
        <w:pStyle w:val="pr"/>
      </w:pPr>
      <w:r>
        <w:rPr>
          <w:rStyle w:val="s0"/>
        </w:rPr>
        <w:t xml:space="preserve">«Санитарно-эпидемиологические требования к зданиям </w:t>
      </w:r>
    </w:p>
    <w:p w:rsidR="00000000" w:rsidRDefault="00F54DB6">
      <w:pPr>
        <w:pStyle w:val="pr"/>
      </w:pPr>
      <w:r>
        <w:rPr>
          <w:rStyle w:val="s0"/>
        </w:rPr>
        <w:t>и сооружениям производственного назначения»</w:t>
      </w:r>
    </w:p>
    <w:p w:rsidR="00000000" w:rsidRDefault="00F54DB6">
      <w:pPr>
        <w:pStyle w:val="pr"/>
      </w:pPr>
      <w:r>
        <w:rPr>
          <w:rStyle w:val="s0"/>
        </w:rPr>
        <w:t> </w:t>
      </w:r>
    </w:p>
    <w:p w:rsidR="00000000" w:rsidRDefault="00F54DB6">
      <w:pPr>
        <w:pStyle w:val="pr"/>
      </w:pPr>
      <w:r>
        <w:rPr>
          <w:rStyle w:val="s0"/>
        </w:rPr>
        <w:t>Таблица 1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c"/>
      </w:pPr>
      <w:r>
        <w:rPr>
          <w:rStyle w:val="s1"/>
        </w:rPr>
        <w:t>Освещенность рабочей зоны монтажного стола за пределами микроскопа</w:t>
      </w:r>
    </w:p>
    <w:p w:rsidR="00000000" w:rsidRDefault="00F54DB6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033"/>
        <w:gridCol w:w="3022"/>
        <w:gridCol w:w="1937"/>
        <w:gridCol w:w="2134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Размер объекта различения, угловые минуты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Время точной зрительной работы в процентах ко времени рабочей смены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Освещенность, люкс (далее — люкс)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Яркость рабочей поверхности, кд/м</w:t>
            </w:r>
            <w:r>
              <w:rPr>
                <w:rStyle w:val="s0"/>
                <w:vertAlign w:val="superscript"/>
              </w:rPr>
              <w:t>2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менее 1,5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более 60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от 60 до 30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менее 30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4000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3000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2000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от 300 до 500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от 1,5 до 3,0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более 60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от 60 до 30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менее 30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2000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1500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1000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от 150 до 300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от 3,5 до 5,0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более 60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от 60 до 30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менее 30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1000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750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500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от 750 до 150</w:t>
            </w:r>
          </w:p>
        </w:tc>
      </w:tr>
    </w:tbl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r"/>
      </w:pPr>
      <w:r>
        <w:rPr>
          <w:rStyle w:val="s0"/>
        </w:rPr>
        <w:t>Таблица 2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c"/>
      </w:pPr>
      <w:r>
        <w:rPr>
          <w:rStyle w:val="s1"/>
        </w:rPr>
        <w:t>Уровни освещенности рабочих мест с экранами визуального наблюдения</w:t>
      </w:r>
    </w:p>
    <w:p w:rsidR="00000000" w:rsidRDefault="00F54DB6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4028"/>
        <w:gridCol w:w="1226"/>
        <w:gridCol w:w="1226"/>
        <w:gridCol w:w="1226"/>
        <w:gridCol w:w="1420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2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Тип экрана</w:t>
            </w:r>
          </w:p>
        </w:tc>
        <w:tc>
          <w:tcPr>
            <w:tcW w:w="27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Освещенность, лк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На рабочем столе</w:t>
            </w:r>
          </w:p>
        </w:tc>
        <w:tc>
          <w:tcPr>
            <w:tcW w:w="2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в плоскости экрана при коэффициенте отражения экрана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0,2—0,4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0,4—0,6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0,6—0,8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Телевизионные: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с яркостью знака от 0,5 до 150 кд/м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 включительно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от 150 до 500 кд/м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 включительно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200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400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200—300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300—500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100—200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200—300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75—100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150—200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Дисплейные устройства с обратным контрастом: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с яркостью знака от 0,5 до 150 кд/м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 включительно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от 150 до 500 кд/м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 включительно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300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400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200—400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200—400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100—200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100—200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75—150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75—150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Дисплейные устройства с прямым контрастом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300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100—150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50—75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50</w:t>
            </w:r>
          </w:p>
        </w:tc>
      </w:tr>
    </w:tbl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i"/>
      </w:pPr>
      <w:bookmarkStart w:id="4" w:name="SUB2"/>
      <w:bookmarkEnd w:id="4"/>
      <w:r>
        <w:rPr>
          <w:rStyle w:val="s3"/>
        </w:rPr>
        <w:t xml:space="preserve">В приложение 2 внесены изменения в соответствии с </w:t>
      </w:r>
      <w:hyperlink r:id="rId127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здравоохранения РК от 30.09.22 г. № ҚР ДСМ-108 (введен в действие с 18 октября 2022 г.) (</w:t>
      </w:r>
      <w:hyperlink r:id="rId12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4DB6">
      <w:pPr>
        <w:pStyle w:val="pr"/>
      </w:pPr>
      <w:r>
        <w:rPr>
          <w:rStyle w:val="s0"/>
        </w:rPr>
        <w:t xml:space="preserve">Приложение 2 </w:t>
      </w:r>
    </w:p>
    <w:p w:rsidR="00000000" w:rsidRDefault="00F54DB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F54DB6">
      <w:pPr>
        <w:pStyle w:val="pr"/>
      </w:pPr>
      <w:r>
        <w:rPr>
          <w:rStyle w:val="s0"/>
        </w:rPr>
        <w:t xml:space="preserve">«Санитарно-эпидемиологические требования к зданиям </w:t>
      </w:r>
    </w:p>
    <w:p w:rsidR="00000000" w:rsidRDefault="00F54DB6">
      <w:pPr>
        <w:pStyle w:val="pr"/>
      </w:pPr>
      <w:r>
        <w:rPr>
          <w:rStyle w:val="s0"/>
        </w:rPr>
        <w:t>и сооружениям производственного назначения»</w:t>
      </w:r>
    </w:p>
    <w:p w:rsidR="00000000" w:rsidRDefault="00F54DB6">
      <w:pPr>
        <w:pStyle w:val="pr"/>
      </w:pPr>
      <w:r>
        <w:rPr>
          <w:rStyle w:val="s0"/>
        </w:rPr>
        <w:t> </w:t>
      </w:r>
    </w:p>
    <w:p w:rsidR="00000000" w:rsidRDefault="00F54DB6">
      <w:pPr>
        <w:pStyle w:val="pr"/>
      </w:pPr>
      <w:r>
        <w:rPr>
          <w:rStyle w:val="s0"/>
        </w:rPr>
        <w:t>Таблица 1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c"/>
      </w:pPr>
      <w:r>
        <w:rPr>
          <w:rStyle w:val="s1"/>
        </w:rPr>
        <w:t> </w:t>
      </w:r>
    </w:p>
    <w:p w:rsidR="00000000" w:rsidRDefault="00F54DB6">
      <w:pPr>
        <w:pStyle w:val="pc"/>
      </w:pPr>
      <w:r>
        <w:rPr>
          <w:rStyle w:val="s1"/>
        </w:rPr>
        <w:t>Площадь медицинского пункта</w:t>
      </w:r>
    </w:p>
    <w:p w:rsidR="00000000" w:rsidRDefault="00F54DB6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3191"/>
        <w:gridCol w:w="5800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1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Численность работающих</w:t>
            </w:r>
          </w:p>
        </w:tc>
        <w:tc>
          <w:tcPr>
            <w:tcW w:w="3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Площадь, квадратный метр (далее —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)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от 50 до 150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12 м</w:t>
            </w:r>
            <w:r>
              <w:rPr>
                <w:rStyle w:val="s0"/>
                <w:vertAlign w:val="superscript"/>
              </w:rPr>
              <w:t>2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от 151 до 300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18 м</w:t>
            </w:r>
            <w:r>
              <w:rPr>
                <w:rStyle w:val="s0"/>
                <w:vertAlign w:val="superscript"/>
              </w:rPr>
              <w:t>2</w:t>
            </w:r>
          </w:p>
        </w:tc>
      </w:tr>
    </w:tbl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Примечание: на предприятиях, где предусматривается возможность использования труда лиц с инвалидностью, площадь медицинского пункта увеличивается от 0 до 3 м</w:t>
      </w:r>
      <w:r>
        <w:rPr>
          <w:rStyle w:val="s0"/>
          <w:vertAlign w:val="superscript"/>
        </w:rPr>
        <w:t>2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r"/>
      </w:pPr>
      <w:r>
        <w:rPr>
          <w:rStyle w:val="s0"/>
        </w:rPr>
        <w:t>Таблица 2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c"/>
      </w:pPr>
      <w:r>
        <w:rPr>
          <w:rStyle w:val="s1"/>
        </w:rPr>
        <w:t>Состав и площади помещений фельдшерского здравпункта</w:t>
      </w:r>
    </w:p>
    <w:p w:rsidR="00000000" w:rsidRDefault="00F54DB6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9"/>
        <w:gridCol w:w="6347"/>
        <w:gridCol w:w="2735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3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Помещения фельдшерского здравпункта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Площадь, м</w:t>
            </w:r>
            <w:r>
              <w:rPr>
                <w:rStyle w:val="s0"/>
                <w:vertAlign w:val="superscript"/>
              </w:rPr>
              <w:t>2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Вестибюль — ожидальная с раздевалкой и регистратура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18 (10)*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Помещения фельдшерского здравпункта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Площадь, м</w:t>
            </w:r>
            <w:r>
              <w:rPr>
                <w:rStyle w:val="s0"/>
                <w:vertAlign w:val="superscript"/>
              </w:rPr>
              <w:t>2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Комната временного пребывания больных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9(9)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Процедурные кабинеты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24 (12) (2 помещения)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Кабинет для приема больных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12 (10)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физиотерапии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18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стоматолога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12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гинеколога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12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Кладовая лекарственных форм и медицинского оборудования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6 (6)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Уборная с умывальником в тамбуре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На 1 унитаз (На 1 унитаз)</w:t>
            </w:r>
          </w:p>
        </w:tc>
      </w:tr>
    </w:tbl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* В скобках даны показатели для мобильных зданий.</w:t>
      </w:r>
    </w:p>
    <w:p w:rsidR="00000000" w:rsidRDefault="00F54DB6">
      <w:pPr>
        <w:pStyle w:val="pj"/>
      </w:pPr>
      <w:r>
        <w:rPr>
          <w:rStyle w:val="s0"/>
        </w:rPr>
        <w:t>Примечание 1: Кабинет стоматолога необходимо предусматривать по согласов</w:t>
      </w:r>
      <w:r>
        <w:rPr>
          <w:rStyle w:val="s0"/>
        </w:rPr>
        <w:t>анию с местными органами здравоохранения.</w:t>
      </w:r>
    </w:p>
    <w:p w:rsidR="00000000" w:rsidRDefault="00F54DB6">
      <w:pPr>
        <w:pStyle w:val="pj"/>
      </w:pPr>
      <w:r>
        <w:rPr>
          <w:rStyle w:val="s0"/>
        </w:rPr>
        <w:t xml:space="preserve">Примечание 2: Кабинет гинеколога предусматривается при списочной численности работающих женщин не менее 1200 человека. Число обслуживаемых одним кабинетом гинеколога — не более 2400 человека. При наличии в составе </w:t>
      </w:r>
      <w:r>
        <w:rPr>
          <w:rStyle w:val="s0"/>
        </w:rPr>
        <w:t>фельдшерского здравпункта кабинета гинеколога предусматривается помещение личной гигиены женщин.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r"/>
      </w:pPr>
      <w:r>
        <w:rPr>
          <w:rStyle w:val="s0"/>
        </w:rPr>
        <w:t>Таблица 3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c"/>
      </w:pPr>
      <w:r>
        <w:rPr>
          <w:rStyle w:val="s1"/>
        </w:rPr>
        <w:t>Состав и площади помещений общезаводских врачебных здравпунктов</w:t>
      </w:r>
    </w:p>
    <w:p w:rsidR="00000000" w:rsidRDefault="00F54DB6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192"/>
        <w:gridCol w:w="1462"/>
        <w:gridCol w:w="1462"/>
        <w:gridCol w:w="2999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1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Помещения врачебных здравпунктов</w:t>
            </w:r>
          </w:p>
        </w:tc>
        <w:tc>
          <w:tcPr>
            <w:tcW w:w="30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Площадь, м</w:t>
            </w:r>
            <w:r>
              <w:rPr>
                <w:rStyle w:val="s0"/>
                <w:vertAlign w:val="superscript"/>
              </w:rPr>
              <w:t>2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при категории травмпунктов</w:t>
            </w:r>
          </w:p>
        </w:tc>
        <w:tc>
          <w:tcPr>
            <w:tcW w:w="1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при размещении здравпунктов в мобильных зданиях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I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II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Вестибюль с местами для ожидания и регистратуры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15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Перевязочные - гнойная и чистая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36 (2 помещения)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36 (2 помещения)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16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Кабинеты для приема больных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48 (4 помещения)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24 (2 помещения)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12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Кабинет физиотерапии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12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Кабинет стоматолога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24 (2 помещения)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12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Процедурный кабинет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18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—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Комната временного пребывания больных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9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Кабинет заведующего здравпунктом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—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Кабинет гинеколога</w:t>
            </w:r>
            <w:r>
              <w:rPr>
                <w:rStyle w:val="s0"/>
                <w:vertAlign w:val="superscript"/>
              </w:rPr>
              <w:t>1)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—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Кладовая лекарственных форм с киоском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11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Помещение для автоклава и перевязочных материалов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12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Кладовая медицинского оборудования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13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Уборная с умывальником в тамбуре</w:t>
            </w:r>
          </w:p>
        </w:tc>
        <w:tc>
          <w:tcPr>
            <w:tcW w:w="3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На 1 унитаз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14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Душевая</w:t>
            </w:r>
          </w:p>
        </w:tc>
        <w:tc>
          <w:tcPr>
            <w:tcW w:w="3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На 1 душевую сетку</w:t>
            </w:r>
          </w:p>
        </w:tc>
      </w:tr>
    </w:tbl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Примечание: На предприятиях, где предусматривается возможность использования труда физически ослабленных лиц и лиц с инвалидностью, состав помещений врачебного здравпункта дополняется по согласованию с местными органами здравоохранения с учетом вида инвали</w:t>
      </w:r>
      <w:r>
        <w:rPr>
          <w:rStyle w:val="s0"/>
        </w:rPr>
        <w:t>дности, групп заболеваний и степени утраты трудоспособности работающих.</w:t>
      </w:r>
    </w:p>
    <w:p w:rsidR="00000000" w:rsidRDefault="00F54DB6">
      <w:pPr>
        <w:pStyle w:val="pj"/>
      </w:pPr>
      <w:r>
        <w:rPr>
          <w:rStyle w:val="s0"/>
          <w:vertAlign w:val="superscript"/>
        </w:rPr>
        <w:t>1)</w:t>
      </w:r>
      <w:r>
        <w:rPr>
          <w:rStyle w:val="s0"/>
        </w:rPr>
        <w:t> В соответствии с примечанием 2 Таблицы 1.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r"/>
      </w:pPr>
      <w:r>
        <w:rPr>
          <w:rStyle w:val="s0"/>
        </w:rPr>
        <w:t>Таблица 4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c"/>
      </w:pPr>
      <w:r>
        <w:rPr>
          <w:rStyle w:val="s1"/>
        </w:rPr>
        <w:t>Состав санитарно-бытовых помещений</w:t>
      </w:r>
    </w:p>
    <w:p w:rsidR="00000000" w:rsidRDefault="00F54DB6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133"/>
        <w:gridCol w:w="2531"/>
        <w:gridCol w:w="1163"/>
        <w:gridCol w:w="688"/>
        <w:gridCol w:w="1602"/>
        <w:gridCol w:w="1791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Группа производственных процессов</w:t>
            </w:r>
          </w:p>
        </w:tc>
        <w:tc>
          <w:tcPr>
            <w:tcW w:w="1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Санитарная характеристика процессов</w:t>
            </w:r>
          </w:p>
        </w:tc>
        <w:tc>
          <w:tcPr>
            <w:tcW w:w="6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Расчетное количество человек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Тип гардеробных, количество отделений на 1 человека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Специальная обработка одежды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на 1 душевую сетку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на 1 кран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7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1.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1—а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1—б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1—в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Процессы, вызывающие загрязнение тела и спецодежды веществами 3 и 4 классов опасности: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только рук;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тела и спецодежды, удаляемое без применения специальных моющих средств;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тела и спецодежды, удаляемое с применением моющих средств;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25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15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7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10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20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 xml:space="preserve">общие, </w:t>
            </w:r>
            <w:r>
              <w:rPr>
                <w:rStyle w:val="s0"/>
              </w:rPr>
              <w:t>одно отделение общие, одно отделение раздельные, по одному отделению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Химчистка спецодежды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2.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2—а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2—б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2—в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2—г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Процессы, протекающие при избытке явного тепла или неблагоприятных метеоусловиях: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при избытке конвекционного тепла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при избытке лучистого тепла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связанные с воздействием влаги, вызывающие намокание одежды и обуви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при температуре воздуха +1 ҮС и ниже, включая работы на открытом воздухе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7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3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5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20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20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20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общие, два отделения общие, два отделения два раздельных отделения два раздельных отделения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помещения для охлаждения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помещения для охлаждения, полудуши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сушка спецодежды и обуви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помещения для обогрева, сушка спецодежды и обуви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3.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3—а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3—б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Процессы, вызывающие загрязнения тела и спецодежды веществами 1 и 2 классов опасности, а так же веществами, обладающими стойким запахом: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вызывающие загрязнения, как правило, только рук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вызывающие загрязнение тела и спецодежды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7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общие, одно отдел</w:t>
            </w:r>
            <w:r>
              <w:rPr>
                <w:rStyle w:val="s0"/>
              </w:rPr>
              <w:t>ение два раздельных отделения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Химчистка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искусственная вентиляция мест хранения спецодежды, дезодорация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4.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Производственные процессы с особыми санитарно-эпидемиологическими или технологическими требованиями к качеству продукции, организации хранения спецодежды, а так же к обработке спецодежды и тела перед началом работы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в соответствии с действующими нормати</w:t>
            </w:r>
            <w:r>
              <w:rPr>
                <w:rStyle w:val="s0"/>
              </w:rPr>
              <w:t>вными правовыми актами</w:t>
            </w:r>
          </w:p>
        </w:tc>
      </w:tr>
    </w:tbl>
    <w:p w:rsidR="00000000" w:rsidRDefault="00F54DB6">
      <w:pPr>
        <w:pStyle w:val="pj"/>
      </w:pPr>
      <w:r>
        <w:rPr>
          <w:rStyle w:val="s0"/>
        </w:rPr>
        <w:t>Примечание:</w:t>
      </w:r>
    </w:p>
    <w:p w:rsidR="00000000" w:rsidRDefault="00F54DB6">
      <w:pPr>
        <w:pStyle w:val="pj"/>
      </w:pPr>
      <w:r>
        <w:rPr>
          <w:rStyle w:val="s0"/>
        </w:rPr>
        <w:t>1) при сочетании признаков различных групп производственных процессов тип гардеробных, душевые и умывальники предусматриваются по группе с наиболее высокими требованиями, а специальные бытовые и устройства — по суммарным</w:t>
      </w:r>
      <w:r>
        <w:rPr>
          <w:rStyle w:val="s0"/>
        </w:rPr>
        <w:t xml:space="preserve"> требованиям;</w:t>
      </w:r>
    </w:p>
    <w:p w:rsidR="00000000" w:rsidRDefault="00F54DB6">
      <w:pPr>
        <w:pStyle w:val="pj"/>
      </w:pPr>
      <w:r>
        <w:rPr>
          <w:rStyle w:val="s0"/>
        </w:rPr>
        <w:t>2) при процессах группы 1а душевые допускается при соответствующем обосновании не предусматривать;</w:t>
      </w:r>
    </w:p>
    <w:p w:rsidR="00000000" w:rsidRDefault="00F54DB6">
      <w:pPr>
        <w:pStyle w:val="pj"/>
      </w:pPr>
      <w:r>
        <w:rPr>
          <w:rStyle w:val="s0"/>
        </w:rPr>
        <w:t>3) при любых процессах, вызывающих запыление спецодежды и обуви, предусматриваются помещения и устройства для их обеспыливания;</w:t>
      </w:r>
    </w:p>
    <w:p w:rsidR="00000000" w:rsidRDefault="00F54DB6">
      <w:pPr>
        <w:pStyle w:val="pj"/>
      </w:pPr>
      <w:r>
        <w:rPr>
          <w:rStyle w:val="s0"/>
        </w:rPr>
        <w:t>4) в мобильных зданиях из блок-контейнеров допускается уменьшать расчетное количество душевых сеток до 40 %;</w:t>
      </w:r>
    </w:p>
    <w:p w:rsidR="00000000" w:rsidRDefault="00F54DB6">
      <w:pPr>
        <w:pStyle w:val="pj"/>
      </w:pPr>
      <w:r>
        <w:rPr>
          <w:rStyle w:val="s0"/>
        </w:rPr>
        <w:t>5) при работах с инфицированными и радиоактивными материалами, а так же веществами опасными при поступлении через кожу, санитарно-бытовые помещения</w:t>
      </w:r>
      <w:r>
        <w:rPr>
          <w:rStyle w:val="s0"/>
        </w:rPr>
        <w:t xml:space="preserve"> проектируются в соответствии с действующими НПА.</w:t>
      </w:r>
    </w:p>
    <w:p w:rsidR="00000000" w:rsidRDefault="00F54DB6">
      <w:pPr>
        <w:pStyle w:val="pj"/>
      </w:pPr>
      <w:bookmarkStart w:id="5" w:name="SUB3"/>
      <w:bookmarkEnd w:id="5"/>
      <w:r>
        <w:rPr>
          <w:rStyle w:val="s0"/>
        </w:rPr>
        <w:t> </w:t>
      </w:r>
    </w:p>
    <w:p w:rsidR="00000000" w:rsidRDefault="00F54DB6">
      <w:pPr>
        <w:pStyle w:val="pr"/>
      </w:pPr>
      <w:r>
        <w:rPr>
          <w:rStyle w:val="s0"/>
        </w:rPr>
        <w:t xml:space="preserve">Приложение 3 </w:t>
      </w:r>
    </w:p>
    <w:p w:rsidR="00000000" w:rsidRDefault="00F54DB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F54DB6">
      <w:pPr>
        <w:pStyle w:val="pr"/>
      </w:pPr>
      <w:r>
        <w:rPr>
          <w:rStyle w:val="s0"/>
        </w:rPr>
        <w:t xml:space="preserve">«Санитарно-эпидемиологические требования к зданиям </w:t>
      </w:r>
    </w:p>
    <w:p w:rsidR="00000000" w:rsidRDefault="00F54DB6">
      <w:pPr>
        <w:pStyle w:val="pr"/>
      </w:pPr>
      <w:r>
        <w:rPr>
          <w:rStyle w:val="s0"/>
        </w:rPr>
        <w:t>и сооружениям производственного назначения»</w:t>
      </w:r>
    </w:p>
    <w:p w:rsidR="00000000" w:rsidRDefault="00F54DB6">
      <w:pPr>
        <w:pStyle w:val="pr"/>
      </w:pPr>
      <w:r>
        <w:rPr>
          <w:rStyle w:val="s0"/>
        </w:rPr>
        <w:t> </w:t>
      </w:r>
    </w:p>
    <w:p w:rsidR="00000000" w:rsidRDefault="00F54DB6">
      <w:pPr>
        <w:pStyle w:val="pr"/>
      </w:pPr>
      <w:r>
        <w:rPr>
          <w:rStyle w:val="s0"/>
        </w:rPr>
        <w:t>Таблица 1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c"/>
      </w:pPr>
      <w:r>
        <w:rPr>
          <w:rStyle w:val="s1"/>
        </w:rPr>
        <w:t>Нормируемые параметры ионизирующего излучения</w:t>
      </w:r>
    </w:p>
    <w:p w:rsidR="00000000" w:rsidRDefault="00F54DB6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465"/>
        <w:gridCol w:w="3373"/>
        <w:gridCol w:w="2296"/>
        <w:gridCol w:w="1992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Категория облучаемых лиц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Назначение помещений и территорий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Продолжительность облучения час-год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Проектная мощность эквивалентной дозы микроЗиверт в час (мкЗв/час)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Категория А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Помещения постоянного пребывания персонала при работе с источниками излучения (радиометрические, фасовочные, моечные).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1700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6,0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Категория Б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Помещения временного пребывания персонала.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850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12,0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Население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Помещения объекта и территория СЗЗ, где находится персонал группы Б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Любые другие помещения и территории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2000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8800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1,2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0,06</w:t>
            </w:r>
          </w:p>
        </w:tc>
      </w:tr>
    </w:tbl>
    <w:p w:rsidR="00000000" w:rsidRDefault="00F54DB6">
      <w:pPr>
        <w:pStyle w:val="pj"/>
      </w:pPr>
      <w:r>
        <w:rPr>
          <w:rStyle w:val="s0"/>
        </w:rPr>
        <w:t>Примечание: в таблице приведены значения мощности дозы от технических источников излучения, имеющихся на объектах. Переход от измер</w:t>
      </w:r>
      <w:r>
        <w:rPr>
          <w:rStyle w:val="s0"/>
        </w:rPr>
        <w:t>яемых значений эквивалентной дозы к эффективной осуществляется согласно методическим указаниям.</w:t>
      </w:r>
    </w:p>
    <w:p w:rsidR="00000000" w:rsidRDefault="00F54DB6">
      <w:pPr>
        <w:pStyle w:val="pj"/>
      </w:pPr>
      <w:bookmarkStart w:id="6" w:name="SUB4"/>
      <w:bookmarkEnd w:id="6"/>
      <w:r>
        <w:rPr>
          <w:rStyle w:val="s0"/>
        </w:rPr>
        <w:t> </w:t>
      </w:r>
    </w:p>
    <w:p w:rsidR="00000000" w:rsidRDefault="00F54DB6">
      <w:pPr>
        <w:pStyle w:val="pr"/>
      </w:pPr>
      <w:r>
        <w:rPr>
          <w:rStyle w:val="s0"/>
        </w:rPr>
        <w:t xml:space="preserve">Приложение 4 </w:t>
      </w:r>
    </w:p>
    <w:p w:rsidR="00000000" w:rsidRDefault="00F54DB6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F54DB6">
      <w:pPr>
        <w:pStyle w:val="pr"/>
      </w:pPr>
      <w:r>
        <w:rPr>
          <w:rStyle w:val="s0"/>
        </w:rPr>
        <w:t xml:space="preserve">«Санитарно-эпидемиологические требования к зданиям </w:t>
      </w:r>
    </w:p>
    <w:p w:rsidR="00000000" w:rsidRDefault="00F54DB6">
      <w:pPr>
        <w:pStyle w:val="pr"/>
      </w:pPr>
      <w:r>
        <w:rPr>
          <w:rStyle w:val="s0"/>
        </w:rPr>
        <w:t>и сооружениям производственного назначения»</w:t>
      </w:r>
    </w:p>
    <w:p w:rsidR="00000000" w:rsidRDefault="00F54DB6">
      <w:pPr>
        <w:pStyle w:val="pr"/>
      </w:pPr>
      <w:r>
        <w:rPr>
          <w:rStyle w:val="s0"/>
        </w:rPr>
        <w:t> </w:t>
      </w:r>
    </w:p>
    <w:p w:rsidR="00000000" w:rsidRDefault="00F54DB6">
      <w:pPr>
        <w:pStyle w:val="pr"/>
      </w:pPr>
      <w:r>
        <w:rPr>
          <w:rStyle w:val="s0"/>
        </w:rPr>
        <w:t>Таблица 1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c"/>
      </w:pPr>
      <w:r>
        <w:rPr>
          <w:rStyle w:val="s1"/>
        </w:rPr>
        <w:t>Естественная или механическая вентиляция на производственных объектах</w:t>
      </w:r>
    </w:p>
    <w:p w:rsidR="00000000" w:rsidRDefault="00F54DB6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543"/>
        <w:gridCol w:w="1174"/>
        <w:gridCol w:w="910"/>
        <w:gridCol w:w="1955"/>
        <w:gridCol w:w="2544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№</w:t>
            </w:r>
          </w:p>
        </w:tc>
        <w:tc>
          <w:tcPr>
            <w:tcW w:w="1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Помещение с естественным проветриванием</w:t>
            </w:r>
          </w:p>
        </w:tc>
        <w:tc>
          <w:tcPr>
            <w:tcW w:w="34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Без естественного проветривания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Расход</w:t>
            </w:r>
          </w:p>
        </w:tc>
        <w:tc>
          <w:tcPr>
            <w:tcW w:w="1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Приточные системы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расход в метрах кубических в час (далее -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/ч) на 1 человека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/ч на 1 человека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Общее число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процент (далее - %) общего воздухообмена, не более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54DB6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30 (при объеме помещения на 1 человека менее 20 кубических метров (далее -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60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Без рециркуляции или с рециркуляцией при кратности воздухообмена 10 обменов в час и менее.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20 (при объеме помещения на 1 человека 20 м</w:t>
            </w:r>
            <w:r>
              <w:rPr>
                <w:rStyle w:val="s0"/>
                <w:vertAlign w:val="superscript"/>
              </w:rPr>
              <w:t>2</w:t>
            </w:r>
            <w:r>
              <w:rPr>
                <w:rStyle w:val="s0"/>
              </w:rPr>
              <w:t> и более)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60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90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120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-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20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15</w:t>
            </w:r>
          </w:p>
          <w:p w:rsidR="00000000" w:rsidRDefault="00F54DB6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4DB6">
            <w:pPr>
              <w:pStyle w:val="pji"/>
            </w:pPr>
            <w:r>
              <w:rPr>
                <w:rStyle w:val="s0"/>
              </w:rPr>
              <w:t>С рециркуляцией при кратности общего воздухообмена менее 10 обменов в час.</w:t>
            </w:r>
          </w:p>
        </w:tc>
      </w:tr>
    </w:tbl>
    <w:p w:rsidR="00000000" w:rsidRDefault="00F54DB6">
      <w:pPr>
        <w:pStyle w:val="pj"/>
      </w:pPr>
      <w:r>
        <w:rPr>
          <w:rStyle w:val="s0"/>
        </w:rPr>
        <w:t xml:space="preserve">Примечание: под помещением без естественного проветривания понимается помещение без открываемых окон и проемов в наружных стенах или помещение с открываемыми окнами и проемами площадью менее 20 % общей площади окон, а также зону помещений с открывающимися </w:t>
      </w:r>
      <w:r>
        <w:rPr>
          <w:rStyle w:val="s0"/>
        </w:rPr>
        <w:t>окнами, расположенными на расстоянии, превышающем 5-ти кратную высоту помещений.</w:t>
      </w:r>
    </w:p>
    <w:p w:rsidR="00000000" w:rsidRDefault="00F54DB6">
      <w:pPr>
        <w:pStyle w:val="pj"/>
      </w:pPr>
      <w: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 xml:space="preserve">Приложения 5, 6. Исключены в соответствии с </w:t>
      </w:r>
      <w:hyperlink r:id="rId129" w:anchor="sub_id=16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</w:t>
      </w:r>
      <w:r>
        <w:rPr>
          <w:rStyle w:val="s0"/>
        </w:rPr>
        <w:t xml:space="preserve">4.23 г. № 60 </w:t>
      </w:r>
      <w:r>
        <w:rPr>
          <w:rStyle w:val="s3"/>
        </w:rPr>
        <w:t>(введен в действие с 22 апреля 2023 г.) (</w:t>
      </w:r>
      <w:hyperlink r:id="rId130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p w:rsidR="00000000" w:rsidRDefault="00F54DB6">
      <w:pPr>
        <w:pStyle w:val="pj"/>
      </w:pPr>
      <w:r>
        <w:rPr>
          <w:rStyle w:val="s0"/>
        </w:rPr>
        <w:t> </w:t>
      </w:r>
    </w:p>
    <w:sectPr w:rsidR="00000000">
      <w:headerReference w:type="even" r:id="rId131"/>
      <w:headerReference w:type="default" r:id="rId132"/>
      <w:footerReference w:type="even" r:id="rId133"/>
      <w:footerReference w:type="default" r:id="rId134"/>
      <w:headerReference w:type="first" r:id="rId135"/>
      <w:footerReference w:type="first" r:id="rId1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4DB6" w:rsidRDefault="00F54DB6" w:rsidP="00F54DB6">
      <w:r>
        <w:separator/>
      </w:r>
    </w:p>
  </w:endnote>
  <w:endnote w:type="continuationSeparator" w:id="0">
    <w:p w:rsidR="00F54DB6" w:rsidRDefault="00F54DB6" w:rsidP="00F54D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DB6" w:rsidRDefault="00F54D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DB6" w:rsidRDefault="00F54D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DB6" w:rsidRDefault="00F54D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4DB6" w:rsidRDefault="00F54DB6" w:rsidP="00F54DB6">
      <w:r>
        <w:separator/>
      </w:r>
    </w:p>
  </w:footnote>
  <w:footnote w:type="continuationSeparator" w:id="0">
    <w:p w:rsidR="00F54DB6" w:rsidRDefault="00F54DB6" w:rsidP="00F54D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DB6" w:rsidRDefault="00F54D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DB6" w:rsidRDefault="00F54DB6" w:rsidP="00F54D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4DB6" w:rsidRDefault="00F54DB6" w:rsidP="00F54D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 августа 2021 года № ҚР ДСМ-72 «Об утверждении Санитарных правил «Санитарно-эпидемиологические требования к зданиям и сооружениям производственного назначения» (с изменениями по состоянию на 15.07.2024 г.)</w:t>
    </w:r>
  </w:p>
  <w:p w:rsidR="00F54DB6" w:rsidRPr="00F54DB6" w:rsidRDefault="00F54DB6" w:rsidP="00F54D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10.10.2021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DB6" w:rsidRDefault="00F54D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4DB6"/>
    <w:rsid w:val="00F54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4D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4D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4D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4D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4D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4D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4D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4D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416267" TargetMode="External"/><Relationship Id="rId117" Type="http://schemas.openxmlformats.org/officeDocument/2006/relationships/hyperlink" Target="http://online.zakon.kz/Document/?doc_id=32051131" TargetMode="External"/><Relationship Id="rId21" Type="http://schemas.openxmlformats.org/officeDocument/2006/relationships/hyperlink" Target="http://online.zakon.kz/Document/?doc_id=33128818" TargetMode="External"/><Relationship Id="rId42" Type="http://schemas.openxmlformats.org/officeDocument/2006/relationships/hyperlink" Target="http://online.zakon.kz/Document/?doc_id=37416267" TargetMode="External"/><Relationship Id="rId47" Type="http://schemas.openxmlformats.org/officeDocument/2006/relationships/hyperlink" Target="http://online.zakon.kz/Document/?doc_id=37416267" TargetMode="External"/><Relationship Id="rId63" Type="http://schemas.openxmlformats.org/officeDocument/2006/relationships/hyperlink" Target="http://online.zakon.kz/Document/?doc_id=33128818" TargetMode="External"/><Relationship Id="rId68" Type="http://schemas.openxmlformats.org/officeDocument/2006/relationships/hyperlink" Target="http://online.zakon.kz/Document/?doc_id=37416267" TargetMode="External"/><Relationship Id="rId84" Type="http://schemas.openxmlformats.org/officeDocument/2006/relationships/hyperlink" Target="http://online.zakon.kz/Document/?doc_id=38789368" TargetMode="External"/><Relationship Id="rId89" Type="http://schemas.openxmlformats.org/officeDocument/2006/relationships/hyperlink" Target="http://online.zakon.kz/Document/?doc_id=37416267" TargetMode="External"/><Relationship Id="rId112" Type="http://schemas.openxmlformats.org/officeDocument/2006/relationships/hyperlink" Target="http://online.zakon.kz/Document/?doc_id=36325897" TargetMode="External"/><Relationship Id="rId133" Type="http://schemas.openxmlformats.org/officeDocument/2006/relationships/footer" Target="footer1.xml"/><Relationship Id="rId138" Type="http://schemas.openxmlformats.org/officeDocument/2006/relationships/theme" Target="theme/theme1.xml"/><Relationship Id="rId16" Type="http://schemas.openxmlformats.org/officeDocument/2006/relationships/hyperlink" Target="http://online.zakon.kz/Document/?doc_id=33128818" TargetMode="External"/><Relationship Id="rId107" Type="http://schemas.openxmlformats.org/officeDocument/2006/relationships/hyperlink" Target="http://online.zakon.kz/Document/?doc_id=33128818" TargetMode="External"/><Relationship Id="rId11" Type="http://schemas.openxmlformats.org/officeDocument/2006/relationships/hyperlink" Target="http://online.zakon.kz/Document/?doc_id=35251636" TargetMode="External"/><Relationship Id="rId32" Type="http://schemas.openxmlformats.org/officeDocument/2006/relationships/hyperlink" Target="http://online.zakon.kz/Document/?doc_id=37416267" TargetMode="External"/><Relationship Id="rId37" Type="http://schemas.openxmlformats.org/officeDocument/2006/relationships/hyperlink" Target="http://online.zakon.kz/Document/?doc_id=38130471" TargetMode="External"/><Relationship Id="rId53" Type="http://schemas.openxmlformats.org/officeDocument/2006/relationships/hyperlink" Target="http://online.zakon.kz/Document/?doc_id=37416267" TargetMode="External"/><Relationship Id="rId58" Type="http://schemas.openxmlformats.org/officeDocument/2006/relationships/hyperlink" Target="http://online.zakon.kz/Document/?doc_id=38130471" TargetMode="External"/><Relationship Id="rId74" Type="http://schemas.openxmlformats.org/officeDocument/2006/relationships/hyperlink" Target="http://online.zakon.kz/Document/?doc_id=33787438" TargetMode="External"/><Relationship Id="rId79" Type="http://schemas.openxmlformats.org/officeDocument/2006/relationships/hyperlink" Target="http://online.zakon.kz/Document/?doc_id=35518803" TargetMode="External"/><Relationship Id="rId102" Type="http://schemas.openxmlformats.org/officeDocument/2006/relationships/hyperlink" Target="http://online.zakon.kz/Document/?doc_id=33128818" TargetMode="External"/><Relationship Id="rId123" Type="http://schemas.openxmlformats.org/officeDocument/2006/relationships/hyperlink" Target="http://online.zakon.kz/Document/?doc_id=34464437" TargetMode="External"/><Relationship Id="rId128" Type="http://schemas.openxmlformats.org/officeDocument/2006/relationships/hyperlink" Target="http://online.zakon.kz/Document/?doc_id=3398597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128818" TargetMode="External"/><Relationship Id="rId95" Type="http://schemas.openxmlformats.org/officeDocument/2006/relationships/hyperlink" Target="http://online.zakon.kz/Document/?doc_id=37416267" TargetMode="External"/><Relationship Id="rId14" Type="http://schemas.openxmlformats.org/officeDocument/2006/relationships/hyperlink" Target="http://online.zakon.kz/Document/?doc_id=39396273" TargetMode="External"/><Relationship Id="rId22" Type="http://schemas.openxmlformats.org/officeDocument/2006/relationships/hyperlink" Target="http://online.zakon.kz/Document/?doc_id=1024035" TargetMode="External"/><Relationship Id="rId27" Type="http://schemas.openxmlformats.org/officeDocument/2006/relationships/hyperlink" Target="http://online.zakon.kz/Document/?doc_id=33128818" TargetMode="External"/><Relationship Id="rId30" Type="http://schemas.openxmlformats.org/officeDocument/2006/relationships/hyperlink" Target="http://online.zakon.kz/Document/?doc_id=33128818" TargetMode="External"/><Relationship Id="rId35" Type="http://schemas.openxmlformats.org/officeDocument/2006/relationships/hyperlink" Target="http://online.zakon.kz/Document/?doc_id=37416267" TargetMode="External"/><Relationship Id="rId43" Type="http://schemas.openxmlformats.org/officeDocument/2006/relationships/hyperlink" Target="http://online.zakon.kz/Document/?doc_id=33128818" TargetMode="External"/><Relationship Id="rId48" Type="http://schemas.openxmlformats.org/officeDocument/2006/relationships/hyperlink" Target="http://online.zakon.kz/Document/?doc_id=33128818" TargetMode="External"/><Relationship Id="rId56" Type="http://schemas.openxmlformats.org/officeDocument/2006/relationships/hyperlink" Target="http://online.zakon.kz/Document/?doc_id=37416267" TargetMode="External"/><Relationship Id="rId64" Type="http://schemas.openxmlformats.org/officeDocument/2006/relationships/hyperlink" Target="http://online.zakon.kz/Document/?doc_id=37416267" TargetMode="External"/><Relationship Id="rId69" Type="http://schemas.openxmlformats.org/officeDocument/2006/relationships/hyperlink" Target="http://online.zakon.kz/Document/?doc_id=33128818" TargetMode="External"/><Relationship Id="rId77" Type="http://schemas.openxmlformats.org/officeDocument/2006/relationships/hyperlink" Target="http://online.zakon.kz/Document/?doc_id=37416267" TargetMode="External"/><Relationship Id="rId100" Type="http://schemas.openxmlformats.org/officeDocument/2006/relationships/hyperlink" Target="http://online.zakon.kz/Document/?doc_id=38400406" TargetMode="External"/><Relationship Id="rId105" Type="http://schemas.openxmlformats.org/officeDocument/2006/relationships/hyperlink" Target="http://online.zakon.kz/Document/?doc_id=33128818" TargetMode="External"/><Relationship Id="rId113" Type="http://schemas.openxmlformats.org/officeDocument/2006/relationships/hyperlink" Target="http://online.zakon.kz/Document/?doc_id=34464437" TargetMode="External"/><Relationship Id="rId118" Type="http://schemas.openxmlformats.org/officeDocument/2006/relationships/hyperlink" Target="http://online.zakon.kz/Document/?doc_id=37416267" TargetMode="External"/><Relationship Id="rId126" Type="http://schemas.openxmlformats.org/officeDocument/2006/relationships/hyperlink" Target="http://online.zakon.kz/Document/?doc_id=33128818" TargetMode="External"/><Relationship Id="rId134" Type="http://schemas.openxmlformats.org/officeDocument/2006/relationships/footer" Target="footer2.xml"/><Relationship Id="rId8" Type="http://schemas.openxmlformats.org/officeDocument/2006/relationships/hyperlink" Target="http://online.zakon.kz/Document/?doc_id=37416267" TargetMode="External"/><Relationship Id="rId51" Type="http://schemas.openxmlformats.org/officeDocument/2006/relationships/hyperlink" Target="http://online.zakon.kz/Document/?doc_id=33128818" TargetMode="External"/><Relationship Id="rId72" Type="http://schemas.openxmlformats.org/officeDocument/2006/relationships/hyperlink" Target="http://online.zakon.kz/Document/?doc_id=33128818" TargetMode="External"/><Relationship Id="rId80" Type="http://schemas.openxmlformats.org/officeDocument/2006/relationships/hyperlink" Target="http://online.zakon.kz/Document/?doc_id=37416267" TargetMode="External"/><Relationship Id="rId85" Type="http://schemas.openxmlformats.org/officeDocument/2006/relationships/hyperlink" Target="http://online.zakon.kz/Document/?doc_id=37416267" TargetMode="External"/><Relationship Id="rId93" Type="http://schemas.openxmlformats.org/officeDocument/2006/relationships/hyperlink" Target="http://online.zakon.kz/Document/?doc_id=33128818" TargetMode="External"/><Relationship Id="rId98" Type="http://schemas.openxmlformats.org/officeDocument/2006/relationships/hyperlink" Target="http://online.zakon.kz/Document/?doc_id=37416267" TargetMode="External"/><Relationship Id="rId121" Type="http://schemas.openxmlformats.org/officeDocument/2006/relationships/hyperlink" Target="http://online.zakon.kz/Document/?doc_id=3741626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705669" TargetMode="External"/><Relationship Id="rId17" Type="http://schemas.openxmlformats.org/officeDocument/2006/relationships/hyperlink" Target="http://online.zakon.kz/Document/?doc_id=37732497" TargetMode="External"/><Relationship Id="rId25" Type="http://schemas.openxmlformats.org/officeDocument/2006/relationships/hyperlink" Target="http://online.zakon.kz/Document/?doc_id=37732497" TargetMode="External"/><Relationship Id="rId33" Type="http://schemas.openxmlformats.org/officeDocument/2006/relationships/hyperlink" Target="http://online.zakon.kz/Document/?doc_id=33128818" TargetMode="External"/><Relationship Id="rId38" Type="http://schemas.openxmlformats.org/officeDocument/2006/relationships/hyperlink" Target="http://online.zakon.kz/Document/?doc_id=38400406" TargetMode="External"/><Relationship Id="rId46" Type="http://schemas.openxmlformats.org/officeDocument/2006/relationships/hyperlink" Target="http://online.zakon.kz/Document/?doc_id=33699206" TargetMode="External"/><Relationship Id="rId59" Type="http://schemas.openxmlformats.org/officeDocument/2006/relationships/hyperlink" Target="http://online.zakon.kz/Document/?doc_id=37416267" TargetMode="External"/><Relationship Id="rId67" Type="http://schemas.openxmlformats.org/officeDocument/2006/relationships/hyperlink" Target="http://online.zakon.kz/Document/?doc_id=32510116" TargetMode="External"/><Relationship Id="rId103" Type="http://schemas.openxmlformats.org/officeDocument/2006/relationships/hyperlink" Target="http://online.zakon.kz/Document/?doc_id=38400406" TargetMode="External"/><Relationship Id="rId108" Type="http://schemas.openxmlformats.org/officeDocument/2006/relationships/hyperlink" Target="http://online.zakon.kz/Document/?doc_id=38400406" TargetMode="External"/><Relationship Id="rId116" Type="http://schemas.openxmlformats.org/officeDocument/2006/relationships/hyperlink" Target="http://online.zakon.kz/Document/?doc_id=32051131" TargetMode="External"/><Relationship Id="rId124" Type="http://schemas.openxmlformats.org/officeDocument/2006/relationships/hyperlink" Target="http://online.zakon.kz/Document/?doc_id=34464437" TargetMode="External"/><Relationship Id="rId129" Type="http://schemas.openxmlformats.org/officeDocument/2006/relationships/hyperlink" Target="http://online.zakon.kz/Document/?doc_id=37416267" TargetMode="External"/><Relationship Id="rId137" Type="http://schemas.openxmlformats.org/officeDocument/2006/relationships/fontTable" Target="fontTable.xml"/><Relationship Id="rId20" Type="http://schemas.openxmlformats.org/officeDocument/2006/relationships/hyperlink" Target="http://online.zakon.kz/Document/?doc_id=37416267" TargetMode="External"/><Relationship Id="rId41" Type="http://schemas.openxmlformats.org/officeDocument/2006/relationships/hyperlink" Target="http://online.zakon.kz/Document/?doc_id=34464437" TargetMode="External"/><Relationship Id="rId54" Type="http://schemas.openxmlformats.org/officeDocument/2006/relationships/hyperlink" Target="http://online.zakon.kz/Document/?doc_id=33128818" TargetMode="External"/><Relationship Id="rId62" Type="http://schemas.openxmlformats.org/officeDocument/2006/relationships/hyperlink" Target="http://online.zakon.kz/Document/?doc_id=37416267" TargetMode="External"/><Relationship Id="rId70" Type="http://schemas.openxmlformats.org/officeDocument/2006/relationships/hyperlink" Target="http://online.zakon.kz/Document/?doc_id=38130471" TargetMode="External"/><Relationship Id="rId75" Type="http://schemas.openxmlformats.org/officeDocument/2006/relationships/hyperlink" Target="http://online.zakon.kz/Document/?doc_id=37221115" TargetMode="External"/><Relationship Id="rId83" Type="http://schemas.openxmlformats.org/officeDocument/2006/relationships/hyperlink" Target="http://online.zakon.kz/Document/?doc_id=33128818" TargetMode="External"/><Relationship Id="rId88" Type="http://schemas.openxmlformats.org/officeDocument/2006/relationships/hyperlink" Target="http://online.zakon.kz/Document/?doc_id=38400406" TargetMode="External"/><Relationship Id="rId91" Type="http://schemas.openxmlformats.org/officeDocument/2006/relationships/hyperlink" Target="http://online.zakon.kz/Document/?doc_id=38400406" TargetMode="External"/><Relationship Id="rId96" Type="http://schemas.openxmlformats.org/officeDocument/2006/relationships/hyperlink" Target="http://online.zakon.kz/Document/?doc_id=33128818" TargetMode="External"/><Relationship Id="rId111" Type="http://schemas.openxmlformats.org/officeDocument/2006/relationships/hyperlink" Target="http://online.zakon.kz/Document/?doc_id=36325897" TargetMode="External"/><Relationship Id="rId13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416267" TargetMode="External"/><Relationship Id="rId23" Type="http://schemas.openxmlformats.org/officeDocument/2006/relationships/hyperlink" Target="http://online.zakon.kz/Document/?doc_id=37416267" TargetMode="External"/><Relationship Id="rId28" Type="http://schemas.openxmlformats.org/officeDocument/2006/relationships/hyperlink" Target="http://online.zakon.kz/Document/?doc_id=38400406" TargetMode="External"/><Relationship Id="rId36" Type="http://schemas.openxmlformats.org/officeDocument/2006/relationships/hyperlink" Target="http://online.zakon.kz/Document/?doc_id=33128818" TargetMode="External"/><Relationship Id="rId49" Type="http://schemas.openxmlformats.org/officeDocument/2006/relationships/hyperlink" Target="http://online.zakon.kz/Document/?doc_id=35138895" TargetMode="External"/><Relationship Id="rId57" Type="http://schemas.openxmlformats.org/officeDocument/2006/relationships/hyperlink" Target="http://online.zakon.kz/Document/?doc_id=33128818" TargetMode="External"/><Relationship Id="rId106" Type="http://schemas.openxmlformats.org/officeDocument/2006/relationships/hyperlink" Target="http://online.zakon.kz/Document/?doc_id=37416267" TargetMode="External"/><Relationship Id="rId114" Type="http://schemas.openxmlformats.org/officeDocument/2006/relationships/hyperlink" Target="http://online.zakon.kz/Document/?doc_id=34464437" TargetMode="External"/><Relationship Id="rId119" Type="http://schemas.openxmlformats.org/officeDocument/2006/relationships/hyperlink" Target="http://online.zakon.kz/Document/?doc_id=33128818" TargetMode="External"/><Relationship Id="rId127" Type="http://schemas.openxmlformats.org/officeDocument/2006/relationships/hyperlink" Target="http://online.zakon.kz/Document/?doc_id=35842439" TargetMode="External"/><Relationship Id="rId10" Type="http://schemas.openxmlformats.org/officeDocument/2006/relationships/hyperlink" Target="http://online.zakon.kz/Document/?doc_id=37732497" TargetMode="External"/><Relationship Id="rId31" Type="http://schemas.openxmlformats.org/officeDocument/2006/relationships/hyperlink" Target="http://online.zakon.kz/Document/?doc_id=38237881" TargetMode="External"/><Relationship Id="rId44" Type="http://schemas.openxmlformats.org/officeDocument/2006/relationships/hyperlink" Target="http://online.zakon.kz/Document/?doc_id=38130471" TargetMode="External"/><Relationship Id="rId52" Type="http://schemas.openxmlformats.org/officeDocument/2006/relationships/hyperlink" Target="http://online.zakon.kz/Document/?doc_id=38130471" TargetMode="External"/><Relationship Id="rId60" Type="http://schemas.openxmlformats.org/officeDocument/2006/relationships/hyperlink" Target="http://online.zakon.kz/Document/?doc_id=33128818" TargetMode="External"/><Relationship Id="rId65" Type="http://schemas.openxmlformats.org/officeDocument/2006/relationships/hyperlink" Target="http://online.zakon.kz/Document/?doc_id=33128818" TargetMode="External"/><Relationship Id="rId73" Type="http://schemas.openxmlformats.org/officeDocument/2006/relationships/hyperlink" Target="http://online.zakon.kz/Document/?doc_id=38400406" TargetMode="External"/><Relationship Id="rId78" Type="http://schemas.openxmlformats.org/officeDocument/2006/relationships/hyperlink" Target="http://online.zakon.kz/Document/?doc_id=33128818" TargetMode="External"/><Relationship Id="rId81" Type="http://schemas.openxmlformats.org/officeDocument/2006/relationships/hyperlink" Target="http://online.zakon.kz/Document/?doc_id=33128818" TargetMode="External"/><Relationship Id="rId86" Type="http://schemas.openxmlformats.org/officeDocument/2006/relationships/hyperlink" Target="http://online.zakon.kz/Document/?doc_id=33128818" TargetMode="External"/><Relationship Id="rId94" Type="http://schemas.openxmlformats.org/officeDocument/2006/relationships/hyperlink" Target="http://online.zakon.kz/Document/?doc_id=38400406" TargetMode="External"/><Relationship Id="rId99" Type="http://schemas.openxmlformats.org/officeDocument/2006/relationships/hyperlink" Target="http://online.zakon.kz/Document/?doc_id=33128818" TargetMode="External"/><Relationship Id="rId101" Type="http://schemas.openxmlformats.org/officeDocument/2006/relationships/hyperlink" Target="http://online.zakon.kz/Document/?doc_id=37416267" TargetMode="External"/><Relationship Id="rId122" Type="http://schemas.openxmlformats.org/officeDocument/2006/relationships/hyperlink" Target="http://online.zakon.kz/Document/?doc_id=33128818" TargetMode="External"/><Relationship Id="rId130" Type="http://schemas.openxmlformats.org/officeDocument/2006/relationships/hyperlink" Target="http://online.zakon.kz/Document/?doc_id=33128818" TargetMode="External"/><Relationship Id="rId13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28818" TargetMode="External"/><Relationship Id="rId13" Type="http://schemas.openxmlformats.org/officeDocument/2006/relationships/hyperlink" Target="http://online.zakon.kz/Document/?doc_id=39396273" TargetMode="External"/><Relationship Id="rId18" Type="http://schemas.openxmlformats.org/officeDocument/2006/relationships/hyperlink" Target="http://online.zakon.kz/Document/?doc_id=1024035" TargetMode="External"/><Relationship Id="rId39" Type="http://schemas.openxmlformats.org/officeDocument/2006/relationships/hyperlink" Target="http://online.zakon.kz/Document/?doc_id=37416267" TargetMode="External"/><Relationship Id="rId109" Type="http://schemas.openxmlformats.org/officeDocument/2006/relationships/hyperlink" Target="http://online.zakon.kz/Document/?doc_id=37416267" TargetMode="External"/><Relationship Id="rId34" Type="http://schemas.openxmlformats.org/officeDocument/2006/relationships/hyperlink" Target="http://online.zakon.kz/Document/?doc_id=38237881" TargetMode="External"/><Relationship Id="rId50" Type="http://schemas.openxmlformats.org/officeDocument/2006/relationships/hyperlink" Target="http://online.zakon.kz/Document/?doc_id=37416267" TargetMode="External"/><Relationship Id="rId55" Type="http://schemas.openxmlformats.org/officeDocument/2006/relationships/hyperlink" Target="http://online.zakon.kz/Document/?doc_id=38130471" TargetMode="External"/><Relationship Id="rId76" Type="http://schemas.openxmlformats.org/officeDocument/2006/relationships/hyperlink" Target="http://online.zakon.kz/Document/?doc_id=35937289" TargetMode="External"/><Relationship Id="rId97" Type="http://schemas.openxmlformats.org/officeDocument/2006/relationships/hyperlink" Target="http://online.zakon.kz/Document/?doc_id=38400406" TargetMode="External"/><Relationship Id="rId104" Type="http://schemas.openxmlformats.org/officeDocument/2006/relationships/hyperlink" Target="http://online.zakon.kz/Document/?doc_id=37416267" TargetMode="External"/><Relationship Id="rId120" Type="http://schemas.openxmlformats.org/officeDocument/2006/relationships/hyperlink" Target="http://online.zakon.kz/Document/?doc_id=39237408" TargetMode="External"/><Relationship Id="rId125" Type="http://schemas.openxmlformats.org/officeDocument/2006/relationships/hyperlink" Target="http://online.zakon.kz/Document/?doc_id=37416267" TargetMode="External"/><Relationship Id="rId7" Type="http://schemas.openxmlformats.org/officeDocument/2006/relationships/hyperlink" Target="http://online.zakon.kz/Document/?doc_id=39396273" TargetMode="External"/><Relationship Id="rId71" Type="http://schemas.openxmlformats.org/officeDocument/2006/relationships/hyperlink" Target="http://online.zakon.kz/Document/?doc_id=37416267" TargetMode="External"/><Relationship Id="rId92" Type="http://schemas.openxmlformats.org/officeDocument/2006/relationships/hyperlink" Target="http://online.zakon.kz/Document/?doc_id=3741626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416267" TargetMode="External"/><Relationship Id="rId24" Type="http://schemas.openxmlformats.org/officeDocument/2006/relationships/hyperlink" Target="http://online.zakon.kz/Document/?doc_id=33128818" TargetMode="External"/><Relationship Id="rId40" Type="http://schemas.openxmlformats.org/officeDocument/2006/relationships/hyperlink" Target="http://online.zakon.kz/Document/?doc_id=33128818" TargetMode="External"/><Relationship Id="rId45" Type="http://schemas.openxmlformats.org/officeDocument/2006/relationships/hyperlink" Target="http://online.zakon.kz/Document/?doc_id=34464437" TargetMode="External"/><Relationship Id="rId66" Type="http://schemas.openxmlformats.org/officeDocument/2006/relationships/hyperlink" Target="http://online.zakon.kz/Document/?doc_id=38130471" TargetMode="External"/><Relationship Id="rId87" Type="http://schemas.openxmlformats.org/officeDocument/2006/relationships/hyperlink" Target="http://online.zakon.kz/Document/?doc_id=38130471" TargetMode="External"/><Relationship Id="rId110" Type="http://schemas.openxmlformats.org/officeDocument/2006/relationships/hyperlink" Target="http://online.zakon.kz/Document/?doc_id=33128818" TargetMode="External"/><Relationship Id="rId115" Type="http://schemas.openxmlformats.org/officeDocument/2006/relationships/hyperlink" Target="http://online.zakon.kz/Document/?doc_id=34464437" TargetMode="External"/><Relationship Id="rId131" Type="http://schemas.openxmlformats.org/officeDocument/2006/relationships/header" Target="header1.xml"/><Relationship Id="rId136" Type="http://schemas.openxmlformats.org/officeDocument/2006/relationships/footer" Target="footer3.xml"/><Relationship Id="rId61" Type="http://schemas.openxmlformats.org/officeDocument/2006/relationships/hyperlink" Target="http://online.zakon.kz/Document/?doc_id=38130471" TargetMode="External"/><Relationship Id="rId82" Type="http://schemas.openxmlformats.org/officeDocument/2006/relationships/hyperlink" Target="http://online.zakon.kz/Document/?doc_id=37416267" TargetMode="External"/><Relationship Id="rId19" Type="http://schemas.openxmlformats.org/officeDocument/2006/relationships/hyperlink" Target="http://online.zakon.kz/Document/?doc_id=368780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10971</Words>
  <Characters>86527</Characters>
  <Application>Microsoft Office Word</Application>
  <DocSecurity>0</DocSecurity>
  <Lines>721</Lines>
  <Paragraphs>194</Paragraphs>
  <ScaleCrop>false</ScaleCrop>
  <Company>SPecialiST RePack</Company>
  <LinksUpToDate>false</LinksUpToDate>
  <CharactersWithSpaces>97304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3 августа 2021 года № ҚР ДСМ-72 «Об утверждении Санитарных правил «Санитарно-эпидемиологические требования к зданиям и сооружениям производственного назначения» (с изменениями по состоянию на 15.07.2024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2024-07-08T14:21:00Z</dcterms:created>
  <dcterms:modified xsi:type="dcterms:W3CDTF">2024-07-08T14:21:00Z</dcterms:modified>
</cp:coreProperties>
</file>