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F7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ноября 2019 года № 206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</w:t>
      </w:r>
      <w:r>
        <w:rPr>
          <w:rStyle w:val="s0"/>
          <w:b/>
          <w:bCs/>
        </w:rPr>
        <w:t>луг Национального Банка Республики Казахстан» (с изменениями по состоянию на 30.03.2020 г.) (утратило силу)</w:t>
      </w:r>
    </w:p>
    <w:p w:rsidR="00000000" w:rsidRDefault="00644F7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44F78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ноября 2019 года под № 19660</w:t>
      </w:r>
    </w:p>
    <w:p w:rsidR="00000000" w:rsidRDefault="00644F78">
      <w:pPr>
        <w:ind w:firstLine="397"/>
        <w:jc w:val="both"/>
      </w:pPr>
      <w:r>
        <w:rPr>
          <w:rStyle w:val="s0"/>
        </w:rPr>
        <w:t> </w:t>
      </w:r>
    </w:p>
    <w:p w:rsidR="00000000" w:rsidRDefault="00644F78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6565/rus" w:history="1">
        <w:r>
          <w:rPr>
            <w:rStyle w:val="a4"/>
          </w:rPr>
          <w:t>ИС «Эталонный контрольный банк НПА РК в электронном виде» 6 декабря 2019 г.</w:t>
        </w:r>
      </w:hyperlink>
      <w:r>
        <w:rPr>
          <w:rStyle w:val="s0"/>
        </w:rPr>
        <w:t>; «Казахстанская правда» от 6 января 2020 г. № 3 (29130)</w:t>
      </w:r>
    </w:p>
    <w:p w:rsidR="00000000" w:rsidRDefault="00644F78">
      <w:pPr>
        <w:ind w:firstLine="397"/>
        <w:jc w:val="both"/>
      </w:pPr>
      <w:r>
        <w:rPr>
          <w:rStyle w:val="s0"/>
        </w:rPr>
        <w:t> </w:t>
      </w:r>
    </w:p>
    <w:p w:rsidR="00000000" w:rsidRDefault="00644F78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644F78">
      <w:pPr>
        <w:ind w:firstLine="397"/>
        <w:jc w:val="both"/>
      </w:pPr>
      <w:r>
        <w:t> </w:t>
      </w:r>
    </w:p>
    <w:p w:rsidR="00000000" w:rsidRDefault="00644F7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44F78">
      <w:pPr>
        <w:ind w:firstLine="397"/>
        <w:jc w:val="both"/>
      </w:pPr>
      <w:r>
        <w:rPr>
          <w:rStyle w:val="s0"/>
        </w:rPr>
        <w:t> </w:t>
      </w:r>
    </w:p>
    <w:p w:rsidR="00000000" w:rsidRDefault="00644F78">
      <w:pPr>
        <w:ind w:firstLine="397"/>
        <w:jc w:val="both"/>
      </w:pPr>
      <w:hyperlink r:id="rId9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41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44F78">
      <w:pPr>
        <w:ind w:firstLine="397"/>
        <w:jc w:val="both"/>
      </w:pPr>
      <w:hyperlink r:id="rId11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42 (введено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44F78">
      <w:pPr>
        <w:ind w:firstLine="397"/>
        <w:jc w:val="both"/>
      </w:pPr>
      <w:r>
        <w:rPr>
          <w:rStyle w:val="s0"/>
        </w:rPr>
        <w:t> </w:t>
      </w:r>
    </w:p>
    <w:p w:rsidR="00000000" w:rsidRDefault="00644F7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44F78">
      <w:pPr>
        <w:ind w:firstLine="397"/>
        <w:jc w:val="both"/>
      </w:pPr>
      <w:r>
        <w:rPr>
          <w:rStyle w:val="s0"/>
        </w:rPr>
        <w:t> </w:t>
      </w:r>
    </w:p>
    <w:p w:rsidR="00000000" w:rsidRDefault="00644F78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30.03.20 г.</w:t>
      </w:r>
    </w:p>
    <w:p w:rsidR="00000000" w:rsidRDefault="00644F78">
      <w:r>
        <w:rPr>
          <w:rStyle w:val="s0"/>
        </w:rPr>
        <w:t> </w:t>
      </w:r>
    </w:p>
    <w:p w:rsidR="00000000" w:rsidRDefault="00644F78">
      <w:pPr>
        <w:ind w:firstLine="397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F78" w:rsidRDefault="00644F78" w:rsidP="00644F78">
      <w:r>
        <w:separator/>
      </w:r>
    </w:p>
  </w:endnote>
  <w:endnote w:type="continuationSeparator" w:id="0">
    <w:p w:rsidR="00644F78" w:rsidRDefault="00644F78" w:rsidP="00644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F78" w:rsidRDefault="00644F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F78" w:rsidRDefault="00644F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F78" w:rsidRDefault="00644F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F78" w:rsidRDefault="00644F78" w:rsidP="00644F78">
      <w:r>
        <w:separator/>
      </w:r>
    </w:p>
  </w:footnote>
  <w:footnote w:type="continuationSeparator" w:id="0">
    <w:p w:rsidR="00644F78" w:rsidRDefault="00644F78" w:rsidP="00644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F78" w:rsidRDefault="00644F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F78" w:rsidRDefault="00644F78" w:rsidP="00644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F78" w:rsidRPr="00644F78" w:rsidRDefault="00644F78" w:rsidP="00644F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ноября 2019 года № 206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(с изменениями по состоянию на 30.03.2020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F78" w:rsidRDefault="00644F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F78"/>
    <w:rsid w:val="00644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F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F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F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F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F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F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yperlink" Target="http://online.zakon.kz/Document/?doc_id=3460804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0088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661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77048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9527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1629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ноября 2019 года № 206 «О внесении изменений в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(с изменениями по состоянию на 30.03.2020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2024-05-02T23:12:00Z</dcterms:created>
  <dcterms:modified xsi:type="dcterms:W3CDTF">2024-05-02T23:12:00Z</dcterms:modified>
</cp:coreProperties>
</file>