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5BD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қауіпсіздік комитетінің кейбір мңселелері туралы» Қазақстан Республикасы Президентінің 2019 жылғы 18 қыркүйектегі № 163 Жарлығы (2024.15.03. берілген өзгерістермен)</w:t>
      </w:r>
    </w:p>
    <w:p w:rsidR="00000000" w:rsidRDefault="00325BD9">
      <w:pPr>
        <w:pStyle w:val="pj"/>
      </w:pPr>
      <w:r>
        <w:rPr>
          <w:rStyle w:val="s0"/>
          <w:b/>
          <w:bCs/>
        </w:rPr>
        <w:t> </w:t>
      </w:r>
    </w:p>
    <w:p w:rsidR="00000000" w:rsidRDefault="00325BD9">
      <w:pPr>
        <w:pStyle w:val="pj"/>
      </w:pPr>
      <w:r>
        <w:rPr>
          <w:rStyle w:val="s0"/>
        </w:rPr>
        <w:t xml:space="preserve">Жариялануы: </w:t>
      </w:r>
      <w:hyperlink r:id="rId7" w:anchor="!/doc/134851/kaz" w:history="1">
        <w:r>
          <w:rPr>
            <w:rStyle w:val="a4"/>
          </w:rPr>
          <w:t>«ҚР НҚА электрондық түрдегі эталондық бақылау банкі» АЖ 2019 ж. 25 қыркүйекте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2019 ж., № 36-37, 331-құжат </w:t>
      </w:r>
    </w:p>
    <w:p w:rsidR="00000000" w:rsidRDefault="00325BD9">
      <w:pPr>
        <w:pStyle w:val="pj"/>
      </w:pPr>
      <w:r>
        <w:t> </w:t>
      </w:r>
    </w:p>
    <w:p w:rsidR="00000000" w:rsidRDefault="00325BD9">
      <w:pPr>
        <w:pStyle w:val="pj"/>
      </w:pPr>
      <w:r>
        <w:rPr>
          <w:rStyle w:val="s0"/>
        </w:rPr>
        <w:t>Енгізілген өзгерістер:</w:t>
      </w:r>
    </w:p>
    <w:p w:rsidR="00000000" w:rsidRDefault="00325BD9">
      <w:pPr>
        <w:pStyle w:val="pj"/>
      </w:pPr>
      <w:r>
        <w:rPr>
          <w:rStyle w:val="s0"/>
        </w:rPr>
        <w:t> </w:t>
      </w:r>
    </w:p>
    <w:p w:rsidR="00000000" w:rsidRDefault="00325BD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</w:t>
      </w:r>
      <w:r>
        <w:rPr>
          <w:rStyle w:val="s0"/>
        </w:rPr>
        <w:t xml:space="preserve">ентінің 2021.19.07. № 621 </w:t>
      </w:r>
      <w:hyperlink r:id="rId8" w:anchor="sub_id=600" w:history="1">
        <w:r>
          <w:rPr>
            <w:rStyle w:val="a4"/>
          </w:rPr>
          <w:t>Жарлығымен</w:t>
        </w:r>
      </w:hyperlink>
    </w:p>
    <w:p w:rsidR="00000000" w:rsidRDefault="00325BD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2022.17.05. № 893 </w:t>
      </w:r>
      <w:hyperlink r:id="rId9" w:anchor="sub_id=1400" w:history="1">
        <w:r>
          <w:rPr>
            <w:rStyle w:val="a4"/>
          </w:rPr>
          <w:t>Жарлығымен</w:t>
        </w:r>
      </w:hyperlink>
    </w:p>
    <w:p w:rsidR="00000000" w:rsidRDefault="00325BD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</w:t>
      </w:r>
      <w:r>
        <w:rPr>
          <w:rStyle w:val="s0"/>
        </w:rPr>
        <w:t xml:space="preserve">нтінің 2022.09.11. № 1068 </w:t>
      </w:r>
      <w:hyperlink r:id="rId10" w:anchor="sub_id=5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(2022 ж. 9 қарашадан бастап </w:t>
      </w:r>
      <w:hyperlink r:id="rId11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25BD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</w:t>
      </w:r>
      <w:r>
        <w:rPr>
          <w:rStyle w:val="s0"/>
        </w:rPr>
        <w:t xml:space="preserve">идентінің 2023.30.05. № 238 </w:t>
      </w:r>
      <w:hyperlink r:id="rId12" w:anchor="sub_id=1" w:history="1">
        <w:r>
          <w:rPr>
            <w:rStyle w:val="a4"/>
          </w:rPr>
          <w:t>Жарлығымен</w:t>
        </w:r>
      </w:hyperlink>
    </w:p>
    <w:p w:rsidR="00000000" w:rsidRDefault="00325BD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13" w:anchor="sub_id=1" w:history="1">
        <w:r>
          <w:rPr>
            <w:rStyle w:val="a4"/>
          </w:rPr>
          <w:t>Жарлығымен</w:t>
        </w:r>
      </w:hyperlink>
    </w:p>
    <w:p w:rsidR="00000000" w:rsidRDefault="00325BD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</w:t>
      </w:r>
      <w:r>
        <w:rPr>
          <w:rStyle w:val="s0"/>
        </w:rPr>
        <w:t xml:space="preserve">нің 2024.13.03. № 495 </w:t>
      </w:r>
      <w:hyperlink r:id="rId14" w:anchor="sub_id=5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15 наурыздан бастап </w:t>
      </w:r>
      <w:hyperlink r:id="rId15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25BD9">
      <w:pPr>
        <w:pStyle w:val="pj"/>
      </w:pPr>
      <w:r>
        <w:rPr>
          <w:rStyle w:val="s0"/>
        </w:rPr>
        <w:t> </w:t>
      </w:r>
    </w:p>
    <w:p w:rsidR="00000000" w:rsidRDefault="00325BD9">
      <w:pPr>
        <w:pStyle w:val="pj"/>
      </w:pPr>
      <w:r>
        <w:rPr>
          <w:rStyle w:val="s0"/>
        </w:rPr>
        <w:t>Бұрынғы ре</w:t>
      </w:r>
      <w:r>
        <w:rPr>
          <w:rStyle w:val="s0"/>
        </w:rPr>
        <w:t>дакциялар:</w:t>
      </w:r>
    </w:p>
    <w:p w:rsidR="00000000" w:rsidRDefault="00325BD9">
      <w:pPr>
        <w:pStyle w:val="pj"/>
      </w:pPr>
      <w:r>
        <w:rPr>
          <w:rStyle w:val="s0"/>
        </w:rPr>
        <w:t> </w:t>
      </w:r>
    </w:p>
    <w:p w:rsidR="00000000" w:rsidRDefault="00325BD9">
      <w:pPr>
        <w:pStyle w:val="pj"/>
      </w:pPr>
      <w:r>
        <w:rPr>
          <w:rStyle w:val="s0"/>
        </w:rPr>
        <w:t xml:space="preserve">2021 ж. 19 шілдеге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325BD9">
      <w:pPr>
        <w:pStyle w:val="pj"/>
      </w:pPr>
      <w:r>
        <w:rPr>
          <w:rStyle w:val="s0"/>
        </w:rPr>
        <w:t xml:space="preserve">2022 ж. 17 мамырға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325BD9">
      <w:pPr>
        <w:pStyle w:val="pj"/>
      </w:pPr>
      <w:r>
        <w:rPr>
          <w:rStyle w:val="s0"/>
        </w:rPr>
        <w:t xml:space="preserve">2022 ж. 9 қарашаға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325BD9">
      <w:pPr>
        <w:pStyle w:val="pj"/>
      </w:pPr>
      <w:r>
        <w:rPr>
          <w:rStyle w:val="s0"/>
        </w:rPr>
        <w:t xml:space="preserve">2023 ж. 30 мамырға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325BD9">
      <w:pPr>
        <w:pStyle w:val="pj"/>
      </w:pPr>
      <w:r>
        <w:rPr>
          <w:rStyle w:val="s0"/>
        </w:rPr>
        <w:t>2022 ж. 31 шілдеге дейін қолданылғ</w:t>
      </w:r>
      <w:r>
        <w:rPr>
          <w:rStyle w:val="s0"/>
        </w:rPr>
        <w:t xml:space="preserve">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325BD9">
      <w:pPr>
        <w:pStyle w:val="pj"/>
      </w:pPr>
      <w:r>
        <w:rPr>
          <w:rStyle w:val="s0"/>
        </w:rPr>
        <w:t xml:space="preserve">2024 ж. 13 наурызға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325BD9">
      <w:pPr>
        <w:pStyle w:val="pj"/>
      </w:pPr>
      <w:r>
        <w:rPr>
          <w:rStyle w:val="s0"/>
        </w:rPr>
        <w:t> </w:t>
      </w:r>
    </w:p>
    <w:p w:rsidR="00000000" w:rsidRDefault="00325BD9">
      <w:pPr>
        <w:pStyle w:val="pj"/>
      </w:pPr>
      <w:r>
        <w:rPr>
          <w:rStyle w:val="s0"/>
        </w:rPr>
        <w:t> </w:t>
      </w:r>
    </w:p>
    <w:p w:rsidR="00000000" w:rsidRDefault="00325BD9">
      <w:pPr>
        <w:pStyle w:val="pj"/>
      </w:pPr>
      <w:r>
        <w:rPr>
          <w:rStyle w:val="s0"/>
        </w:rPr>
        <w:t> </w:t>
      </w:r>
    </w:p>
    <w:p w:rsidR="00000000" w:rsidRDefault="00325BD9">
      <w:pPr>
        <w:pStyle w:val="pj"/>
      </w:pPr>
      <w:r>
        <w:rPr>
          <w:rStyle w:val="s0"/>
        </w:rPr>
        <w:t> </w:t>
      </w:r>
    </w:p>
    <w:p w:rsidR="00000000" w:rsidRDefault="00325BD9">
      <w:pPr>
        <w:pStyle w:val="pj"/>
      </w:pPr>
      <w:r>
        <w:rPr>
          <w:rStyle w:val="s0"/>
        </w:rPr>
        <w:t> </w:t>
      </w:r>
    </w:p>
    <w:p w:rsidR="00000000" w:rsidRDefault="00325BD9">
      <w:pPr>
        <w:pStyle w:val="pj"/>
      </w:pPr>
      <w:r>
        <w:rPr>
          <w:rStyle w:val="s0"/>
        </w:rPr>
        <w:t> </w:t>
      </w:r>
    </w:p>
    <w:p w:rsidR="00000000" w:rsidRDefault="00325BD9">
      <w:pPr>
        <w:pStyle w:val="pj"/>
      </w:pPr>
      <w:r>
        <w:rPr>
          <w:rStyle w:val="s0"/>
        </w:rPr>
        <w:t> </w:t>
      </w:r>
    </w:p>
    <w:p w:rsidR="00000000" w:rsidRDefault="00325BD9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BD9" w:rsidRDefault="00325BD9" w:rsidP="00325BD9">
      <w:r>
        <w:separator/>
      </w:r>
    </w:p>
  </w:endnote>
  <w:endnote w:type="continuationSeparator" w:id="0">
    <w:p w:rsidR="00325BD9" w:rsidRDefault="00325BD9" w:rsidP="00325B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BD9" w:rsidRDefault="00325B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BD9" w:rsidRDefault="00325B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BD9" w:rsidRDefault="00325B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BD9" w:rsidRDefault="00325BD9" w:rsidP="00325BD9">
      <w:r>
        <w:separator/>
      </w:r>
    </w:p>
  </w:footnote>
  <w:footnote w:type="continuationSeparator" w:id="0">
    <w:p w:rsidR="00325BD9" w:rsidRDefault="00325BD9" w:rsidP="00325B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BD9" w:rsidRDefault="00325B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BD9" w:rsidRDefault="00325BD9" w:rsidP="00325B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5BD9" w:rsidRPr="00325BD9" w:rsidRDefault="00325BD9" w:rsidP="00325B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қауіпсіздік комитетінің кейбір мәселелері туралы» Қазақстан Республикасы Президентінің 2019 жылғы 18 қыркүйектегі № 163 Жарлығы (2024.15.03.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BD9" w:rsidRDefault="00325B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5BD9"/>
    <w:rsid w:val="00325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5B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5B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5B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5B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5B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5B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5B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5B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21689" TargetMode="External"/><Relationship Id="rId13" Type="http://schemas.openxmlformats.org/officeDocument/2006/relationships/hyperlink" Target="http://online.zakon.kz/Document/?doc_id=38518287" TargetMode="External"/><Relationship Id="rId18" Type="http://schemas.openxmlformats.org/officeDocument/2006/relationships/hyperlink" Target="http://online.zakon.kz/Document/?doc_id=36015987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110917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677565" TargetMode="External"/><Relationship Id="rId17" Type="http://schemas.openxmlformats.org/officeDocument/2006/relationships/hyperlink" Target="http://online.zakon.kz/Document/?doc_id=32433337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91993" TargetMode="External"/><Relationship Id="rId20" Type="http://schemas.openxmlformats.org/officeDocument/2006/relationships/hyperlink" Target="http://online.zakon.kz/Document/?doc_id=33232775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58873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39115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6658873" TargetMode="External"/><Relationship Id="rId19" Type="http://schemas.openxmlformats.org/officeDocument/2006/relationships/hyperlink" Target="http://online.zakon.kz/Document/?doc_id=334322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36974" TargetMode="External"/><Relationship Id="rId14" Type="http://schemas.openxmlformats.org/officeDocument/2006/relationships/hyperlink" Target="http://online.zakon.kz/Document/?doc_id=38339115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2044</Characters>
  <Application>Microsoft Office Word</Application>
  <DocSecurity>0</DocSecurity>
  <Lines>17</Lines>
  <Paragraphs>4</Paragraphs>
  <ScaleCrop>false</ScaleCrop>
  <Company>SPecialiST RePack</Company>
  <LinksUpToDate>false</LinksUpToDate>
  <CharactersWithSpaces>2182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қауіпсіздік комитетінің кейбір мәселелері туралы» Қазақстан Республикасы Президентінің 2019 жылғы 18 қыркүйектегі № 163 Жарлығы (2024.15.03.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2024-05-03T22:23:00Z</dcterms:created>
  <dcterms:modified xsi:type="dcterms:W3CDTF">2024-05-03T22:23:00Z</dcterms:modified>
</cp:coreProperties>
</file>