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172">
      <w:pPr>
        <w:pStyle w:val="pj"/>
      </w:pPr>
      <w:bookmarkStart w:id="0" w:name="_GoBack"/>
      <w:bookmarkEnd w:id="0"/>
      <w:r>
        <w:rPr>
          <w:rStyle w:val="s0"/>
          <w:b/>
          <w:bCs/>
        </w:rPr>
        <w:t>Устав акционерного общества «Банк Развития Казахстана» (утвержден решением единственного акционера АО «Банк Развития Казахстана», решение Правления АО «НУХ «Байтерек» от 24 декабря 2014 года № 41/14) (с изменениями и дополнениями по состоянию на 03.09.2024</w:t>
      </w:r>
      <w:r>
        <w:rPr>
          <w:rStyle w:val="s0"/>
          <w:b/>
          <w:bCs/>
        </w:rPr>
        <w:t xml:space="preserve"> г.)</w:t>
      </w:r>
    </w:p>
    <w:p w:rsidR="00000000" w:rsidRDefault="00273172">
      <w:pPr>
        <w:pStyle w:val="pj"/>
      </w:pPr>
      <w:r>
        <w:rPr>
          <w:rStyle w:val="s0"/>
          <w:b/>
          <w:bCs/>
        </w:rPr>
        <w:t> </w:t>
      </w:r>
    </w:p>
    <w:p w:rsidR="00000000" w:rsidRDefault="00273172">
      <w:pPr>
        <w:pStyle w:val="pj"/>
      </w:pPr>
      <w:r>
        <w:rPr>
          <w:rStyle w:val="s0"/>
        </w:rPr>
        <w:t>Внесены изменения:</w:t>
      </w:r>
    </w:p>
    <w:p w:rsidR="00000000" w:rsidRDefault="00273172">
      <w:pPr>
        <w:pStyle w:val="pj"/>
      </w:pPr>
      <w:r>
        <w:rPr>
          <w:rStyle w:val="s0"/>
        </w:rPr>
        <w:t> </w:t>
      </w:r>
    </w:p>
    <w:p w:rsidR="00000000" w:rsidRDefault="00273172">
      <w:pPr>
        <w:pStyle w:val="pj"/>
      </w:pPr>
      <w:r>
        <w:rPr>
          <w:rStyle w:val="s0"/>
        </w:rPr>
        <w:t>решением Правления АО «Национальный управляющий холдинг «Байтерек» от 10.03.17 г., протокол № 12/17;</w:t>
      </w:r>
    </w:p>
    <w:p w:rsidR="00000000" w:rsidRDefault="00273172">
      <w:pPr>
        <w:pStyle w:val="pj"/>
      </w:pPr>
      <w:r>
        <w:rPr>
          <w:rStyle w:val="s0"/>
        </w:rPr>
        <w:t>решением Правления АО «Национальный управляющий холдинг «Байтерек» от 13.09.17 г., протокол № 35/17;</w:t>
      </w:r>
    </w:p>
    <w:p w:rsidR="00000000" w:rsidRDefault="00273172">
      <w:pPr>
        <w:pStyle w:val="pj"/>
      </w:pPr>
      <w:r>
        <w:rPr>
          <w:rStyle w:val="s0"/>
        </w:rPr>
        <w:t>решением Правления АО «Национальный управляющий холдинг «Байтерек» от 11.07.18 г., протокол № 28/18;</w:t>
      </w:r>
    </w:p>
    <w:p w:rsidR="00000000" w:rsidRDefault="00273172">
      <w:pPr>
        <w:pStyle w:val="pj"/>
      </w:pPr>
      <w:r>
        <w:rPr>
          <w:rStyle w:val="s0"/>
        </w:rPr>
        <w:t>решением Правления АО «Национальный управляющий холдинг «Байтерек» от 10.06.19 г., протокол № 31/19;</w:t>
      </w:r>
    </w:p>
    <w:p w:rsidR="00000000" w:rsidRDefault="00273172">
      <w:pPr>
        <w:pStyle w:val="pj"/>
      </w:pPr>
      <w:r>
        <w:rPr>
          <w:rStyle w:val="s0"/>
        </w:rPr>
        <w:t>решением Правления АО «Национальный управляющий холдин</w:t>
      </w:r>
      <w:r>
        <w:rPr>
          <w:rStyle w:val="s0"/>
        </w:rPr>
        <w:t>г «Байтерек» от 23.10.19 г., протокол № 50/19;</w:t>
      </w:r>
    </w:p>
    <w:p w:rsidR="00000000" w:rsidRDefault="00273172">
      <w:pPr>
        <w:pStyle w:val="pj"/>
      </w:pPr>
      <w:r>
        <w:rPr>
          <w:rStyle w:val="s0"/>
        </w:rPr>
        <w:t>решением Правления АО «Национальный управляющий холдинг «Байтерек» от 09.03.21 г., протокол № 12/21;</w:t>
      </w:r>
    </w:p>
    <w:p w:rsidR="00000000" w:rsidRDefault="00273172">
      <w:pPr>
        <w:pStyle w:val="pj"/>
      </w:pPr>
      <w:r>
        <w:rPr>
          <w:rStyle w:val="s0"/>
        </w:rPr>
        <w:t>решением Правления АО «Национальный управляющий холдинг «Байтерек» от 26.05.21 г., протокол № 27/21;</w:t>
      </w:r>
    </w:p>
    <w:p w:rsidR="00000000" w:rsidRDefault="00273172">
      <w:pPr>
        <w:pStyle w:val="pj"/>
      </w:pPr>
      <w:r>
        <w:rPr>
          <w:rStyle w:val="s0"/>
        </w:rPr>
        <w:t>решение</w:t>
      </w:r>
      <w:r>
        <w:rPr>
          <w:rStyle w:val="s0"/>
        </w:rPr>
        <w:t>м Правления АО «Национальный управляющий холдинг «Байтерек» от 02.06.22 г., протокол № 24/22;</w:t>
      </w:r>
    </w:p>
    <w:p w:rsidR="00000000" w:rsidRDefault="00273172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t xml:space="preserve"> Правления АО «Национальный управляющий холдинг «Байтерек» от 03.09.24 г., протокол № 43/</w:t>
      </w:r>
      <w:r>
        <w:t>24.</w:t>
      </w:r>
    </w:p>
    <w:p w:rsidR="00000000" w:rsidRDefault="00273172">
      <w:pPr>
        <w:pStyle w:val="pj"/>
      </w:pPr>
      <w:r>
        <w:t> </w:t>
      </w:r>
    </w:p>
    <w:p w:rsidR="00000000" w:rsidRDefault="00273172">
      <w:pPr>
        <w:pStyle w:val="pj"/>
      </w:pPr>
      <w:r>
        <w:t xml:space="preserve">Предыдущие редакции: </w:t>
      </w:r>
    </w:p>
    <w:p w:rsidR="00000000" w:rsidRDefault="00273172">
      <w:pPr>
        <w:pStyle w:val="pj"/>
      </w:pPr>
      <w:r>
        <w:t> </w:t>
      </w:r>
    </w:p>
    <w:p w:rsidR="00000000" w:rsidRDefault="00273172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03.09.24 г.</w:t>
      </w:r>
    </w:p>
    <w:p w:rsidR="00000000" w:rsidRDefault="00273172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172" w:rsidRDefault="00273172" w:rsidP="00273172">
      <w:r>
        <w:separator/>
      </w:r>
    </w:p>
  </w:endnote>
  <w:endnote w:type="continuationSeparator" w:id="0">
    <w:p w:rsidR="00273172" w:rsidRDefault="00273172" w:rsidP="00273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72" w:rsidRDefault="002731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72" w:rsidRDefault="002731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72" w:rsidRDefault="002731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172" w:rsidRDefault="00273172" w:rsidP="00273172">
      <w:r>
        <w:separator/>
      </w:r>
    </w:p>
  </w:footnote>
  <w:footnote w:type="continuationSeparator" w:id="0">
    <w:p w:rsidR="00273172" w:rsidRDefault="00273172" w:rsidP="002731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72" w:rsidRDefault="002731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72" w:rsidRDefault="00273172" w:rsidP="002731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172" w:rsidRPr="00273172" w:rsidRDefault="00273172" w:rsidP="002731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Устав акционерного общества «Банк Развития Казахстана» (утвержден решением единственного акционера АО «Банк Развития Казахстана», решение Правления АО «НУХ «Байтерек» от 24 декабря 2014 года № 41/14) (с изменениями и дополнениями по состоянию на 03.09.2024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72" w:rsidRDefault="002731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172"/>
    <w:rsid w:val="00273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1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1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1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1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1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1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1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1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905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097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1248</Characters>
  <Application>Microsoft Office Word</Application>
  <DocSecurity>0</DocSecurity>
  <Lines>10</Lines>
  <Paragraphs>2</Paragraphs>
  <ScaleCrop>false</ScaleCrop>
  <Company/>
  <LinksUpToDate>false</LinksUpToDate>
  <CharactersWithSpaces>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2025-04-24T11:48:00Z</dcterms:created>
  <dcterms:modified xsi:type="dcterms:W3CDTF">2025-04-24T11:48:00Z</dcterms:modified>
</cp:coreProperties>
</file>