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7DD0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2021 жылғы 21 сңуірдегі № 256 Қаулысы (2023.22.09. берілген өзгерістермен)</w:t>
      </w:r>
    </w:p>
    <w:p w:rsidR="00000000" w:rsidRDefault="00D47DD0">
      <w:pPr>
        <w:pStyle w:val="pj"/>
      </w:pPr>
      <w:r>
        <w:rPr>
          <w:rStyle w:val="s0"/>
          <w:b/>
          <w:bCs/>
        </w:rPr>
        <w:t> </w:t>
      </w:r>
    </w:p>
    <w:p w:rsidR="00000000" w:rsidRDefault="00D47DD0">
      <w:pPr>
        <w:pStyle w:val="pj"/>
      </w:pPr>
      <w:r>
        <w:rPr>
          <w:rStyle w:val="s0"/>
        </w:rPr>
        <w:t xml:space="preserve">Жариялануы: </w:t>
      </w:r>
      <w:hyperlink r:id="rId7" w:anchor="!/doc/155006/kaz" w:history="1">
        <w:r>
          <w:rPr>
            <w:rStyle w:val="a4"/>
          </w:rPr>
          <w:t>«ҚР НҚА электрондық түрдегі эталондық бақылау банкі» АЖ 2021 ж. 26 сәуірде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2021 ж., № 22-23, 124-құжат </w:t>
      </w:r>
    </w:p>
    <w:p w:rsidR="00000000" w:rsidRDefault="00D47DD0">
      <w:pPr>
        <w:pStyle w:val="pj"/>
      </w:pPr>
      <w:r>
        <w:t> </w:t>
      </w:r>
    </w:p>
    <w:p w:rsidR="00000000" w:rsidRDefault="00D47DD0">
      <w:pPr>
        <w:pStyle w:val="pj"/>
      </w:pPr>
      <w:r>
        <w:rPr>
          <w:rStyle w:val="s0"/>
        </w:rPr>
        <w:t>Енгізілген өзгерістер:</w:t>
      </w:r>
    </w:p>
    <w:p w:rsidR="00000000" w:rsidRDefault="00D47DD0">
      <w:pPr>
        <w:pStyle w:val="pj"/>
      </w:pPr>
      <w:r>
        <w:rPr>
          <w:rStyle w:val="s0"/>
        </w:rPr>
        <w:t> </w:t>
      </w:r>
    </w:p>
    <w:p w:rsidR="00000000" w:rsidRDefault="00D47D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</w:t>
      </w:r>
      <w:r>
        <w:rPr>
          <w:rStyle w:val="s0"/>
        </w:rPr>
        <w:t>ң</w:t>
      </w:r>
      <w:r>
        <w:rPr>
          <w:rStyle w:val="s0"/>
        </w:rPr>
        <w:t xml:space="preserve"> 2023.06.09. № 770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18 қыркүйектен бастап </w:t>
      </w:r>
      <w:hyperlink r:id="rId9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47DD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2023.07.09. № </w:t>
      </w:r>
      <w:r>
        <w:rPr>
          <w:rStyle w:val="s0"/>
        </w:rPr>
        <w:t xml:space="preserve">772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22 қыркүйектен бастап </w:t>
      </w:r>
      <w:hyperlink r:id="rId11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47DD0">
      <w:pPr>
        <w:pStyle w:val="pj"/>
      </w:pPr>
      <w:r>
        <w:t> </w:t>
      </w:r>
    </w:p>
    <w:p w:rsidR="00000000" w:rsidRDefault="00D47DD0">
      <w:pPr>
        <w:pStyle w:val="pj"/>
      </w:pPr>
      <w:r>
        <w:rPr>
          <w:rStyle w:val="s0"/>
        </w:rPr>
        <w:t>Бұрынғы редакциялар:</w:t>
      </w:r>
    </w:p>
    <w:p w:rsidR="00000000" w:rsidRDefault="00D47DD0">
      <w:pPr>
        <w:pStyle w:val="pj"/>
      </w:pPr>
      <w:r>
        <w:rPr>
          <w:rStyle w:val="s0"/>
        </w:rPr>
        <w:t> </w:t>
      </w:r>
    </w:p>
    <w:p w:rsidR="00000000" w:rsidRDefault="00D47DD0">
      <w:pPr>
        <w:pStyle w:val="pj"/>
      </w:pPr>
      <w:r>
        <w:rPr>
          <w:rStyle w:val="s0"/>
        </w:rPr>
        <w:t>2023 ж. 6 қыркүйекк</w:t>
      </w:r>
      <w:r>
        <w:rPr>
          <w:rStyle w:val="s0"/>
        </w:rPr>
        <w:t xml:space="preserve">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D47DD0">
      <w:pPr>
        <w:pStyle w:val="pj"/>
      </w:pPr>
      <w:r>
        <w:rPr>
          <w:rStyle w:val="s0"/>
        </w:rPr>
        <w:t xml:space="preserve">2023 ж. 7 қыркүйекке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D47DD0">
      <w:pPr>
        <w:pStyle w:val="pj"/>
      </w:pPr>
      <w:r>
        <w:t> </w:t>
      </w:r>
    </w:p>
    <w:p w:rsidR="00000000" w:rsidRDefault="00D47DD0">
      <w:pPr>
        <w:pStyle w:val="pj"/>
      </w:pPr>
      <w:r>
        <w:rPr>
          <w:rStyle w:val="s0"/>
        </w:rPr>
        <w:t> </w:t>
      </w:r>
    </w:p>
    <w:p w:rsidR="00000000" w:rsidRDefault="00D47DD0">
      <w:pPr>
        <w:pStyle w:val="pj"/>
      </w:pPr>
      <w:r>
        <w:rPr>
          <w:rStyle w:val="s0"/>
        </w:rPr>
        <w:t> </w:t>
      </w:r>
    </w:p>
    <w:p w:rsidR="00000000" w:rsidRDefault="00D47DD0">
      <w:pPr>
        <w:pStyle w:val="pj"/>
      </w:pPr>
      <w:r>
        <w:rPr>
          <w:rStyle w:val="s0"/>
        </w:rPr>
        <w:t> </w:t>
      </w:r>
    </w:p>
    <w:p w:rsidR="00000000" w:rsidRDefault="00D47DD0">
      <w:pPr>
        <w:pStyle w:val="pj"/>
      </w:pPr>
      <w:r>
        <w:rPr>
          <w:rStyle w:val="s0"/>
        </w:rPr>
        <w:t> </w:t>
      </w:r>
    </w:p>
    <w:p w:rsidR="00000000" w:rsidRDefault="00D47DD0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7DD0" w:rsidRDefault="00D47DD0" w:rsidP="00D47DD0">
      <w:r>
        <w:separator/>
      </w:r>
    </w:p>
  </w:endnote>
  <w:endnote w:type="continuationSeparator" w:id="0">
    <w:p w:rsidR="00D47DD0" w:rsidRDefault="00D47DD0" w:rsidP="00D47D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DD0" w:rsidRDefault="00D47D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DD0" w:rsidRDefault="00D47D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DD0" w:rsidRDefault="00D47D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7DD0" w:rsidRDefault="00D47DD0" w:rsidP="00D47DD0">
      <w:r>
        <w:separator/>
      </w:r>
    </w:p>
  </w:footnote>
  <w:footnote w:type="continuationSeparator" w:id="0">
    <w:p w:rsidR="00D47DD0" w:rsidRDefault="00D47DD0" w:rsidP="00D47D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DD0" w:rsidRDefault="00D47D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DD0" w:rsidRDefault="00D47DD0" w:rsidP="00D47D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7DD0" w:rsidRPr="00D47DD0" w:rsidRDefault="00D47DD0" w:rsidP="00D47D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2021 жылғы 21 сәуірдегі № 256 Қаулысы (2023.22.09.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DD0" w:rsidRDefault="00D47DD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7DD0"/>
    <w:rsid w:val="00D47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7D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7D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7D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7DD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7D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7D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7D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7DD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70893" TargetMode="External"/><Relationship Id="rId13" Type="http://schemas.openxmlformats.org/officeDocument/2006/relationships/hyperlink" Target="http://online.zakon.kz/Document/?doc_id=3639024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835870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1406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81406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7089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1115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2021 жылғы 21 сәуірдегі № 256 Қаулысы (2023.22.09.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2024-05-03T23:56:00Z</dcterms:created>
  <dcterms:modified xsi:type="dcterms:W3CDTF">2024-05-03T23:56:00Z</dcterms:modified>
</cp:coreProperties>
</file>