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54A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оператор тарататын еркін қолжетімді теле-, радиоарналар тізбесін бекіту туралы» Қазақстан Республикасы Ақпарат жңне қоғамдық даму министрінің 2019 жылғы 17 маусымдағы № 172 бұйрығы (2024.18.06. берілген өзгерістермен) (күші жойылды)</w:t>
      </w:r>
    </w:p>
    <w:p w:rsidR="00000000" w:rsidRDefault="00E6054A">
      <w:pPr>
        <w:pStyle w:val="pj"/>
      </w:pPr>
      <w:r>
        <w:rPr>
          <w:rStyle w:val="s0"/>
          <w:b/>
          <w:bCs/>
        </w:rPr>
        <w:t> </w:t>
      </w:r>
    </w:p>
    <w:p w:rsidR="00000000" w:rsidRDefault="00E6054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18 маусымда № 18859 тіркелді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 xml:space="preserve">Жариялануы: </w:t>
      </w:r>
      <w:hyperlink r:id="rId7" w:anchor="!/doc/13247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2019 ж. 18 маусымда</w:t>
        </w:r>
      </w:hyperlink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 жылғы 29 тамыздағы № 392-НҚ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>Енгізілген өзгерістер: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</w:t>
      </w:r>
      <w:r>
        <w:rPr>
          <w:rStyle w:val="s0"/>
        </w:rPr>
        <w:t xml:space="preserve">2020.28.10. № 354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</w:t>
      </w:r>
      <w:r>
        <w:rPr>
          <w:rStyle w:val="s0"/>
        </w:rPr>
        <w:t xml:space="preserve">2021.16.06. № 219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</w:t>
      </w:r>
      <w:r>
        <w:rPr>
          <w:rStyle w:val="s0"/>
        </w:rPr>
        <w:t xml:space="preserve">не қоғамдық даму министрінің м.а. 2022.29.07. № 287 </w:t>
      </w:r>
      <w:hyperlink r:id="rId13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</w:t>
      </w:r>
      <w:r>
        <w:rPr>
          <w:rStyle w:val="s0"/>
        </w:rPr>
        <w:t>ізілді)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м.а. 2023.24.01. № 33 </w:t>
      </w:r>
      <w:hyperlink r:id="rId15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7 ақпаннан бастап </w:t>
      </w:r>
      <w:hyperlink r:id="rId16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605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2024.31.05. № 217-НҚ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18 маусымнан бастап </w:t>
      </w:r>
      <w:hyperlink r:id="rId18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>Бұрынғы редакциялар: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 xml:space="preserve">2020 ж. 28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6054A">
      <w:pPr>
        <w:pStyle w:val="pj"/>
      </w:pPr>
      <w:r>
        <w:rPr>
          <w:rStyle w:val="s0"/>
        </w:rPr>
        <w:t>2021 ж. 16 маусымға</w:t>
      </w:r>
      <w:r>
        <w:rPr>
          <w:rStyle w:val="s0"/>
        </w:rPr>
        <w:t xml:space="preserve">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6054A">
      <w:pPr>
        <w:pStyle w:val="pj"/>
      </w:pPr>
      <w:r>
        <w:rPr>
          <w:rStyle w:val="s0"/>
        </w:rPr>
        <w:t xml:space="preserve">2022 ж. 29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E6054A">
      <w:pPr>
        <w:pStyle w:val="pj"/>
      </w:pPr>
      <w:r>
        <w:rPr>
          <w:rStyle w:val="s0"/>
        </w:rPr>
        <w:t xml:space="preserve">2023 ж. 7 ақпанға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E6054A">
      <w:pPr>
        <w:pStyle w:val="pj"/>
      </w:pPr>
      <w:r>
        <w:rPr>
          <w:rStyle w:val="s0"/>
        </w:rPr>
        <w:t xml:space="preserve">2024 ж. 31 мамырға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E6054A">
      <w:pPr>
        <w:pStyle w:val="pj"/>
      </w:pPr>
      <w:r>
        <w:t> </w:t>
      </w:r>
    </w:p>
    <w:p w:rsidR="00000000" w:rsidRDefault="00E6054A">
      <w:pPr>
        <w:pStyle w:val="pj"/>
      </w:pPr>
      <w:r>
        <w:rPr>
          <w:rStyle w:val="s0"/>
        </w:rPr>
        <w:t> </w:t>
      </w:r>
    </w:p>
    <w:p w:rsidR="00000000" w:rsidRDefault="00E6054A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54A" w:rsidRDefault="00E6054A" w:rsidP="00E6054A">
      <w:r>
        <w:separator/>
      </w:r>
    </w:p>
  </w:endnote>
  <w:endnote w:type="continuationSeparator" w:id="0">
    <w:p w:rsidR="00E6054A" w:rsidRDefault="00E6054A" w:rsidP="00E60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54A" w:rsidRDefault="00E6054A" w:rsidP="00E6054A">
      <w:r>
        <w:separator/>
      </w:r>
    </w:p>
  </w:footnote>
  <w:footnote w:type="continuationSeparator" w:id="0">
    <w:p w:rsidR="00E6054A" w:rsidRDefault="00E6054A" w:rsidP="00E60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 w:rsidP="00E60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54A" w:rsidRPr="00E6054A" w:rsidRDefault="00E6054A" w:rsidP="00E605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оператор тарататын еркін қолжетімді теле-, радиоарналар тізбесін бекіту туралы» Қазақстан Республикасы Ақпарат және қоғамдық даму министрінің 2019 жылғы 17 маусымдағы № 172 бұйрығы (2024.18.06.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4A" w:rsidRDefault="00E605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54A"/>
    <w:rsid w:val="00E60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8080" TargetMode="External"/><Relationship Id="rId13" Type="http://schemas.openxmlformats.org/officeDocument/2006/relationships/hyperlink" Target="http://online.zakon.kz/Document/?doc_id=32640529" TargetMode="External"/><Relationship Id="rId18" Type="http://schemas.openxmlformats.org/officeDocument/2006/relationships/hyperlink" Target="http://online.zakon.kz/Document/?doc_id=3922706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0190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062078" TargetMode="External"/><Relationship Id="rId17" Type="http://schemas.openxmlformats.org/officeDocument/2006/relationships/hyperlink" Target="http://online.zakon.kz/Document/?doc_id=3922706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04642" TargetMode="External"/><Relationship Id="rId20" Type="http://schemas.openxmlformats.org/officeDocument/2006/relationships/hyperlink" Target="http://online.zakon.kz/Document/?doc_id=3744026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3116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04642" TargetMode="External"/><Relationship Id="rId23" Type="http://schemas.openxmlformats.org/officeDocument/2006/relationships/hyperlink" Target="http://online.zakon.kz/Document/?doc_id=3710242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210962" TargetMode="External"/><Relationship Id="rId19" Type="http://schemas.openxmlformats.org/officeDocument/2006/relationships/hyperlink" Target="http://online.zakon.kz/Document/?doc_id=3584438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22448" TargetMode="External"/><Relationship Id="rId14" Type="http://schemas.openxmlformats.org/officeDocument/2006/relationships/hyperlink" Target="http://online.zakon.kz/Document/?doc_id=32846493" TargetMode="External"/><Relationship Id="rId22" Type="http://schemas.openxmlformats.org/officeDocument/2006/relationships/hyperlink" Target="http://online.zakon.kz/Document/?doc_id=3713260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2467</Characters>
  <Application>Microsoft Office Word</Application>
  <DocSecurity>0</DocSecurity>
  <Lines>20</Lines>
  <Paragraphs>5</Paragraphs>
  <ScaleCrop>false</ScaleCrop>
  <Company/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2024-10-17T21:10:00Z</dcterms:created>
  <dcterms:modified xsi:type="dcterms:W3CDTF">2024-10-17T21:10:00Z</dcterms:modified>
</cp:coreProperties>
</file>