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3E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марта 2015 года № 401 «Об установлении требований по энергоэффективности строительных материалов, изделий и конструкций» (с изменениями по состоянию на 20.03.2024 г.)</w:t>
      </w:r>
    </w:p>
    <w:p w:rsidR="00000000" w:rsidRDefault="006063EE">
      <w:pPr>
        <w:pStyle w:val="p"/>
      </w:pPr>
      <w:r>
        <w:t> </w:t>
      </w:r>
    </w:p>
    <w:p w:rsidR="00000000" w:rsidRDefault="006063EE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14 июля 2015 года № 11666</w:t>
      </w:r>
    </w:p>
    <w:p w:rsidR="00000000" w:rsidRDefault="006063EE">
      <w:pPr>
        <w:pStyle w:val="pj"/>
      </w:pPr>
      <w:r>
        <w:t> </w:t>
      </w:r>
    </w:p>
    <w:p w:rsidR="00000000" w:rsidRDefault="006063E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</w:t>
        </w:r>
        <w:r>
          <w:rPr>
            <w:rStyle w:val="a4"/>
          </w:rPr>
          <w:t>актов РК «Әділет» 3 августа 2015 г.</w:t>
        </w:r>
      </w:hyperlink>
      <w:r>
        <w:t xml:space="preserve">; </w:t>
      </w:r>
      <w:r>
        <w:rPr>
          <w:rStyle w:val="s0"/>
        </w:rPr>
        <w:t>«Казахстанская правда» от 22 октября 2016 г. № 203 (28329)</w:t>
      </w:r>
    </w:p>
    <w:p w:rsidR="00000000" w:rsidRDefault="006063EE">
      <w:pPr>
        <w:pStyle w:val="p"/>
      </w:pPr>
      <w:r>
        <w:t> </w:t>
      </w:r>
    </w:p>
    <w:p w:rsidR="00000000" w:rsidRDefault="006063EE">
      <w:pPr>
        <w:pStyle w:val="pj"/>
      </w:pPr>
      <w:r>
        <w:rPr>
          <w:rStyle w:val="s0"/>
        </w:rPr>
        <w:t>Внесены изменения:</w:t>
      </w:r>
    </w:p>
    <w:p w:rsidR="00000000" w:rsidRDefault="006063EE">
      <w:pPr>
        <w:pStyle w:val="pj"/>
      </w:pPr>
      <w:r>
        <w:rPr>
          <w:rStyle w:val="s0"/>
        </w:rPr>
        <w:t> </w:t>
      </w:r>
    </w:p>
    <w:p w:rsidR="00000000" w:rsidRDefault="006063EE">
      <w:pPr>
        <w:pStyle w:val="pj"/>
      </w:pPr>
      <w:hyperlink r:id="rId8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</w:t>
      </w:r>
      <w:r>
        <w:rPr>
          <w:rStyle w:val="s0"/>
        </w:rPr>
        <w:t xml:space="preserve"> РК от 15.12.22 г. № 718 (</w:t>
      </w:r>
      <w:hyperlink r:id="rId9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2 января 2023 г.);</w:t>
      </w:r>
    </w:p>
    <w:p w:rsidR="00000000" w:rsidRDefault="006063E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пр</w:t>
      </w:r>
      <w:r>
        <w:rPr>
          <w:rStyle w:val="s0"/>
        </w:rPr>
        <w:t>омышленности и строительства РК от 16.01.24 г. № 17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марта 2024 г.).</w:t>
      </w:r>
    </w:p>
    <w:p w:rsidR="00000000" w:rsidRDefault="006063EE">
      <w:pPr>
        <w:pStyle w:val="pj"/>
      </w:pPr>
      <w:r>
        <w:rPr>
          <w:rStyle w:val="s0"/>
        </w:rPr>
        <w:t> </w:t>
      </w:r>
    </w:p>
    <w:p w:rsidR="00000000" w:rsidRDefault="006063EE">
      <w:pPr>
        <w:pStyle w:val="pj"/>
      </w:pPr>
      <w:r>
        <w:rPr>
          <w:rStyle w:val="s0"/>
        </w:rPr>
        <w:t>Предыдущие редакции:</w:t>
      </w:r>
    </w:p>
    <w:p w:rsidR="00000000" w:rsidRDefault="006063EE">
      <w:pPr>
        <w:pStyle w:val="pj"/>
      </w:pPr>
      <w:r>
        <w:rPr>
          <w:rStyle w:val="s0"/>
        </w:rPr>
        <w:t> </w:t>
      </w:r>
    </w:p>
    <w:p w:rsidR="00000000" w:rsidRDefault="006063E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15.12.22 г. (введены в действие с 2 января 2023 г.)</w:t>
      </w:r>
    </w:p>
    <w:p w:rsidR="00000000" w:rsidRDefault="006063E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16.01.24 г.</w:t>
      </w:r>
    </w:p>
    <w:p w:rsidR="00000000" w:rsidRDefault="006063E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3EE" w:rsidRDefault="006063EE" w:rsidP="006063EE">
      <w:r>
        <w:separator/>
      </w:r>
    </w:p>
  </w:endnote>
  <w:endnote w:type="continuationSeparator" w:id="0">
    <w:p w:rsidR="006063EE" w:rsidRDefault="006063EE" w:rsidP="00606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3EE" w:rsidRDefault="006063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3EE" w:rsidRDefault="006063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3EE" w:rsidRDefault="006063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3EE" w:rsidRDefault="006063EE" w:rsidP="006063EE">
      <w:r>
        <w:separator/>
      </w:r>
    </w:p>
  </w:footnote>
  <w:footnote w:type="continuationSeparator" w:id="0">
    <w:p w:rsidR="006063EE" w:rsidRDefault="006063EE" w:rsidP="00606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3EE" w:rsidRDefault="006063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3EE" w:rsidRDefault="006063EE" w:rsidP="006063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3EE" w:rsidRPr="006063EE" w:rsidRDefault="006063EE" w:rsidP="006063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марта 2015 года № 401 «Об установлении требований по энергоэффективности строительных материалов, изделий и конструкций» (с изменениями по состоянию на 20.03.2024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3EE" w:rsidRDefault="006063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3EE"/>
    <w:rsid w:val="0060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63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3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3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3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63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3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3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3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9731" TargetMode="External"/><Relationship Id="rId13" Type="http://schemas.openxmlformats.org/officeDocument/2006/relationships/hyperlink" Target="http://online.zakon.kz/Document/?doc_id=3721662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1666" TargetMode="External"/><Relationship Id="rId12" Type="http://schemas.openxmlformats.org/officeDocument/2006/relationships/hyperlink" Target="http://online.zakon.kz/Document/?doc_id=3898955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229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12293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97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31 марта 2015 года № 401 «Об установлении требований по энергоэффективности строительных материалов, изделий и конструкций» (с изменениями по состоянию на 20.03.2024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2024-04-24T03:08:00Z</dcterms:created>
  <dcterms:modified xsi:type="dcterms:W3CDTF">2024-04-24T03:08:00Z</dcterms:modified>
</cp:coreProperties>
</file>