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68A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июля 2017 года № 136 «Об утверждении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</w:t>
      </w:r>
      <w:r>
        <w:rPr>
          <w:rStyle w:val="s0"/>
          <w:b/>
          <w:bCs/>
        </w:rPr>
        <w:t>, возникающих в процессе предоставления банковских услуг» (с изменениями и дополнениями по состоянию на 19.01.2025 г.)</w:t>
      </w:r>
    </w:p>
    <w:p w:rsidR="00000000" w:rsidRDefault="009268A1">
      <w:pPr>
        <w:pStyle w:val="pj"/>
      </w:pPr>
      <w:r>
        <w:rPr>
          <w:rStyle w:val="s0"/>
          <w:b/>
          <w:bCs/>
        </w:rPr>
        <w:t> </w:t>
      </w:r>
    </w:p>
    <w:p w:rsidR="00000000" w:rsidRDefault="009268A1">
      <w:pPr>
        <w:pStyle w:val="pj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t>24 августа</w:t>
      </w:r>
      <w:r>
        <w:rPr>
          <w:rStyle w:val="s0"/>
        </w:rPr>
        <w:t xml:space="preserve"> 2017 года под № </w:t>
      </w:r>
      <w:r>
        <w:t>15541</w:t>
      </w:r>
    </w:p>
    <w:p w:rsidR="00000000" w:rsidRDefault="009268A1">
      <w:pPr>
        <w:pStyle w:val="pj"/>
      </w:pPr>
      <w:r>
        <w:rPr>
          <w:rStyle w:val="s0"/>
          <w:b/>
          <w:bCs/>
        </w:rPr>
        <w:t> </w:t>
      </w:r>
    </w:p>
    <w:p w:rsidR="00000000" w:rsidRDefault="009268A1">
      <w:pPr>
        <w:pStyle w:val="pj"/>
      </w:pPr>
      <w:r>
        <w:rPr>
          <w:rStyle w:val="s0"/>
        </w:rPr>
        <w:t xml:space="preserve">Опубликовано: </w:t>
      </w:r>
      <w:hyperlink r:id="rId7" w:anchor="!/doc/114351/rus" w:history="1">
        <w:r>
          <w:rPr>
            <w:rStyle w:val="a4"/>
          </w:rPr>
          <w:t>ИС «Эталонный контрольный банк НПА РК в электронном виде» 7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22 февраля 2018 г. № 37 (28666)</w:t>
      </w:r>
    </w:p>
    <w:p w:rsidR="00000000" w:rsidRDefault="009268A1">
      <w:pPr>
        <w:pStyle w:val="pj"/>
      </w:pPr>
      <w:r>
        <w:rPr>
          <w:rStyle w:val="s0"/>
        </w:rPr>
        <w:t> </w:t>
      </w:r>
    </w:p>
    <w:p w:rsidR="00000000" w:rsidRDefault="009268A1">
      <w:pPr>
        <w:pStyle w:val="pj"/>
      </w:pPr>
      <w:r>
        <w:rPr>
          <w:rStyle w:val="s0"/>
        </w:rPr>
        <w:t>Внесены изменения:</w:t>
      </w:r>
    </w:p>
    <w:p w:rsidR="00000000" w:rsidRDefault="009268A1">
      <w:pPr>
        <w:pStyle w:val="pj"/>
      </w:pPr>
      <w:r>
        <w:rPr>
          <w:rStyle w:val="s0"/>
        </w:rPr>
        <w:t> </w:t>
      </w:r>
    </w:p>
    <w:p w:rsidR="00000000" w:rsidRDefault="009268A1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29.01.21 г. № 6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68A1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15.03.21 г</w:t>
      </w:r>
      <w:r>
        <w:rPr>
          <w:rStyle w:val="s0"/>
        </w:rPr>
        <w:t xml:space="preserve">. № 50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68A1">
      <w:pPr>
        <w:pStyle w:val="pj"/>
      </w:pPr>
      <w:hyperlink r:id="rId12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16.07.21 г. № 85 (введены в действие по истечении 10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; с 1 октября 2021 г.);</w:t>
      </w:r>
    </w:p>
    <w:p w:rsidR="00000000" w:rsidRDefault="009268A1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30.05.22 г. № 39 (введено в действие с 1 сентября 2022 г.);</w:t>
      </w:r>
    </w:p>
    <w:p w:rsidR="00000000" w:rsidRDefault="009268A1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29.01.24 г. № 4 (</w:t>
      </w:r>
      <w:hyperlink r:id="rId16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</w:t>
      </w:r>
      <w:r>
        <w:rPr>
          <w:rStyle w:val="s0"/>
        </w:rPr>
        <w:t>апреля 2024 г.; с 7 августа 2024 г.)</w:t>
      </w:r>
    </w:p>
    <w:p w:rsidR="00000000" w:rsidRDefault="009268A1">
      <w:pPr>
        <w:pStyle w:val="pj"/>
      </w:pPr>
      <w:hyperlink r:id="rId1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29.03.24 г. № 17 (</w:t>
      </w:r>
      <w:hyperlink r:id="rId18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13 апреля 2024 г.);</w:t>
      </w:r>
    </w:p>
    <w:p w:rsidR="00000000" w:rsidRDefault="009268A1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развитию финансового рынка от 24.06.24 г. № 28 (</w:t>
      </w:r>
      <w:hyperlink r:id="rId20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июля 2024 г.);</w:t>
      </w:r>
    </w:p>
    <w:p w:rsidR="00000000" w:rsidRDefault="009268A1">
      <w:pPr>
        <w:pStyle w:val="pj"/>
      </w:pPr>
      <w:hyperlink r:id="rId2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27.09.24 г. № 77 (</w:t>
      </w:r>
      <w:hyperlink r:id="rId22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декабря 2024 г</w:t>
      </w:r>
      <w:r>
        <w:rPr>
          <w:rStyle w:val="s0"/>
        </w:rPr>
        <w:t>.);</w:t>
      </w:r>
    </w:p>
    <w:p w:rsidR="00000000" w:rsidRDefault="009268A1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27.12.24 г. № 93 (</w:t>
      </w:r>
      <w:hyperlink r:id="rId24" w:anchor="sub_id=50" w:history="1">
        <w:r>
          <w:rPr>
            <w:rStyle w:val="a4"/>
          </w:rPr>
          <w:t>вв</w:t>
        </w:r>
        <w:r>
          <w:rPr>
            <w:rStyle w:val="a4"/>
          </w:rPr>
          <w:t>едено в действие</w:t>
        </w:r>
      </w:hyperlink>
      <w:r>
        <w:rPr>
          <w:rStyle w:val="s0"/>
        </w:rPr>
        <w:t xml:space="preserve"> с 19 января 2025 г.).</w:t>
      </w:r>
    </w:p>
    <w:p w:rsidR="00000000" w:rsidRDefault="009268A1">
      <w:pPr>
        <w:pStyle w:val="pj"/>
      </w:pPr>
      <w:r>
        <w:rPr>
          <w:rStyle w:val="s0"/>
        </w:rPr>
        <w:t> </w:t>
      </w:r>
    </w:p>
    <w:p w:rsidR="00000000" w:rsidRDefault="009268A1">
      <w:pPr>
        <w:pStyle w:val="pj"/>
      </w:pPr>
      <w:r>
        <w:rPr>
          <w:rStyle w:val="s0"/>
        </w:rPr>
        <w:t>Предыдущие редакции:</w:t>
      </w:r>
    </w:p>
    <w:p w:rsidR="00000000" w:rsidRDefault="009268A1">
      <w:pPr>
        <w:pStyle w:val="pj"/>
      </w:pPr>
      <w:r>
        <w:rPr>
          <w:rStyle w:val="s0"/>
        </w:rPr>
        <w:t> </w:t>
      </w:r>
    </w:p>
    <w:p w:rsidR="00000000" w:rsidRDefault="009268A1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29.01.21 г.</w:t>
      </w:r>
    </w:p>
    <w:p w:rsidR="00000000" w:rsidRDefault="009268A1">
      <w:pPr>
        <w:pStyle w:val="pj"/>
      </w:pPr>
      <w:hyperlink r:id="rId26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15.03.21 г.</w:t>
      </w:r>
    </w:p>
    <w:p w:rsidR="00000000" w:rsidRDefault="009268A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16.07.21 г.</w:t>
      </w:r>
    </w:p>
    <w:p w:rsidR="00000000" w:rsidRDefault="009268A1">
      <w:pPr>
        <w:pStyle w:val="pj"/>
      </w:pPr>
      <w:hyperlink r:id="rId28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16.07.21 г. (введены в действие с 1 октября 2021 г.)</w:t>
      </w:r>
    </w:p>
    <w:p w:rsidR="00000000" w:rsidRDefault="009268A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30.05.22 г.</w:t>
      </w:r>
    </w:p>
    <w:p w:rsidR="00000000" w:rsidRDefault="009268A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29.01.24 г.</w:t>
      </w:r>
    </w:p>
    <w:p w:rsidR="00000000" w:rsidRDefault="009268A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29.03.24 г.</w:t>
      </w:r>
    </w:p>
    <w:p w:rsidR="00000000" w:rsidRDefault="009268A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24.06.24 г.</w:t>
      </w:r>
    </w:p>
    <w:p w:rsidR="00000000" w:rsidRDefault="009268A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29.01.24 г. (вве</w:t>
      </w:r>
      <w:r>
        <w:rPr>
          <w:rStyle w:val="s0"/>
        </w:rPr>
        <w:t>дены в действие с 7 августа 2024 г.)</w:t>
      </w:r>
    </w:p>
    <w:p w:rsidR="00000000" w:rsidRDefault="009268A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27.09.24 г.</w:t>
      </w:r>
    </w:p>
    <w:p w:rsidR="00000000" w:rsidRDefault="009268A1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27.12.24 г.</w:t>
      </w:r>
    </w:p>
    <w:p w:rsidR="00000000" w:rsidRDefault="009268A1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8A1" w:rsidRDefault="009268A1" w:rsidP="009268A1">
      <w:r>
        <w:separator/>
      </w:r>
    </w:p>
  </w:endnote>
  <w:endnote w:type="continuationSeparator" w:id="0">
    <w:p w:rsidR="009268A1" w:rsidRDefault="009268A1" w:rsidP="00926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8A1" w:rsidRDefault="009268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8A1" w:rsidRDefault="009268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8A1" w:rsidRDefault="009268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8A1" w:rsidRDefault="009268A1" w:rsidP="009268A1">
      <w:r>
        <w:separator/>
      </w:r>
    </w:p>
  </w:footnote>
  <w:footnote w:type="continuationSeparator" w:id="0">
    <w:p w:rsidR="009268A1" w:rsidRDefault="009268A1" w:rsidP="00926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8A1" w:rsidRDefault="009268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8A1" w:rsidRDefault="009268A1" w:rsidP="009268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68A1" w:rsidRPr="009268A1" w:rsidRDefault="009268A1" w:rsidP="009268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июля 2017 года № 136 «Об утверждении Правил предоставления банковских 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услуг» (с изменениями и дополнениями по состоянию на 19.01.2025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8A1" w:rsidRDefault="009268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68A1"/>
    <w:rsid w:val="0092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68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8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8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8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68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8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8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8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614778" TargetMode="External"/><Relationship Id="rId18" Type="http://schemas.openxmlformats.org/officeDocument/2006/relationships/hyperlink" Target="http://online.zakon.kz/Document/?doc_id=39277795" TargetMode="External"/><Relationship Id="rId26" Type="http://schemas.openxmlformats.org/officeDocument/2006/relationships/hyperlink" Target="http://online.zakon.kz/Document/?doc_id=34642995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3688503" TargetMode="External"/><Relationship Id="rId34" Type="http://schemas.openxmlformats.org/officeDocument/2006/relationships/hyperlink" Target="http://online.zakon.kz/Document/?doc_id=33457196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34574" TargetMode="External"/><Relationship Id="rId20" Type="http://schemas.openxmlformats.org/officeDocument/2006/relationships/hyperlink" Target="http://online.zakon.kz/Document/?doc_id=36294303" TargetMode="External"/><Relationship Id="rId29" Type="http://schemas.openxmlformats.org/officeDocument/2006/relationships/hyperlink" Target="http://online.zakon.kz/Document/?doc_id=36583636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44860" TargetMode="External"/><Relationship Id="rId24" Type="http://schemas.openxmlformats.org/officeDocument/2006/relationships/hyperlink" Target="http://online.zakon.kz/Document/?doc_id=36828815" TargetMode="External"/><Relationship Id="rId32" Type="http://schemas.openxmlformats.org/officeDocument/2006/relationships/hyperlink" Target="http://online.zakon.kz/Document/?doc_id=39783667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34574" TargetMode="External"/><Relationship Id="rId23" Type="http://schemas.openxmlformats.org/officeDocument/2006/relationships/hyperlink" Target="http://online.zakon.kz/Document/?doc_id=36828815" TargetMode="External"/><Relationship Id="rId28" Type="http://schemas.openxmlformats.org/officeDocument/2006/relationships/hyperlink" Target="http://online.zakon.kz/Document/?doc_id=34607070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6911302" TargetMode="External"/><Relationship Id="rId19" Type="http://schemas.openxmlformats.org/officeDocument/2006/relationships/hyperlink" Target="http://online.zakon.kz/Document/?doc_id=36294303" TargetMode="External"/><Relationship Id="rId31" Type="http://schemas.openxmlformats.org/officeDocument/2006/relationships/hyperlink" Target="http://online.zakon.kz/Document/?doc_id=345027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62479" TargetMode="External"/><Relationship Id="rId14" Type="http://schemas.openxmlformats.org/officeDocument/2006/relationships/hyperlink" Target="http://online.zakon.kz/Document/?doc_id=35102638" TargetMode="External"/><Relationship Id="rId22" Type="http://schemas.openxmlformats.org/officeDocument/2006/relationships/hyperlink" Target="http://online.zakon.kz/Document/?doc_id=33688503" TargetMode="External"/><Relationship Id="rId27" Type="http://schemas.openxmlformats.org/officeDocument/2006/relationships/hyperlink" Target="http://online.zakon.kz/Document/?doc_id=35513620" TargetMode="External"/><Relationship Id="rId30" Type="http://schemas.openxmlformats.org/officeDocument/2006/relationships/hyperlink" Target="http://online.zakon.kz/Document/?doc_id=34279353" TargetMode="External"/><Relationship Id="rId35" Type="http://schemas.openxmlformats.org/officeDocument/2006/relationships/hyperlink" Target="http://online.zakon.kz/Document/?doc_id=33682896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627621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316278" TargetMode="External"/><Relationship Id="rId17" Type="http://schemas.openxmlformats.org/officeDocument/2006/relationships/hyperlink" Target="http://online.zakon.kz/Document/?doc_id=39277795" TargetMode="External"/><Relationship Id="rId25" Type="http://schemas.openxmlformats.org/officeDocument/2006/relationships/hyperlink" Target="http://online.zakon.kz/Document/?doc_id=32098007" TargetMode="External"/><Relationship Id="rId33" Type="http://schemas.openxmlformats.org/officeDocument/2006/relationships/hyperlink" Target="http://online.zakon.kz/Document/?doc_id=38216267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4601</Characters>
  <Application>Microsoft Office Word</Application>
  <DocSecurity>0</DocSecurity>
  <Lines>38</Lines>
  <Paragraphs>10</Paragraphs>
  <ScaleCrop>false</ScaleCrop>
  <Company/>
  <LinksUpToDate>false</LinksUpToDate>
  <CharactersWithSpaces>5020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2025-03-09T20:41:00Z</dcterms:created>
  <dcterms:modified xsi:type="dcterms:W3CDTF">2025-03-09T20:41:00Z</dcterms:modified>
</cp:coreProperties>
</file>