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2F86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12 сентября 2022 года № 66 «О внесении изменений и дополнения в некоторые нормативные правовые акты Республики Казахстан по вопросам регулирования рынка це</w:t>
      </w:r>
      <w:r>
        <w:rPr>
          <w:rStyle w:val="s0"/>
          <w:b/>
          <w:bCs/>
        </w:rPr>
        <w:t>нных бумаг и пенсионного обеспечения» (с изменениями по состоянию на 01.07.2023 г.)</w:t>
      </w:r>
    </w:p>
    <w:p w:rsidR="00000000" w:rsidRDefault="00E42F86">
      <w:pPr>
        <w:pStyle w:val="pj"/>
      </w:pPr>
      <w:r>
        <w:rPr>
          <w:rStyle w:val="s0"/>
          <w:b/>
          <w:bCs/>
        </w:rPr>
        <w:t> </w:t>
      </w:r>
    </w:p>
    <w:p w:rsidR="00000000" w:rsidRDefault="00E42F86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15 сентября 2022 года под № 29609</w:t>
      </w:r>
    </w:p>
    <w:p w:rsidR="00000000" w:rsidRDefault="00E42F86">
      <w:pPr>
        <w:pStyle w:val="pj"/>
      </w:pPr>
      <w:r>
        <w:rPr>
          <w:rStyle w:val="s0"/>
        </w:rPr>
        <w:t> </w:t>
      </w:r>
    </w:p>
    <w:p w:rsidR="00000000" w:rsidRDefault="00E42F86">
      <w:pPr>
        <w:pStyle w:val="pj"/>
      </w:pPr>
      <w:r>
        <w:rPr>
          <w:rStyle w:val="s0"/>
        </w:rPr>
        <w:t xml:space="preserve">Опубликовано: </w:t>
      </w:r>
      <w:hyperlink r:id="rId7" w:anchor="!/doc/171633/rus" w:history="1">
        <w:r>
          <w:rPr>
            <w:rStyle w:val="a4"/>
          </w:rPr>
          <w:t>ИС «Эталонный контрольный банк НПА РК в электронном виде» 20 сентября 2022 г.</w:t>
        </w:r>
      </w:hyperlink>
    </w:p>
    <w:p w:rsidR="00000000" w:rsidRDefault="00E42F86">
      <w:pPr>
        <w:pStyle w:val="pj"/>
      </w:pPr>
      <w:r>
        <w:t> </w:t>
      </w:r>
    </w:p>
    <w:p w:rsidR="00000000" w:rsidRDefault="00E42F86">
      <w:pPr>
        <w:pStyle w:val="pj"/>
      </w:pPr>
      <w:r>
        <w:rPr>
          <w:rStyle w:val="s0"/>
        </w:rPr>
        <w:t>Внесены изменения:</w:t>
      </w:r>
    </w:p>
    <w:p w:rsidR="00000000" w:rsidRDefault="00E42F86">
      <w:pPr>
        <w:pStyle w:val="pj"/>
      </w:pPr>
      <w:r>
        <w:rPr>
          <w:rStyle w:val="s0"/>
        </w:rPr>
        <w:t> </w:t>
      </w:r>
    </w:p>
    <w:p w:rsidR="00000000" w:rsidRDefault="00E42F86">
      <w:pPr>
        <w:pStyle w:val="pj"/>
      </w:pPr>
      <w:hyperlink r:id="rId8" w:anchor="sub_id=3" w:history="1">
        <w:r>
          <w:rPr>
            <w:rStyle w:val="a4"/>
          </w:rPr>
          <w:t>постановлени</w:t>
        </w:r>
        <w:r>
          <w:rPr>
            <w:rStyle w:val="a4"/>
          </w:rPr>
          <w:t>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26.05.23 г. № 26 (</w:t>
      </w:r>
      <w:hyperlink r:id="rId9" w:anchor="sub_id=5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июля 2023 г.);</w:t>
      </w:r>
    </w:p>
    <w:p w:rsidR="00000000" w:rsidRDefault="00E42F86">
      <w:pPr>
        <w:pStyle w:val="pj"/>
      </w:pPr>
      <w:hyperlink r:id="rId10" w:anchor="sub_id=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26.05.23 г. № 27 (</w:t>
      </w:r>
      <w:hyperlink r:id="rId11" w:anchor="sub_id=5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июля 2023 г.);</w:t>
      </w:r>
    </w:p>
    <w:p w:rsidR="00000000" w:rsidRDefault="00E42F86">
      <w:pPr>
        <w:pStyle w:val="pj"/>
      </w:pPr>
      <w:hyperlink r:id="rId12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26.05.23 г. № 28 (</w:t>
      </w:r>
      <w:hyperlink r:id="rId13" w:anchor="sub_id=5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июля 2023 г.);</w:t>
      </w:r>
    </w:p>
    <w:p w:rsidR="00000000" w:rsidRDefault="00E42F86">
      <w:pPr>
        <w:pStyle w:val="pj"/>
      </w:pPr>
      <w:hyperlink r:id="rId14" w:anchor="sub_id=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26.05.23 г. № 30 (</w:t>
      </w:r>
      <w:hyperlink r:id="rId15" w:anchor="sub_id=5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июля 2023 г.);</w:t>
      </w:r>
    </w:p>
    <w:p w:rsidR="00000000" w:rsidRDefault="00E42F86">
      <w:pPr>
        <w:pStyle w:val="pj"/>
      </w:pPr>
      <w:hyperlink r:id="rId16" w:anchor="sub_id=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</w:t>
      </w:r>
      <w:r>
        <w:rPr>
          <w:rStyle w:val="s0"/>
        </w:rPr>
        <w:t xml:space="preserve"> от 26.06.23 г. № 58 (</w:t>
      </w:r>
      <w:hyperlink r:id="rId17" w:anchor="sub_id=5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июля 2023 г.);</w:t>
      </w:r>
    </w:p>
    <w:p w:rsidR="00000000" w:rsidRDefault="00E42F86">
      <w:pPr>
        <w:pStyle w:val="pj"/>
      </w:pPr>
      <w:hyperlink r:id="rId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</w:t>
      </w:r>
      <w:r>
        <w:rPr>
          <w:rStyle w:val="s0"/>
        </w:rPr>
        <w:t>нию и развитию финансового рынка от 26.06.23 г. № 62 (</w:t>
      </w:r>
      <w:hyperlink r:id="rId19" w:anchor="sub_id=5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июля 2023 г.).</w:t>
      </w:r>
    </w:p>
    <w:p w:rsidR="00000000" w:rsidRDefault="00E42F86">
      <w:pPr>
        <w:pStyle w:val="pj"/>
      </w:pPr>
      <w:r>
        <w:t> </w:t>
      </w:r>
    </w:p>
    <w:p w:rsidR="00000000" w:rsidRDefault="00E42F86">
      <w:pPr>
        <w:pStyle w:val="pj"/>
      </w:pPr>
      <w:r>
        <w:rPr>
          <w:rStyle w:val="s0"/>
        </w:rPr>
        <w:t>Предыдущие редакции:</w:t>
      </w:r>
    </w:p>
    <w:p w:rsidR="00000000" w:rsidRDefault="00E42F86">
      <w:pPr>
        <w:pStyle w:val="pj"/>
      </w:pPr>
      <w:r>
        <w:t> </w:t>
      </w:r>
    </w:p>
    <w:p w:rsidR="00000000" w:rsidRDefault="00E42F86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01.07.23 г.</w:t>
      </w:r>
    </w:p>
    <w:p w:rsidR="00000000" w:rsidRDefault="00E42F86">
      <w:pPr>
        <w:pStyle w:val="pj"/>
      </w:pPr>
      <w:r>
        <w:rPr>
          <w:rStyle w:val="s0"/>
        </w:rPr>
        <w:t> </w:t>
      </w:r>
    </w:p>
    <w:p w:rsidR="00000000" w:rsidRDefault="00E42F86">
      <w:pPr>
        <w:pStyle w:val="pj"/>
      </w:pPr>
      <w:r>
        <w:rPr>
          <w:rStyle w:val="s0"/>
        </w:rPr>
        <w:t> </w:t>
      </w:r>
    </w:p>
    <w:p w:rsidR="00000000" w:rsidRDefault="00E42F86">
      <w:pPr>
        <w:pStyle w:val="pj"/>
      </w:pPr>
      <w:r>
        <w:rPr>
          <w:rStyle w:val="s0"/>
        </w:rPr>
        <w:t> </w:t>
      </w:r>
    </w:p>
    <w:p w:rsidR="00000000" w:rsidRDefault="00E42F86">
      <w:pPr>
        <w:pStyle w:val="pj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2F86" w:rsidRDefault="00E42F86" w:rsidP="00E42F86">
      <w:r>
        <w:separator/>
      </w:r>
    </w:p>
  </w:endnote>
  <w:endnote w:type="continuationSeparator" w:id="0">
    <w:p w:rsidR="00E42F86" w:rsidRDefault="00E42F86" w:rsidP="00E42F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F86" w:rsidRDefault="00E42F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F86" w:rsidRDefault="00E42F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F86" w:rsidRDefault="00E42F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2F86" w:rsidRDefault="00E42F86" w:rsidP="00E42F86">
      <w:r>
        <w:separator/>
      </w:r>
    </w:p>
  </w:footnote>
  <w:footnote w:type="continuationSeparator" w:id="0">
    <w:p w:rsidR="00E42F86" w:rsidRDefault="00E42F86" w:rsidP="00E42F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F86" w:rsidRDefault="00E42F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F86" w:rsidRDefault="00E42F86" w:rsidP="00E42F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2F86" w:rsidRPr="00E42F86" w:rsidRDefault="00E42F86" w:rsidP="00E42F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12 сентября 2022 года № 66 «О внесении изменений и дополнения в некоторые нормативные правовые акты Республики Казахстан по вопросам регулирования рынка ценных бумаг и пенсионного обеспечения» (с изменениями по состоянию на 01.07.2023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F86" w:rsidRDefault="00E42F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2F86"/>
    <w:rsid w:val="00E42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2F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2F8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2F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2F8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2F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2F8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2F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2F8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53579" TargetMode="External"/><Relationship Id="rId13" Type="http://schemas.openxmlformats.org/officeDocument/2006/relationships/hyperlink" Target="http://online.zakon.kz/Document/?doc_id=36966330" TargetMode="External"/><Relationship Id="rId18" Type="http://schemas.openxmlformats.org/officeDocument/2006/relationships/hyperlink" Target="http://online.zakon.kz/Document/?doc_id=32364605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6966330" TargetMode="External"/><Relationship Id="rId17" Type="http://schemas.openxmlformats.org/officeDocument/2006/relationships/hyperlink" Target="http://online.zakon.kz/Document/?doc_id=34764600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764600" TargetMode="External"/><Relationship Id="rId20" Type="http://schemas.openxmlformats.org/officeDocument/2006/relationships/hyperlink" Target="http://online.zakon.kz/Document/?doc_id=3755625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81141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12477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7381141" TargetMode="External"/><Relationship Id="rId19" Type="http://schemas.openxmlformats.org/officeDocument/2006/relationships/hyperlink" Target="http://online.zakon.kz/Document/?doc_id=3236460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53579" TargetMode="External"/><Relationship Id="rId14" Type="http://schemas.openxmlformats.org/officeDocument/2006/relationships/hyperlink" Target="http://online.zakon.kz/Document/?doc_id=33612477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223</Words>
  <Characters>2373</Characters>
  <Application>Microsoft Office Word</Application>
  <DocSecurity>0</DocSecurity>
  <Lines>19</Lines>
  <Paragraphs>5</Paragraphs>
  <ScaleCrop>false</ScaleCrop>
  <Company/>
  <LinksUpToDate>false</LinksUpToDate>
  <CharactersWithSpaces>2591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12 сентября 2022 года № 66 «О внесении изменений и дополнения в некоторые нормативные правовые акты Республики Казахстан по вопросам регулирования рынка ценных бумаг и пенсионного обеспечения» (с изменениями по состоянию на 01.07.2023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2023-11-18T19:27:00Z</dcterms:created>
  <dcterms:modified xsi:type="dcterms:W3CDTF">2023-11-18T19:27:00Z</dcterms:modified>
</cp:coreProperties>
</file>