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1B5E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4 апреля 2019 года № 49</w:t>
      </w:r>
      <w:r>
        <w:rPr>
          <w:rStyle w:val="s1"/>
        </w:rPr>
        <w:br/>
        <w:t>Об утверждении Правил осуществления обменных операций с наличной иностранной валютой в Республике Казахстан</w:t>
      </w:r>
    </w:p>
    <w:p w:rsidR="00000000" w:rsidRDefault="00D71B5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26.04.2021 г.)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>Данная редакция действовала до внесения изменений от 26 апреля 2021 года (введены в действие с 1 июля 2021 года)</w:t>
      </w:r>
    </w:p>
    <w:p w:rsidR="00000000" w:rsidRDefault="00D71B5E">
      <w:pPr>
        <w:jc w:val="both"/>
      </w:pPr>
      <w:r>
        <w:rPr>
          <w:rStyle w:val="s3"/>
        </w:rPr>
        <w:t> </w:t>
      </w:r>
    </w:p>
    <w:p w:rsidR="00000000" w:rsidRDefault="00D71B5E">
      <w:pPr>
        <w:jc w:val="both"/>
      </w:pPr>
      <w:r>
        <w:rPr>
          <w:rStyle w:val="s3"/>
        </w:rPr>
        <w:t>Заголовок изложе</w:t>
      </w:r>
      <w:r>
        <w:rPr>
          <w:rStyle w:val="s3"/>
        </w:rPr>
        <w:t xml:space="preserve">н в редакции </w:t>
      </w:r>
      <w:hyperlink r:id="rId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both"/>
      </w:pPr>
      <w:r>
        <w:rPr>
          <w:rStyle w:val="s3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См. изменения в преамбулу </w:t>
      </w:r>
      <w:r>
        <w:rPr>
          <w:rStyle w:val="s3"/>
        </w:rPr>
        <w:t xml:space="preserve">- </w:t>
      </w:r>
      <w:hyperlink r:id="rId1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26.04.21 г. № 49 (вводятся в действие с 1 июля 2021 г.)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В соответствии с законами Республики Казахстан </w:t>
      </w:r>
      <w:hyperlink r:id="rId11" w:history="1">
        <w:r>
          <w:rPr>
            <w:rStyle w:val="a3"/>
          </w:rPr>
          <w:t>от 30 марта 1995 года</w:t>
        </w:r>
      </w:hyperlink>
      <w:r>
        <w:rPr>
          <w:rStyle w:val="s0"/>
        </w:rPr>
        <w:t xml:space="preserve"> «О Национальном Банке Республики Казахстан», </w:t>
      </w:r>
      <w:hyperlink r:id="rId12" w:history="1">
        <w:r>
          <w:rPr>
            <w:rStyle w:val="a3"/>
          </w:rPr>
          <w:t>от 19 марта 2010 года</w:t>
        </w:r>
      </w:hyperlink>
      <w:r>
        <w:rPr>
          <w:rStyle w:val="s0"/>
        </w:rPr>
        <w:t xml:space="preserve"> «О государственной статистике», </w:t>
      </w:r>
      <w:hyperlink r:id="rId13" w:history="1">
        <w:r>
          <w:rPr>
            <w:rStyle w:val="a3"/>
          </w:rPr>
          <w:t>от 16 мая 2014 года</w:t>
        </w:r>
      </w:hyperlink>
      <w:r>
        <w:rPr>
          <w:rStyle w:val="s0"/>
        </w:rPr>
        <w:t xml:space="preserve"> «О разрешениях и уведомлениях» и </w:t>
      </w:r>
      <w:hyperlink r:id="rId14" w:history="1">
        <w:r>
          <w:rPr>
            <w:rStyle w:val="a3"/>
          </w:rPr>
          <w:t>от 2 июля 2018 года</w:t>
        </w:r>
      </w:hyperlink>
      <w:r>
        <w:rPr>
          <w:rStyle w:val="s0"/>
        </w:rPr>
        <w:t xml:space="preserve"> «О валютном регулировании и валютном контроле», Правление Национального Банка Республики Казахс</w:t>
      </w:r>
      <w:r>
        <w:rPr>
          <w:rStyle w:val="s0"/>
        </w:rPr>
        <w:t xml:space="preserve">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71B5E">
      <w:pPr>
        <w:jc w:val="both"/>
      </w:pPr>
      <w:r>
        <w:rPr>
          <w:rStyle w:val="s3"/>
        </w:rPr>
        <w:t xml:space="preserve">Пункт 1 изложен в редакции </w:t>
      </w:r>
      <w:hyperlink r:id="rId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6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обменных операций с наличной иностранной валютой в Республике Казахстан.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2. Признать утратившими силу некоторые постановления Правления Национального Банка Республики Казахстан по перечню согласно </w:t>
      </w:r>
      <w:hyperlink w:anchor="sub101" w:history="1">
        <w:r>
          <w:rPr>
            <w:rStyle w:val="a3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71B5E">
      <w:pPr>
        <w:ind w:firstLine="397"/>
        <w:jc w:val="both"/>
      </w:pPr>
      <w:r>
        <w:rPr>
          <w:rStyle w:val="s0"/>
        </w:rPr>
        <w:t>3. Департаменту платежного баланса и валютного регулирования (Ку</w:t>
      </w:r>
      <w:r>
        <w:rPr>
          <w:rStyle w:val="s0"/>
        </w:rPr>
        <w:t>андыков А.А.) в установленном законодательством Республики Казахстан порядке обеспечить: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1) совместно с Юридическим департаментом (Сарсенова Н.В.) государственную </w:t>
      </w:r>
      <w:hyperlink r:id="rId17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поста</w:t>
      </w:r>
      <w:r>
        <w:rPr>
          <w:rStyle w:val="s0"/>
        </w:rPr>
        <w:t>новления в Министерстве юстиции Республики Казахстан;</w:t>
      </w:r>
    </w:p>
    <w:p w:rsidR="00000000" w:rsidRDefault="00D71B5E">
      <w:pPr>
        <w:ind w:firstLine="397"/>
        <w:jc w:val="both"/>
      </w:pPr>
      <w:r>
        <w:rPr>
          <w:rStyle w:val="s0"/>
        </w:rPr>
        <w:t>2) в течение десяти календарных дней со дня государственной регистрации настоящего постановления его направление на казахском и русском языках в Республиканское государственное предприятие на праве хозя</w:t>
      </w:r>
      <w:r>
        <w:rPr>
          <w:rStyle w:val="s0"/>
        </w:rPr>
        <w:t>йственного ведения «Республиканский центр правовой информации» для официального опубликования и включения в Эталонный контрольный банк нормативных правовых актов Республики Казахстан;</w:t>
      </w:r>
    </w:p>
    <w:p w:rsidR="00000000" w:rsidRDefault="00D71B5E">
      <w:pPr>
        <w:ind w:firstLine="397"/>
        <w:jc w:val="both"/>
      </w:pPr>
      <w:r>
        <w:rPr>
          <w:rStyle w:val="s0"/>
        </w:rPr>
        <w:t>3) размещение настоящего постановления на официальном интернет-ресурсе Н</w:t>
      </w:r>
      <w:r>
        <w:rPr>
          <w:rStyle w:val="s0"/>
        </w:rPr>
        <w:t>ационального Банка Республики Казахстан после его официального опубликования;</w:t>
      </w:r>
    </w:p>
    <w:p w:rsidR="00000000" w:rsidRDefault="00D71B5E">
      <w:pPr>
        <w:ind w:firstLine="397"/>
        <w:jc w:val="both"/>
      </w:pPr>
      <w:r>
        <w:rPr>
          <w:rStyle w:val="s0"/>
        </w:rPr>
        <w:t>4)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мероприятий, предусмотр</w:t>
      </w:r>
      <w:r>
        <w:rPr>
          <w:rStyle w:val="s0"/>
        </w:rPr>
        <w:t>енных подпунктами 2) и 3) настоящего пункта и пунктом 4 настоящего постановления.</w:t>
      </w:r>
    </w:p>
    <w:p w:rsidR="00000000" w:rsidRDefault="00D71B5E">
      <w:pPr>
        <w:ind w:firstLine="397"/>
        <w:jc w:val="both"/>
      </w:pPr>
      <w:r>
        <w:rPr>
          <w:rStyle w:val="s0"/>
        </w:rPr>
        <w:t>4. Управлению по защите прав потребителей финансовых услуг и внешних коммуникаций (Терентьев А.Л.) обеспечить в течение десяти календарных дней после государственной регистра</w:t>
      </w:r>
      <w:r>
        <w:rPr>
          <w:rStyle w:val="s0"/>
        </w:rPr>
        <w:t>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D71B5E">
      <w:pPr>
        <w:ind w:firstLine="397"/>
        <w:jc w:val="both"/>
      </w:pPr>
      <w:r>
        <w:rPr>
          <w:rStyle w:val="s0"/>
        </w:rPr>
        <w:t>5. Контроль за исполнением настоящего постановления возложить на заместителя Председателя Национального Банка Республики Казахстан Смолякова О</w:t>
      </w:r>
      <w:r>
        <w:rPr>
          <w:rStyle w:val="s0"/>
        </w:rPr>
        <w:t>.А.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6. Настоящее постановление подлежит официальному </w:t>
      </w:r>
      <w:hyperlink r:id="rId18" w:history="1">
        <w:r>
          <w:rPr>
            <w:rStyle w:val="a3"/>
          </w:rPr>
          <w:t>опубликованию</w:t>
        </w:r>
      </w:hyperlink>
      <w:r>
        <w:rPr>
          <w:rStyle w:val="s0"/>
        </w:rPr>
        <w:t xml:space="preserve"> и вводится в действие с 1 июля 2019 года.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D71B5E"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71B5E">
            <w:pPr>
              <w:jc w:val="right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D71B5E">
      <w:r>
        <w:rPr>
          <w:rStyle w:val="s0"/>
        </w:rPr>
        <w:t> </w:t>
      </w:r>
    </w:p>
    <w:p w:rsidR="00000000" w:rsidRDefault="00D71B5E">
      <w:r>
        <w:rPr>
          <w:rStyle w:val="s0"/>
        </w:rPr>
        <w:t>«СОГЛАСОВАНО»</w:t>
      </w:r>
    </w:p>
    <w:p w:rsidR="00000000" w:rsidRDefault="00D71B5E">
      <w:r>
        <w:rPr>
          <w:rStyle w:val="s0"/>
        </w:rPr>
        <w:t>Министерство финансов</w:t>
      </w:r>
    </w:p>
    <w:p w:rsidR="00000000" w:rsidRDefault="00D71B5E">
      <w:r>
        <w:rPr>
          <w:rStyle w:val="s0"/>
        </w:rPr>
        <w:t>Республики Казахстан</w:t>
      </w:r>
    </w:p>
    <w:p w:rsidR="00000000" w:rsidRDefault="00D71B5E">
      <w:r>
        <w:rPr>
          <w:rStyle w:val="s0"/>
        </w:rPr>
        <w:t>28 марта 2019 года</w:t>
      </w:r>
    </w:p>
    <w:p w:rsidR="00000000" w:rsidRDefault="00D71B5E">
      <w:r>
        <w:rPr>
          <w:rStyle w:val="s0"/>
        </w:rPr>
        <w:t> </w:t>
      </w:r>
    </w:p>
    <w:p w:rsidR="00000000" w:rsidRDefault="00D71B5E">
      <w:r>
        <w:rPr>
          <w:rStyle w:val="s0"/>
        </w:rPr>
        <w:t>«СОГЛАСОВАНО»</w:t>
      </w:r>
    </w:p>
    <w:p w:rsidR="00000000" w:rsidRDefault="00D71B5E">
      <w:r>
        <w:rPr>
          <w:rStyle w:val="s0"/>
        </w:rPr>
        <w:t>Комитет по статистике</w:t>
      </w:r>
    </w:p>
    <w:p w:rsidR="00000000" w:rsidRDefault="00D71B5E">
      <w:r>
        <w:rPr>
          <w:rStyle w:val="s0"/>
        </w:rPr>
        <w:t>Министерства национальной экономики</w:t>
      </w:r>
    </w:p>
    <w:p w:rsidR="00000000" w:rsidRDefault="00D71B5E">
      <w:r>
        <w:rPr>
          <w:rStyle w:val="s0"/>
        </w:rPr>
        <w:t>Республики Казахстан</w:t>
      </w:r>
    </w:p>
    <w:p w:rsidR="00000000" w:rsidRDefault="00D71B5E">
      <w:r>
        <w:rPr>
          <w:rStyle w:val="s0"/>
        </w:rPr>
        <w:t>28 марта 2019 года</w:t>
      </w:r>
    </w:p>
    <w:p w:rsidR="00000000" w:rsidRDefault="00D71B5E">
      <w:r>
        <w:rPr>
          <w:rStyle w:val="s0"/>
        </w:rPr>
        <w:t> </w:t>
      </w:r>
    </w:p>
    <w:p w:rsidR="00000000" w:rsidRDefault="00D71B5E">
      <w:r>
        <w:rPr>
          <w:rStyle w:val="s0"/>
        </w:rPr>
        <w:t>«СОГЛАСОВАНО»</w:t>
      </w:r>
    </w:p>
    <w:p w:rsidR="00000000" w:rsidRDefault="00D71B5E">
      <w:r>
        <w:rPr>
          <w:rStyle w:val="s0"/>
        </w:rPr>
        <w:t>Министерство цифрового развития,</w:t>
      </w:r>
    </w:p>
    <w:p w:rsidR="00000000" w:rsidRDefault="00D71B5E">
      <w:r>
        <w:rPr>
          <w:rStyle w:val="s0"/>
        </w:rPr>
        <w:t>оборонной и аэрокосмической</w:t>
      </w:r>
    </w:p>
    <w:p w:rsidR="00000000" w:rsidRDefault="00D71B5E">
      <w:r>
        <w:rPr>
          <w:rStyle w:val="s0"/>
        </w:rPr>
        <w:t>промышленности</w:t>
      </w:r>
    </w:p>
    <w:p w:rsidR="00000000" w:rsidRDefault="00D71B5E">
      <w:r>
        <w:rPr>
          <w:rStyle w:val="s0"/>
        </w:rPr>
        <w:t>Республики Казахстан</w:t>
      </w:r>
    </w:p>
    <w:p w:rsidR="00000000" w:rsidRDefault="00D71B5E">
      <w:r>
        <w:rPr>
          <w:rStyle w:val="s0"/>
        </w:rPr>
        <w:t>29 марта 2019 года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D71B5E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D71B5E">
      <w:pPr>
        <w:jc w:val="right"/>
      </w:pPr>
      <w:r>
        <w:rPr>
          <w:rStyle w:val="s0"/>
        </w:rPr>
        <w:t>Национального Банка</w:t>
      </w:r>
    </w:p>
    <w:p w:rsidR="00000000" w:rsidRDefault="00D71B5E">
      <w:pPr>
        <w:jc w:val="right"/>
      </w:pPr>
      <w:r>
        <w:rPr>
          <w:rStyle w:val="s0"/>
        </w:rPr>
        <w:t>Республики Казахстан</w:t>
      </w:r>
    </w:p>
    <w:p w:rsidR="00000000" w:rsidRDefault="00D71B5E">
      <w:pPr>
        <w:jc w:val="right"/>
      </w:pPr>
      <w:r>
        <w:rPr>
          <w:rStyle w:val="s0"/>
        </w:rPr>
        <w:t>от 4 апреля 2019 года № 49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Заголовок изложен в редакции </w:t>
      </w:r>
      <w:hyperlink r:id="rId1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0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 xml:space="preserve">Правила </w:t>
      </w:r>
      <w:r>
        <w:rPr>
          <w:rStyle w:val="s1"/>
        </w:rPr>
        <w:br/>
        <w:t>осуществления обменных операций с наличной иностран</w:t>
      </w:r>
      <w:r>
        <w:rPr>
          <w:rStyle w:val="s1"/>
        </w:rPr>
        <w:t>ной валютой в Республике Казахстан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Глава 1. Общие положения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Пункт 1 изложен в редакции </w:t>
      </w:r>
      <w:hyperlink r:id="rId21" w:anchor="sub_id=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2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24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1. Настоящие Правила осуществления обменных операций с наличной иностранной валютой в Республике Казахстан (далее - Правила) разработаны в соответствии с </w:t>
      </w:r>
      <w:hyperlink r:id="rId25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от 30 марта 1995 года «О Национальном Банке Республики Казахстан», от 31 августа 1995 года «О банках и банковской деятельности в Республике Казахстан» (далее - Закон о банках), от 19 марта 2010 года «О гос</w:t>
      </w:r>
      <w:r>
        <w:rPr>
          <w:rStyle w:val="s0"/>
        </w:rPr>
        <w:t>ударственной статистике», от 15 апреля 2013 года «О государственных услугах» (далее - Закон о государственных услугах), от 16 мая 2014 года «О разрешениях и уведомлениях» (далее - Закон о разрешениях), от 2 июля 2018 года «О валютном регулировании и валютн</w:t>
      </w:r>
      <w:r>
        <w:rPr>
          <w:rStyle w:val="s0"/>
        </w:rPr>
        <w:t>ом контроле» (далее - Закон о валютном регулировании) и определяют порядок лицензирования уполномоченных организаций, включая квалификационные требования к ним, уведомления уполномоченным банком о начале или прекращении деятельности обменных пунктов, требо</w:t>
      </w:r>
      <w:r>
        <w:rPr>
          <w:rStyle w:val="s0"/>
        </w:rPr>
        <w:t>вания к деятельности по осуществлению обменных операций с наличной иностранной валютой, условия функционирования обменных пунктов и порядок проведения операций по покупке и (или) продаже аффинированного золота в слитках, выпущенных Национальным Банком Респ</w:t>
      </w:r>
      <w:r>
        <w:rPr>
          <w:rStyle w:val="s0"/>
        </w:rPr>
        <w:t>ублики Казахстан (далее - Национальный Банк), а также формы и сроки представления уполномоченными банками и уполномоченными организациями отчетов.</w:t>
      </w:r>
    </w:p>
    <w:p w:rsidR="00000000" w:rsidRDefault="00D71B5E">
      <w:pPr>
        <w:jc w:val="both"/>
      </w:pPr>
      <w:r>
        <w:rPr>
          <w:rStyle w:val="s3"/>
        </w:rPr>
        <w:t xml:space="preserve">Пункт 2 изложен в редакции </w:t>
      </w:r>
      <w:hyperlink r:id="rId26" w:anchor="sub_id=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7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" w:anchor="sub_id=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29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31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2. В Правилах используются следующие понятия:</w:t>
      </w:r>
    </w:p>
    <w:p w:rsidR="00000000" w:rsidRDefault="00D71B5E">
      <w:pPr>
        <w:ind w:firstLine="397"/>
        <w:jc w:val="both"/>
      </w:pPr>
      <w:r>
        <w:rPr>
          <w:rStyle w:val="s0"/>
        </w:rPr>
        <w:t>1) автоматизированный обменный</w:t>
      </w:r>
      <w:r>
        <w:rPr>
          <w:rStyle w:val="s0"/>
        </w:rPr>
        <w:t xml:space="preserve"> пункт - электронно-механическое устройство, принадлежащее юридическому лицу, имеющему право на осуществление обменных операций с наличной иностранной валютой, и позволяющее без участия его работника осуществлять обменные операции путем внесения наличных д</w:t>
      </w:r>
      <w:r>
        <w:rPr>
          <w:rStyle w:val="s0"/>
        </w:rPr>
        <w:t>енег в данное устройство и получения из него наличными эквивалентной суммы в другой валюте;</w:t>
      </w:r>
    </w:p>
    <w:p w:rsidR="00000000" w:rsidRDefault="00D71B5E">
      <w:pPr>
        <w:ind w:firstLine="397"/>
        <w:jc w:val="both"/>
      </w:pPr>
      <w:r>
        <w:rPr>
          <w:rStyle w:val="s0"/>
        </w:rPr>
        <w:t>2) обменные операции - операции по покупке, продаже и обмену наличной иностранной валюты, осуществляемые через обменные пункты и автоматизированные обменные пункты;</w:t>
      </w:r>
    </w:p>
    <w:p w:rsidR="00000000" w:rsidRDefault="00D71B5E">
      <w:pPr>
        <w:ind w:firstLine="397"/>
        <w:jc w:val="both"/>
      </w:pPr>
      <w:r>
        <w:rPr>
          <w:rStyle w:val="s0"/>
        </w:rPr>
        <w:t>3) обменный пункт - специально оборудованное место для осуществления обменных операций с наличной иностранной валютой, созданное уполномоченной организацией или уполномоченным банком, имеющими право на осуществление обменных операций с наличной иностранно</w:t>
      </w:r>
      <w:r>
        <w:rPr>
          <w:rStyle w:val="s0"/>
        </w:rPr>
        <w:t>й валютой в Республике Казахстан на основании лицензии Национального Банка Республики Казахстан или уполномоченного органа по регулированию, контролю и надзору финансового рынка и финансовых организаций или законов Республики Казахстан;</w:t>
      </w:r>
    </w:p>
    <w:p w:rsidR="00000000" w:rsidRDefault="00D71B5E">
      <w:pPr>
        <w:ind w:firstLine="397"/>
        <w:jc w:val="both"/>
      </w:pPr>
      <w:r>
        <w:rPr>
          <w:rStyle w:val="s0"/>
        </w:rPr>
        <w:t>4) операционная кас</w:t>
      </w:r>
      <w:r>
        <w:rPr>
          <w:rStyle w:val="s0"/>
        </w:rPr>
        <w:t>са обменного пункта - специально оборудованная часть помещения обменного пункта, предназначенная для кассира, обслуживающего клиентов при проведении операций с наличной иностранной валютой, а также при покупке и (или) продаже аффинированного инвестиционног</w:t>
      </w:r>
      <w:r>
        <w:rPr>
          <w:rStyle w:val="s0"/>
        </w:rPr>
        <w:t xml:space="preserve">о золота в сертифицированных мерных слитках, соответствующего национальному стандарту Республики Казахстан </w:t>
      </w:r>
      <w:hyperlink r:id="rId32" w:history="1">
        <w:r>
          <w:rPr>
            <w:rStyle w:val="a3"/>
          </w:rPr>
          <w:t>СТ РК 2049</w:t>
        </w:r>
      </w:hyperlink>
      <w:r>
        <w:rPr>
          <w:rStyle w:val="s0"/>
        </w:rPr>
        <w:t xml:space="preserve"> «Слитки золота мерные. Технические условия», выпущенного Национальным Бан</w:t>
      </w:r>
      <w:r>
        <w:rPr>
          <w:rStyle w:val="s0"/>
        </w:rPr>
        <w:t>ком Республики Казахстан не ранее 2017 года (далее - аффинированное золото в слитках);</w:t>
      </w:r>
    </w:p>
    <w:p w:rsidR="00000000" w:rsidRDefault="00D71B5E">
      <w:pPr>
        <w:ind w:firstLine="397"/>
        <w:jc w:val="both"/>
      </w:pPr>
      <w:r>
        <w:rPr>
          <w:rStyle w:val="s0"/>
        </w:rPr>
        <w:t>5) аппаратно-программный комплекс - совокупность программного обеспечения и технических средств, реализующих функции контрольно-кассовой машины, обеспечивающих ведение у</w:t>
      </w:r>
      <w:r>
        <w:rPr>
          <w:rStyle w:val="s0"/>
        </w:rPr>
        <w:t>чета обменных операций, покупки и (или) продажи аффинированного золота в слитках, некорректируемую регистрацию и энергонезависимое хранение информации по совершенным обменным операциям, операциям по покупке и (или) продаже аффинированного золота в слитках;</w:t>
      </w:r>
    </w:p>
    <w:p w:rsidR="00000000" w:rsidRDefault="00D71B5E">
      <w:pPr>
        <w:ind w:firstLine="397"/>
        <w:jc w:val="both"/>
      </w:pPr>
      <w:r>
        <w:rPr>
          <w:rStyle w:val="s0"/>
        </w:rPr>
        <w:t>6) аэропорт - комплекс сооружений, предназначенный для приема и отправки воздушных судов, обслуживания воздушных перевозок и имеющий для этих целей аэродром, аэровокзал, другие необходимые сооружения и оборудование;</w:t>
      </w:r>
    </w:p>
    <w:p w:rsidR="00000000" w:rsidRDefault="00D71B5E">
      <w:pPr>
        <w:ind w:firstLine="397"/>
        <w:jc w:val="both"/>
      </w:pPr>
      <w:r>
        <w:rPr>
          <w:rStyle w:val="s0"/>
        </w:rPr>
        <w:t>7) единый контакт-центр - юридическое лицо, определенное Правительством Республики Казахстан, выполняющее функции информационно-справочной службы по предоставлению услугополучателям информации по вопросам оказания государственных и иных услуг, а также госу</w:t>
      </w:r>
      <w:r>
        <w:rPr>
          <w:rStyle w:val="s0"/>
        </w:rPr>
        <w:t>дарственным органам - информации по вопросам оказания информационно-коммуникационных услуг;</w:t>
      </w:r>
    </w:p>
    <w:p w:rsidR="00000000" w:rsidRDefault="00D71B5E">
      <w:pPr>
        <w:ind w:firstLine="397"/>
        <w:jc w:val="both"/>
      </w:pPr>
      <w:r>
        <w:rPr>
          <w:rStyle w:val="s0"/>
        </w:rPr>
        <w:t>8) казино - игорное заведение, в котором для организации и проведения азартных игр используются игровые столы;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9) услугополучатель - физические и юридические лица, </w:t>
      </w:r>
      <w:r>
        <w:rPr>
          <w:rStyle w:val="s0"/>
        </w:rPr>
        <w:t>за исключением центральных государственных органов, загранучреждений Республики Казахстан, местных исполнительных органов областей, городов республиканского значения, столицы, районов, городов областного значения, акимов районов в городе, городов районного</w:t>
      </w:r>
      <w:r>
        <w:rPr>
          <w:rStyle w:val="s0"/>
        </w:rPr>
        <w:t xml:space="preserve"> значения, поселков, сел, сельских округов;</w:t>
      </w:r>
    </w:p>
    <w:p w:rsidR="00000000" w:rsidRDefault="00D71B5E">
      <w:pPr>
        <w:ind w:firstLine="397"/>
        <w:jc w:val="both"/>
      </w:pPr>
      <w:r>
        <w:rPr>
          <w:rStyle w:val="s0"/>
        </w:rPr>
        <w:t>10) действительная лицензия - выданная или переоформленная лицензия на обменные операции с наличной иностранной валютой, действие которой не приостановлено или не прекращено;</w:t>
      </w:r>
    </w:p>
    <w:p w:rsidR="00000000" w:rsidRDefault="00D71B5E">
      <w:pPr>
        <w:ind w:firstLine="397"/>
        <w:jc w:val="both"/>
      </w:pPr>
      <w:r>
        <w:rPr>
          <w:rStyle w:val="s0"/>
        </w:rPr>
        <w:t>11) наличная иностранная валюта - нах</w:t>
      </w:r>
      <w:r>
        <w:rPr>
          <w:rStyle w:val="s0"/>
        </w:rPr>
        <w:t>одящиеся в обращении банкноты, монеты и казначейские билеты, принятые иностранными государствами как законное платежное средство;</w:t>
      </w:r>
    </w:p>
    <w:p w:rsidR="00000000" w:rsidRDefault="00D71B5E">
      <w:pPr>
        <w:ind w:firstLine="397"/>
        <w:jc w:val="both"/>
      </w:pPr>
      <w:r>
        <w:rPr>
          <w:rStyle w:val="s0"/>
        </w:rPr>
        <w:t>12) юридическое лицо, имеющее право на осуществление обменных операций с наличной иностранной валютой - уполномоченная организ</w:t>
      </w:r>
      <w:r>
        <w:rPr>
          <w:rStyle w:val="s0"/>
        </w:rPr>
        <w:t>ация или уполномоченный банк, имеющие право на осуществление обменных операций с наличной иностранной валютой в соответствии с выданной им лицензией Национального Банка, уполномоченного органа по регулированию, контролю и надзору финансового рынка и финанс</w:t>
      </w:r>
      <w:r>
        <w:rPr>
          <w:rStyle w:val="s0"/>
        </w:rPr>
        <w:t>овых организаций или законами Республики Казахстан;</w:t>
      </w:r>
    </w:p>
    <w:p w:rsidR="00000000" w:rsidRDefault="00D71B5E">
      <w:pPr>
        <w:ind w:firstLine="397"/>
        <w:jc w:val="both"/>
      </w:pPr>
      <w:r>
        <w:rPr>
          <w:rStyle w:val="s0"/>
        </w:rPr>
        <w:t>13) электронная копия документа - документ, полностью воспроизводящий вид и информацию (данные) подлинного документа в электронно-цифровой форме;</w:t>
      </w:r>
    </w:p>
    <w:p w:rsidR="00000000" w:rsidRDefault="00D71B5E">
      <w:pPr>
        <w:ind w:firstLine="397"/>
        <w:jc w:val="both"/>
      </w:pPr>
      <w:r>
        <w:rPr>
          <w:rStyle w:val="s0"/>
        </w:rPr>
        <w:t>14) действительное приложение к лицензии - выданное или пе</w:t>
      </w:r>
      <w:r>
        <w:rPr>
          <w:rStyle w:val="s0"/>
        </w:rPr>
        <w:t>реоформленное приложение к лицензии на обменные операции с наличной иностранной валютой, действие которого не приостановлено или не прекращено;</w:t>
      </w:r>
    </w:p>
    <w:p w:rsidR="00000000" w:rsidRDefault="00D71B5E">
      <w:pPr>
        <w:ind w:firstLine="397"/>
        <w:jc w:val="both"/>
      </w:pPr>
      <w:r>
        <w:rPr>
          <w:rStyle w:val="s0"/>
        </w:rPr>
        <w:t>15) приложение к лицензии - неотъемлемая часть лицензии на обменные операции с наличной иностранной валютой, сод</w:t>
      </w:r>
      <w:r>
        <w:rPr>
          <w:rStyle w:val="s0"/>
        </w:rPr>
        <w:t>ержащая сведения о фактическом месте нахождения обменного пункта уполномоченной организации;</w:t>
      </w:r>
    </w:p>
    <w:p w:rsidR="00000000" w:rsidRDefault="00D71B5E">
      <w:pPr>
        <w:ind w:firstLine="397"/>
        <w:jc w:val="both"/>
      </w:pPr>
      <w:r>
        <w:rPr>
          <w:rStyle w:val="s0"/>
        </w:rPr>
        <w:t>16) государственная услуга - одна из форм реализации отдельных государственных функций, осуществляемых в индивидуальном порядке по обращению или без обращения услу</w:t>
      </w:r>
      <w:r>
        <w:rPr>
          <w:rStyle w:val="s0"/>
        </w:rPr>
        <w:t>гополучателей и направленных на реализацию их прав, свобод и законных интересов, предоставление им соответствующих материальных или нематериальных благ;</w:t>
      </w:r>
    </w:p>
    <w:p w:rsidR="00000000" w:rsidRDefault="00D71B5E">
      <w:pPr>
        <w:ind w:firstLine="397"/>
        <w:jc w:val="both"/>
      </w:pPr>
      <w:r>
        <w:rPr>
          <w:rStyle w:val="s0"/>
        </w:rPr>
        <w:t>17) стандарт государственной услуги - перечень основных требований к оказанию государственной услуги, в</w:t>
      </w:r>
      <w:r>
        <w:rPr>
          <w:rStyle w:val="s0"/>
        </w:rPr>
        <w:t>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услуги;</w:t>
      </w:r>
    </w:p>
    <w:p w:rsidR="00000000" w:rsidRDefault="00D71B5E">
      <w:pPr>
        <w:ind w:firstLine="397"/>
        <w:jc w:val="both"/>
      </w:pPr>
      <w:r>
        <w:rPr>
          <w:rStyle w:val="s0"/>
        </w:rPr>
        <w:t>18) информационная система мониторинга оказания государственных услуг - информационная система, пр</w:t>
      </w:r>
      <w:r>
        <w:rPr>
          <w:rStyle w:val="s0"/>
        </w:rPr>
        <w:t>едназначенная для автоматизации и мониторинга процесса оказания государственных услуг, в том числе оказываемых через Государственную корпорацию «Правительство для граждан»;</w:t>
      </w:r>
    </w:p>
    <w:p w:rsidR="00000000" w:rsidRDefault="00D71B5E">
      <w:pPr>
        <w:ind w:firstLine="397"/>
        <w:jc w:val="both"/>
      </w:pPr>
      <w:r>
        <w:rPr>
          <w:rStyle w:val="s0"/>
        </w:rPr>
        <w:t>19) уполномоченный орган по оценке и контролю за качеством оказания государственных</w:t>
      </w:r>
      <w:r>
        <w:rPr>
          <w:rStyle w:val="s0"/>
        </w:rPr>
        <w:t xml:space="preserve"> услуг - центральный государственный орган, осуществляющий в пределах своей компетенции деятельность по оценке и контролю за качеством оказания государственных услуг;</w:t>
      </w:r>
    </w:p>
    <w:p w:rsidR="00000000" w:rsidRDefault="00D71B5E">
      <w:pPr>
        <w:ind w:firstLine="397"/>
        <w:jc w:val="both"/>
      </w:pPr>
      <w:r>
        <w:rPr>
          <w:rStyle w:val="s0"/>
        </w:rPr>
        <w:t>20) пункт пропуска через Государственную границу - территория (акватория) в пределах желе</w:t>
      </w:r>
      <w:r>
        <w:rPr>
          <w:rStyle w:val="s0"/>
        </w:rPr>
        <w:t>знодорожного, автомобильного вокзала или станции, морского или речного порта, международного аэропорта или аэродрома, а также иной специально выделенный в непосредственной близости от Государственной границы участок местности с соответствующей инфраструкту</w:t>
      </w:r>
      <w:r>
        <w:rPr>
          <w:rStyle w:val="s0"/>
        </w:rPr>
        <w:t>рой, на котором осуществляется пропуск лиц, транспортных средств, грузов и товаров;</w:t>
      </w:r>
    </w:p>
    <w:p w:rsidR="00000000" w:rsidRDefault="00D71B5E">
      <w:pPr>
        <w:ind w:firstLine="397"/>
        <w:jc w:val="both"/>
      </w:pPr>
      <w:r>
        <w:rPr>
          <w:rStyle w:val="s0"/>
        </w:rPr>
        <w:t>21) стационарный торговый объект - здание или часть здания (встроенное, встроенно-пристроенное, пристроенное помещение), сооружение или часть сооружения (встроенное, встрое</w:t>
      </w:r>
      <w:r>
        <w:rPr>
          <w:rStyle w:val="s0"/>
        </w:rPr>
        <w:t>нно-пристроенное, пристроенное помещение), прочно связанные с землей и подключенные (технологически присоединенные) к сетям инженерно-технического обеспечения;</w:t>
      </w:r>
    </w:p>
    <w:p w:rsidR="00000000" w:rsidRDefault="00D71B5E">
      <w:pPr>
        <w:ind w:firstLine="397"/>
        <w:jc w:val="both"/>
      </w:pPr>
      <w:r>
        <w:rPr>
          <w:rStyle w:val="s0"/>
        </w:rPr>
        <w:t>22) железнодорожный вокзал - комплекс зданий, сооружений (включая пассажирские платформы, вокзальные переходы и привокзальную территорию) и других видов имущества, предназначенных для оказания населению услуг по перевозке железнодорожным транспортом и прие</w:t>
      </w:r>
      <w:r>
        <w:rPr>
          <w:rStyle w:val="s0"/>
        </w:rPr>
        <w:t>му-выдаче багажа, грузобагажа в зависимости от класса;</w:t>
      </w:r>
    </w:p>
    <w:p w:rsidR="00000000" w:rsidRDefault="00D71B5E">
      <w:pPr>
        <w:ind w:firstLine="397"/>
        <w:jc w:val="both"/>
      </w:pPr>
      <w:r>
        <w:rPr>
          <w:rStyle w:val="s0"/>
        </w:rPr>
        <w:t>23) уполномоченные банки - созданные в Республике Казахстан банки и организации, осуществляющие отдельные виды банковских операций (за исключением уполномоченных организаций), а также осуществляющие де</w:t>
      </w:r>
      <w:r>
        <w:rPr>
          <w:rStyle w:val="s0"/>
        </w:rPr>
        <w:t>ятельность в Республике Казахстан филиалы иностранных банков, которые проводят валютные операции, в том числе по поручениям клиентов;</w:t>
      </w:r>
    </w:p>
    <w:p w:rsidR="00000000" w:rsidRDefault="00D71B5E">
      <w:pPr>
        <w:ind w:firstLine="397"/>
        <w:jc w:val="both"/>
      </w:pPr>
      <w:r>
        <w:rPr>
          <w:rStyle w:val="s0"/>
        </w:rPr>
        <w:t>24) уполномоченные организации - финансовые организации Республики Казахстан, не являющиеся банками, осуществляющие деятел</w:t>
      </w:r>
      <w:r>
        <w:rPr>
          <w:rStyle w:val="s0"/>
        </w:rPr>
        <w:t>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валютой;</w:t>
      </w:r>
    </w:p>
    <w:p w:rsidR="00000000" w:rsidRDefault="00D71B5E">
      <w:pPr>
        <w:ind w:firstLine="397"/>
        <w:jc w:val="both"/>
      </w:pPr>
      <w:r>
        <w:rPr>
          <w:rStyle w:val="s0"/>
        </w:rPr>
        <w:t>25) национальная валюта - денежные знаки в виде банкнот и монет Национального Банка Республики Ка</w:t>
      </w:r>
      <w:r>
        <w:rPr>
          <w:rStyle w:val="s0"/>
        </w:rPr>
        <w:t>захстан, находящиеся в обращении и являющиеся законным платежным средством на территории Республики Казахстан, а также изъятые или изымаемые из обращения, но подлежащие обмену на находящиеся в обращении денежные знаки, деньги на банковских счетах в денежны</w:t>
      </w:r>
      <w:r>
        <w:rPr>
          <w:rStyle w:val="s0"/>
        </w:rPr>
        <w:t>х единицах Республики Казахстан;</w:t>
      </w:r>
    </w:p>
    <w:p w:rsidR="00000000" w:rsidRDefault="00D71B5E">
      <w:pPr>
        <w:ind w:firstLine="397"/>
        <w:jc w:val="both"/>
      </w:pPr>
      <w:r>
        <w:rPr>
          <w:rStyle w:val="s0"/>
        </w:rPr>
        <w:t>26) иностранная валюта - денежные знаки в виде банкнот, монет, находящиеся в обращении и являющиеся законным платежным средством на территории иностранного государства (группы государств), а также изъятые или изымаемые из о</w:t>
      </w:r>
      <w:r>
        <w:rPr>
          <w:rStyle w:val="s0"/>
        </w:rPr>
        <w:t>бращения, но подлежащие обмену на находящиеся в обращении денежные знаки, деньги на банковских счетах в денежных единицах иностранных государств (группы государств) и международных денежных или расчетных единицах;</w:t>
      </w:r>
    </w:p>
    <w:p w:rsidR="00000000" w:rsidRDefault="00D71B5E">
      <w:pPr>
        <w:ind w:firstLine="397"/>
        <w:jc w:val="both"/>
      </w:pPr>
      <w:r>
        <w:rPr>
          <w:rStyle w:val="s0"/>
        </w:rPr>
        <w:t>27) электронная лицензия и электронное при</w:t>
      </w:r>
      <w:r>
        <w:rPr>
          <w:rStyle w:val="s0"/>
        </w:rPr>
        <w:t xml:space="preserve">ложение к лицензии - лицензия на обменные операции с наличной иностранной валютой и приложение к лицензии в форме электронного документа, оформляемые и выдаваемые с использованием информационных технологий, равнозначные лицензии и приложению к лицензии на </w:t>
      </w:r>
      <w:r>
        <w:rPr>
          <w:rStyle w:val="s0"/>
        </w:rPr>
        <w:t>бумажном носителе;</w:t>
      </w:r>
    </w:p>
    <w:p w:rsidR="00000000" w:rsidRDefault="00D71B5E">
      <w:pPr>
        <w:ind w:firstLine="397"/>
        <w:jc w:val="both"/>
      </w:pPr>
      <w:r>
        <w:rPr>
          <w:rStyle w:val="s0"/>
        </w:rPr>
        <w:t>28) веб-портал «электронного правительства» - информационная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услуга</w:t>
      </w:r>
      <w:r>
        <w:rPr>
          <w:rStyle w:val="s0"/>
        </w:rPr>
        <w:t>м по выдаче технических условий на подключение к сетям субъектов естественных монополий и услугам субъектов квазигосударственного сектора, оказываемым в электронной форме;</w:t>
      </w:r>
    </w:p>
    <w:p w:rsidR="00000000" w:rsidRDefault="00D71B5E">
      <w:pPr>
        <w:ind w:firstLine="397"/>
        <w:jc w:val="both"/>
      </w:pPr>
      <w:r>
        <w:rPr>
          <w:rStyle w:val="s0"/>
        </w:rPr>
        <w:t>29) электронная цифровая подпись - набор электронных цифровых символов, созданный ср</w:t>
      </w:r>
      <w:r>
        <w:rPr>
          <w:rStyle w:val="s0"/>
        </w:rPr>
        <w:t>едствами электронной цифровой подписи и подтверждающий достоверность электронного документа, его принадлежность и неизменность содержания.</w:t>
      </w:r>
    </w:p>
    <w:p w:rsidR="00000000" w:rsidRDefault="00D71B5E">
      <w:pPr>
        <w:ind w:firstLine="397"/>
        <w:jc w:val="both"/>
      </w:pPr>
      <w:r>
        <w:rPr>
          <w:rStyle w:val="s0"/>
        </w:rPr>
        <w:t>3. Уполномоченный банк (его филиал) или уполномоченная организация (ее филиал) представляют в Национальный Банк отчет</w:t>
      </w:r>
      <w:r>
        <w:rPr>
          <w:rStyle w:val="s0"/>
        </w:rPr>
        <w:t>ы, предусмотренные Правилами, посредством использования информационных систем с соблюдением процедур подтверждения электронной цифровой подписью.</w:t>
      </w:r>
    </w:p>
    <w:p w:rsidR="00000000" w:rsidRDefault="00D71B5E">
      <w:pPr>
        <w:ind w:firstLine="397"/>
        <w:jc w:val="both"/>
      </w:pPr>
      <w:r>
        <w:rPr>
          <w:rStyle w:val="s0"/>
        </w:rPr>
        <w:t>В случае отсутствия возможности представления отчетов электронным способом отчеты формируются отдельно по кажд</w:t>
      </w:r>
      <w:r>
        <w:rPr>
          <w:rStyle w:val="s0"/>
        </w:rPr>
        <w:t>ому региону и представляются в бумажном виде в территориальный филиал Национального Банка по месту нахождения уполномоченного банка (его филиала), уполномоченной организации (ее филиала).</w:t>
      </w:r>
    </w:p>
    <w:p w:rsidR="00000000" w:rsidRDefault="00D71B5E">
      <w:pPr>
        <w:ind w:firstLine="397"/>
        <w:jc w:val="both"/>
      </w:pPr>
      <w:r>
        <w:rPr>
          <w:rStyle w:val="s0"/>
        </w:rPr>
        <w:t>При представлении отчета разными способами датой представления отчет</w:t>
      </w:r>
      <w:r>
        <w:rPr>
          <w:rStyle w:val="s0"/>
        </w:rPr>
        <w:t>а считается ранняя из дат.</w:t>
      </w:r>
    </w:p>
    <w:p w:rsidR="00000000" w:rsidRDefault="00D71B5E">
      <w:pPr>
        <w:ind w:firstLine="397"/>
        <w:jc w:val="both"/>
      </w:pPr>
      <w:r>
        <w:rPr>
          <w:rStyle w:val="s0"/>
        </w:rPr>
        <w:t>Если срок представления отчета, установленный Правилами, истекает в нерабочий день, то датой окончания срока представления отчета считается следующий за ним рабочий день.</w:t>
      </w:r>
    </w:p>
    <w:p w:rsidR="00000000" w:rsidRDefault="00D71B5E">
      <w:pPr>
        <w:jc w:val="both"/>
      </w:pPr>
      <w:r>
        <w:rPr>
          <w:rStyle w:val="s3"/>
        </w:rPr>
        <w:t xml:space="preserve">Пункт 4 изложен в редакции </w:t>
      </w:r>
      <w:hyperlink r:id="rId33" w:anchor="sub_id=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4" w:anchor="sub_id=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4. Юридическое лицо, имеющее право на осуществление обменных операций с наличной иностранной валютой, до проведения обменных операций, покупки и (или) продажи аффинированного золота в слитках принимает меры по надлежащей проверке клиентов в соответствии со</w:t>
      </w:r>
      <w:r>
        <w:rPr>
          <w:rStyle w:val="s0"/>
        </w:rPr>
        <w:t xml:space="preserve"> </w:t>
      </w:r>
      <w:hyperlink r:id="rId35" w:anchor="sub_id=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 </w:t>
      </w:r>
      <w:r>
        <w:rPr>
          <w:rStyle w:val="s0"/>
        </w:rPr>
        <w:t>(далее - Закон о ПОДФТ).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Глава 2. Квалификационные требования к уполномоченным организациям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5. Уполномоченная организация создается в организационно-правовой форме товарищества с ограниченной ответственностью.</w:t>
      </w:r>
    </w:p>
    <w:p w:rsidR="00000000" w:rsidRDefault="00D71B5E">
      <w:pPr>
        <w:jc w:val="both"/>
      </w:pPr>
      <w:r>
        <w:rPr>
          <w:rStyle w:val="s3"/>
        </w:rPr>
        <w:t xml:space="preserve">Пункт 6 изложен в редакции </w:t>
      </w:r>
      <w:hyperlink r:id="rId36" w:anchor="sub_id=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7" w:anchor="sub_id=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38" w:anchor="sub_id=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39" w:anchor="sub_id=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40" w:anchor="sub_id=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41" w:anchor="sub_id=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6. Учредителями (участниками) (одними из учредителей, участников) уполномоченной организации являются физические и юридические лица-резиденты и нерезиденты Республики Казахстан, за исключением лиц:</w:t>
      </w:r>
    </w:p>
    <w:p w:rsidR="00000000" w:rsidRDefault="00D71B5E">
      <w:pPr>
        <w:ind w:firstLine="397"/>
        <w:jc w:val="both"/>
      </w:pPr>
      <w:r>
        <w:rPr>
          <w:rStyle w:val="s0"/>
        </w:rPr>
        <w:t>1) являющихся учредителями, участниками (одними из учредит</w:t>
      </w:r>
      <w:r>
        <w:rPr>
          <w:rStyle w:val="s0"/>
        </w:rPr>
        <w:t>елей, участников) уполномоченной организации, в отношении которой было принято решение о лишении лицензии на обменные операции с наличной иностранной валютой, с даты которого не истекли три года;</w:t>
      </w:r>
    </w:p>
    <w:p w:rsidR="00000000" w:rsidRDefault="00D71B5E">
      <w:pPr>
        <w:ind w:firstLine="397"/>
        <w:jc w:val="both"/>
      </w:pPr>
      <w:r>
        <w:rPr>
          <w:rStyle w:val="s0"/>
        </w:rPr>
        <w:t>2) в отношении которых имеется вступившее в законную силу ре</w:t>
      </w:r>
      <w:r>
        <w:rPr>
          <w:rStyle w:val="s0"/>
        </w:rPr>
        <w:t>шение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организации;</w:t>
      </w:r>
    </w:p>
    <w:p w:rsidR="00000000" w:rsidRDefault="00D71B5E">
      <w:pPr>
        <w:ind w:firstLine="397"/>
        <w:jc w:val="both"/>
      </w:pPr>
      <w:r>
        <w:rPr>
          <w:rStyle w:val="s0"/>
        </w:rPr>
        <w:t>3) находя</w:t>
      </w:r>
      <w:r>
        <w:rPr>
          <w:rStyle w:val="s0"/>
        </w:rPr>
        <w:t xml:space="preserve">щихся в перечне организаций и лиц, связанных с финансированием терроризма и экстремизма, в соответствии с </w:t>
      </w:r>
      <w:hyperlink r:id="rId4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 ПОДФТ;</w:t>
      </w:r>
    </w:p>
    <w:p w:rsidR="00000000" w:rsidRDefault="00D71B5E">
      <w:pPr>
        <w:ind w:firstLine="397"/>
        <w:jc w:val="both"/>
      </w:pPr>
      <w:r>
        <w:rPr>
          <w:rStyle w:val="s0"/>
        </w:rPr>
        <w:t>4) являвшихся учредителями, участниками (одними из учредителей, учас</w:t>
      </w:r>
      <w:r>
        <w:rPr>
          <w:rStyle w:val="s0"/>
        </w:rPr>
        <w:t>тников) уполномоченной организации, в отношении которой Национальным Банком начатая проверка не завершена по причине добровольного возврата действительной лицензии и действительного приложения (действительных приложений) к лицензии, с даты которого не исте</w:t>
      </w:r>
      <w:r>
        <w:rPr>
          <w:rStyle w:val="s0"/>
        </w:rPr>
        <w:t>кли три года.</w:t>
      </w:r>
    </w:p>
    <w:p w:rsidR="00000000" w:rsidRDefault="00D71B5E">
      <w:pPr>
        <w:jc w:val="both"/>
      </w:pPr>
      <w:r>
        <w:rPr>
          <w:rStyle w:val="s3"/>
        </w:rPr>
        <w:t xml:space="preserve">Правила дополнены пунктом 6-1 в соответствии с </w:t>
      </w:r>
      <w:hyperlink r:id="rId43" w:anchor="sub_id=6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6-1. Руководителем уполномоченной организации </w:t>
      </w:r>
      <w:r>
        <w:rPr>
          <w:rStyle w:val="s0"/>
        </w:rPr>
        <w:t>(ее филиала) не назначается лицо:</w:t>
      </w:r>
    </w:p>
    <w:p w:rsidR="00000000" w:rsidRDefault="00D71B5E">
      <w:pPr>
        <w:ind w:firstLine="397"/>
        <w:jc w:val="both"/>
      </w:pPr>
      <w:r>
        <w:rPr>
          <w:rStyle w:val="s0"/>
        </w:rPr>
        <w:t>1) не имеющее высшего образования;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2) находящееся в перечне организаций и лиц, связанных с финансированием терроризма и экстремизма, в соответствии с </w:t>
      </w:r>
      <w:hyperlink r:id="rId4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 ПОДФТ;</w:t>
      </w:r>
    </w:p>
    <w:p w:rsidR="00000000" w:rsidRDefault="00D71B5E">
      <w:pPr>
        <w:ind w:firstLine="397"/>
        <w:jc w:val="both"/>
      </w:pPr>
      <w:r>
        <w:rPr>
          <w:rStyle w:val="s0"/>
        </w:rPr>
        <w:t>3) в отношении которого имеется вступившее в законную силу решение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страхового холдинга и являться кр</w:t>
      </w:r>
      <w:r>
        <w:rPr>
          <w:rStyle w:val="s0"/>
        </w:rPr>
        <w:t>упным участником (крупным акционером) финансовой организации.</w:t>
      </w:r>
    </w:p>
    <w:p w:rsidR="00000000" w:rsidRDefault="00D71B5E">
      <w:pPr>
        <w:jc w:val="both"/>
      </w:pPr>
      <w:r>
        <w:rPr>
          <w:rStyle w:val="s3"/>
        </w:rPr>
        <w:t xml:space="preserve">Пункт 7 изложен в редакции </w:t>
      </w:r>
      <w:hyperlink r:id="rId45" w:anchor="sub_id=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46" w:anchor="sub_id=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7. Уставный капитал уполномоченной организации формируется в денежной форме в полном объеме до обращения юридического лица за получением лицензии на обменные операции с наличной </w:t>
      </w:r>
      <w:r>
        <w:rPr>
          <w:rStyle w:val="s0"/>
        </w:rPr>
        <w:t>иностранной валютой и (или) приложения к лицензии.</w:t>
      </w:r>
    </w:p>
    <w:p w:rsidR="00000000" w:rsidRDefault="00D71B5E">
      <w:pPr>
        <w:jc w:val="both"/>
      </w:pPr>
      <w:bookmarkStart w:id="2" w:name="SUB800"/>
      <w:bookmarkEnd w:id="2"/>
      <w:r>
        <w:rPr>
          <w:rStyle w:val="s3"/>
        </w:rPr>
        <w:t xml:space="preserve">Пункт 8 изложен в редакции </w:t>
      </w:r>
      <w:hyperlink r:id="rId47" w:anchor="sub_id=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48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8. Минимальный размер уставного капитала уполномоченной организации составляет:</w:t>
      </w:r>
    </w:p>
    <w:p w:rsidR="00000000" w:rsidRDefault="00D71B5E">
      <w:pPr>
        <w:ind w:firstLine="397"/>
        <w:jc w:val="both"/>
      </w:pPr>
      <w:r>
        <w:rPr>
          <w:rStyle w:val="s0"/>
        </w:rPr>
        <w:t>1) 100 000 000 (сто миллионов) казахстанских тенге (далее - тенге) для каждого обменного пункта (автоматизиро</w:t>
      </w:r>
      <w:r>
        <w:rPr>
          <w:rStyle w:val="s0"/>
        </w:rPr>
        <w:t>ванного обменного пункта) с местом нахождения в городе Нур-Султан, городах республиканского значения, административных центрах областей, городах областного значения;</w:t>
      </w:r>
    </w:p>
    <w:p w:rsidR="00000000" w:rsidRDefault="00D71B5E">
      <w:pPr>
        <w:ind w:firstLine="397"/>
        <w:jc w:val="both"/>
      </w:pPr>
      <w:r>
        <w:rPr>
          <w:rStyle w:val="s0"/>
        </w:rPr>
        <w:t>2) 50 000 000 (пятьдесят миллионов) тенге для каждого обменного пункта (автоматизированног</w:t>
      </w:r>
      <w:r>
        <w:rPr>
          <w:rStyle w:val="s0"/>
        </w:rPr>
        <w:t>о обменного пункта) с иным местом нахождения.</w:t>
      </w:r>
    </w:p>
    <w:p w:rsidR="00000000" w:rsidRDefault="00D71B5E">
      <w:pPr>
        <w:ind w:firstLine="397"/>
        <w:jc w:val="both"/>
      </w:pPr>
      <w:r>
        <w:rPr>
          <w:rStyle w:val="s0"/>
        </w:rPr>
        <w:t>9. При открытии уполномоченной организацией дополнительного обменного пункта (автоматизированного обменного пункта) ее уставный капитал, формируемый в денежной форме, подлежит увеличению в соответствии с требов</w:t>
      </w:r>
      <w:r>
        <w:rPr>
          <w:rStyle w:val="s0"/>
        </w:rPr>
        <w:t xml:space="preserve">аниями </w:t>
      </w:r>
      <w:hyperlink w:anchor="sub800" w:history="1">
        <w:r>
          <w:rPr>
            <w:rStyle w:val="a3"/>
          </w:rPr>
          <w:t>пункта 8</w:t>
        </w:r>
      </w:hyperlink>
      <w:r>
        <w:rPr>
          <w:rStyle w:val="s0"/>
        </w:rPr>
        <w:t xml:space="preserve"> Правил.</w:t>
      </w:r>
    </w:p>
    <w:p w:rsidR="00000000" w:rsidRDefault="00D71B5E">
      <w:pPr>
        <w:jc w:val="both"/>
      </w:pPr>
      <w:r>
        <w:rPr>
          <w:rStyle w:val="s3"/>
        </w:rPr>
        <w:t xml:space="preserve">Пункт 10 изложен в редакции </w:t>
      </w:r>
      <w:hyperlink r:id="rId49" w:anchor="sub_id=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50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t>10. В случае отнесения города к категории города республиканского, областного значения или признания города административным центром области уполномоченная ор</w:t>
      </w:r>
      <w:r>
        <w:t xml:space="preserve">ганизация, имеющая обменный пункт в данном городе, приводит размер уставного капитала в соответствие с требованием, установленным подпунктом 1) </w:t>
      </w:r>
      <w:hyperlink w:anchor="sub800" w:history="1">
        <w:r>
          <w:rPr>
            <w:rStyle w:val="a3"/>
          </w:rPr>
          <w:t>пункта 8</w:t>
        </w:r>
      </w:hyperlink>
      <w:r>
        <w:t xml:space="preserve"> Правил, в течение шести месяцев с даты отнесения города к категории города</w:t>
      </w:r>
      <w:r>
        <w:t xml:space="preserve"> республиканского, областного значения или признания города административным центром области.</w:t>
      </w:r>
    </w:p>
    <w:p w:rsidR="00000000" w:rsidRDefault="00D71B5E">
      <w:pPr>
        <w:jc w:val="both"/>
      </w:pPr>
      <w:bookmarkStart w:id="3" w:name="SUB1100"/>
      <w:bookmarkEnd w:id="3"/>
      <w:r>
        <w:rPr>
          <w:rStyle w:val="s3"/>
        </w:rPr>
        <w:t xml:space="preserve">В пункт 11 внесены изменения в соответствии с </w:t>
      </w:r>
      <w:hyperlink r:id="rId51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</w:t>
      </w:r>
      <w:r>
        <w:rPr>
          <w:rStyle w:val="s3"/>
        </w:rPr>
        <w:t>го Банка РК от 31.12.19 г. № 265 (</w:t>
      </w:r>
      <w:hyperlink r:id="rId5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Национального Банка РК от 26.04.21 г. № 49 (</w:t>
      </w:r>
      <w:hyperlink r:id="rId5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11. Требования к помещению, оборудованию, персоналу обменного пункта (за исключением автоматизированного обменного пункта):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1) организация охраны и устройство помещения обменного пункта осуществляются в соответствии с требованиями, установленными в </w:t>
      </w:r>
      <w:hyperlink r:id="rId55" w:anchor="sub_id=100" w:history="1">
        <w:r>
          <w:rPr>
            <w:rStyle w:val="a3"/>
          </w:rPr>
          <w:t>Правилах</w:t>
        </w:r>
      </w:hyperlink>
      <w:r>
        <w:rPr>
          <w:rStyle w:val="s0"/>
        </w:rPr>
        <w:t xml:space="preserve"> организации охраны и устройства помещений банков второго уровня, филиалов банков-нерезидентов Республики Казахстан, Национального оператора почты, юридических лиц, исключите</w:t>
      </w:r>
      <w:r>
        <w:rPr>
          <w:rStyle w:val="s0"/>
        </w:rPr>
        <w:t>льной деятельностью которых является инкассация банкнот, монет и ценностей, и юридических лиц, осуществляющих деятельность исключительно через обменные пункты на основании лицензии Национального Банка Республики Казахстан на обменные операции с наличной ин</w:t>
      </w:r>
      <w:r>
        <w:rPr>
          <w:rStyle w:val="s0"/>
        </w:rPr>
        <w:t>остранной валютой, утвержденных постановлением Правления Национального Банка Республики Казахстан от 24 февраля 2020 года № 14, зарегистрированным в Реестре государственной регистрации нормативных правовых актов под № 20075;</w:t>
      </w:r>
    </w:p>
    <w:p w:rsidR="00000000" w:rsidRDefault="00D71B5E">
      <w:pPr>
        <w:ind w:firstLine="397"/>
        <w:jc w:val="both"/>
      </w:pPr>
      <w:r>
        <w:rPr>
          <w:rStyle w:val="s0"/>
        </w:rPr>
        <w:t>2) операционная касса обменного</w:t>
      </w:r>
      <w:r>
        <w:rPr>
          <w:rStyle w:val="s0"/>
        </w:rPr>
        <w:t xml:space="preserve"> пункта оборудуется системой видеонаблюдения, обеспечивающей запись и хранение информации в течение 30 (тридцати) календарных дней на технических устройствах, обеспечивающих резервное копирование архива видео данных и защиту архива от удаления и редактиров</w:t>
      </w:r>
      <w:r>
        <w:rPr>
          <w:rStyle w:val="s0"/>
        </w:rPr>
        <w:t>ания, при этом в зоне видимости видеонаблюдения находятся рабочая зона кассира и клиент, а соответствующие устройства устанавливаются в местах, обеспечивающих отсутствие помех для видеонаблюдения;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3) рабочее место кассира оборудуется аппаратно-программным </w:t>
      </w:r>
      <w:r>
        <w:rPr>
          <w:rStyle w:val="s0"/>
        </w:rPr>
        <w:t>комплексом либо контрольно-кассовым аппаратом и программным обеспечением для ведения учета обменных операций в соответствии с требованиями Правил, а также техническими средствами для определения подлинности денежных знаков, обеспечивающими проверку банкнот</w:t>
      </w:r>
      <w:r>
        <w:rPr>
          <w:rStyle w:val="s0"/>
        </w:rPr>
        <w:t>ы в ультрафиолетовом свете (контроль люминесценции бумаги и иное) и проверку банкноты на наличие магнитных меток;</w:t>
      </w:r>
    </w:p>
    <w:p w:rsidR="00000000" w:rsidRDefault="00D71B5E">
      <w:pPr>
        <w:ind w:firstLine="397"/>
        <w:jc w:val="both"/>
      </w:pPr>
      <w:r>
        <w:rPr>
          <w:rStyle w:val="s0"/>
        </w:rPr>
        <w:t>4) кассир, прошедший подготовку по работе с наличной иностранной валютой либо имеющий опыт работы с наличной иностранной валютой не менее шест</w:t>
      </w:r>
      <w:r>
        <w:rPr>
          <w:rStyle w:val="s0"/>
        </w:rPr>
        <w:t>и месяцев.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both"/>
      </w:pPr>
      <w:bookmarkStart w:id="4" w:name="SUB1200"/>
      <w:bookmarkEnd w:id="4"/>
      <w:r>
        <w:rPr>
          <w:rStyle w:val="s3"/>
        </w:rPr>
        <w:t xml:space="preserve">Заголовок главы 3 изложен в редакции </w:t>
      </w:r>
      <w:hyperlink r:id="rId56" w:anchor="sub_id=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57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Глава 3. Порядок лицензирования уполномоченных организаций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58" w:anchor="sub_id=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59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" w:anchor="sub_id=12" w:history="1">
        <w:r>
          <w:rPr>
            <w:rStyle w:val="a3"/>
            <w:i/>
            <w:iCs/>
          </w:rPr>
          <w:t>пос</w:t>
        </w:r>
        <w:r>
          <w:rPr>
            <w:rStyle w:val="a3"/>
            <w:i/>
            <w:iCs/>
          </w:rPr>
          <w:t>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61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12. Для получения лицензии и приложения к лицензии уполномоченная организация направляет чере</w:t>
      </w:r>
      <w:r>
        <w:rPr>
          <w:rStyle w:val="s0"/>
        </w:rPr>
        <w:t>з веб-портал «электронного правительства» следующие документы: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1) электронное заявление на получение лицензии на обменные операции с наличной иностранной валютой и приложения к лицензии по форме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Правилам, </w:t>
      </w:r>
      <w:r>
        <w:rPr>
          <w:rStyle w:val="s0"/>
        </w:rPr>
        <w:t>электронные копии документов, подтверждающих соответствие заявителя квалификационным требованиям, предусмотренных пунктом 13 Правил;</w:t>
      </w:r>
    </w:p>
    <w:p w:rsidR="00000000" w:rsidRDefault="00D71B5E">
      <w:pPr>
        <w:ind w:firstLine="397"/>
        <w:jc w:val="both"/>
      </w:pPr>
      <w:r>
        <w:rPr>
          <w:rStyle w:val="s0"/>
        </w:rPr>
        <w:t>2) электронную копию устава;</w:t>
      </w:r>
    </w:p>
    <w:p w:rsidR="00000000" w:rsidRDefault="00D71B5E">
      <w:pPr>
        <w:ind w:firstLine="397"/>
        <w:jc w:val="both"/>
      </w:pPr>
      <w:r>
        <w:rPr>
          <w:rStyle w:val="s0"/>
        </w:rPr>
        <w:t>3) электронную копию документа, подтверждающего уплату лицензионного сбора за право занятия от</w:t>
      </w:r>
      <w:r>
        <w:rPr>
          <w:rStyle w:val="s0"/>
        </w:rPr>
        <w:t>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D71B5E">
      <w:pPr>
        <w:ind w:firstLine="397"/>
        <w:jc w:val="both"/>
      </w:pPr>
      <w:r>
        <w:rPr>
          <w:rStyle w:val="s0"/>
        </w:rPr>
        <w:t>4) электронную копию справки банка второго уровня либо филиала банка-нерезидента Республики Казахстан о наличии банковского счета в иностранной в</w:t>
      </w:r>
      <w:r>
        <w:rPr>
          <w:rStyle w:val="s0"/>
        </w:rPr>
        <w:t>алюте.</w:t>
      </w:r>
    </w:p>
    <w:p w:rsidR="00000000" w:rsidRDefault="00D71B5E">
      <w:pPr>
        <w:jc w:val="both"/>
      </w:pPr>
      <w:bookmarkStart w:id="5" w:name="SUB1300"/>
      <w:bookmarkEnd w:id="5"/>
      <w:r>
        <w:rPr>
          <w:rStyle w:val="s3"/>
        </w:rPr>
        <w:t xml:space="preserve">В пункт 13 внесены изменения в соответствии с </w:t>
      </w:r>
      <w:hyperlink r:id="rId62" w:anchor="sub_id=1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63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" w:anchor="sub_id=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65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13. В качестве подтверждения соответствия квалификационным требованиям уполномоченная организация направляет через веб-портал «электронного правительства» следующие документы: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1) электронное заявление </w:t>
      </w:r>
      <w:r>
        <w:rPr>
          <w:rStyle w:val="s0"/>
        </w:rPr>
        <w:t xml:space="preserve">на получение лицензии на обменные операции с наличной иностранной валютой и приложения к лицензии по форме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Правилам (в случае, предусмотренном в </w:t>
      </w:r>
      <w:hyperlink w:anchor="sub1200" w:history="1">
        <w:r>
          <w:rPr>
            <w:rStyle w:val="a3"/>
          </w:rPr>
          <w:t>пункте 12</w:t>
        </w:r>
      </w:hyperlink>
      <w:r>
        <w:rPr>
          <w:rStyle w:val="s0"/>
        </w:rPr>
        <w:t xml:space="preserve"> Правил), электронное</w:t>
      </w:r>
      <w:r>
        <w:rPr>
          <w:rStyle w:val="s0"/>
        </w:rPr>
        <w:t xml:space="preserve"> заявление на получение приложения к действительной лицензии на обменные операции с наличной иностранной валютой для дополнительно открываемого обменного пункта по форме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 Правилам (в случае, предусмотренном в </w:t>
      </w:r>
      <w:hyperlink w:anchor="sub1700" w:history="1">
        <w:r>
          <w:rPr>
            <w:rStyle w:val="a3"/>
          </w:rPr>
          <w:t>пункте 17</w:t>
        </w:r>
      </w:hyperlink>
      <w:r>
        <w:rPr>
          <w:rStyle w:val="s0"/>
        </w:rPr>
        <w:t xml:space="preserve"> Правил);</w:t>
      </w:r>
    </w:p>
    <w:p w:rsidR="00000000" w:rsidRDefault="00D71B5E">
      <w:pPr>
        <w:ind w:firstLine="397"/>
        <w:jc w:val="both"/>
      </w:pPr>
      <w:r>
        <w:rPr>
          <w:rStyle w:val="s0"/>
        </w:rPr>
        <w:t>2) электронную копию документа банка второго уровня либо филиала банка-нерезидента Республики Казахстан (в том числе выписку о движении денег по банковским счетам клие</w:t>
      </w:r>
      <w:r>
        <w:rPr>
          <w:rStyle w:val="s0"/>
        </w:rPr>
        <w:t xml:space="preserve">нта), подтверждающего зачисление на банковский счет уполномоченной организации денег в качестве взноса в уставный капитал в соответствии с требованиями </w:t>
      </w:r>
      <w:hyperlink w:anchor="sub800" w:history="1">
        <w:r>
          <w:rPr>
            <w:rStyle w:val="a3"/>
          </w:rPr>
          <w:t>пункта 8</w:t>
        </w:r>
      </w:hyperlink>
      <w:r>
        <w:rPr>
          <w:rStyle w:val="s0"/>
        </w:rPr>
        <w:t xml:space="preserve"> Правил, выданного не ранее 30 (тридцати) календарных дней до даты </w:t>
      </w:r>
      <w:r>
        <w:rPr>
          <w:rStyle w:val="s0"/>
        </w:rPr>
        <w:t xml:space="preserve">обращения за получением лицензии и (или) приложения к лицензии, либо электронную копию финансовой отчетности по состоянию на первое число месяца подачи заявления на получение приложения к действительной лицензии на обменные операции с наличной иностранной </w:t>
      </w:r>
      <w:r>
        <w:rPr>
          <w:rStyle w:val="s0"/>
        </w:rPr>
        <w:t xml:space="preserve">валютой для дополнительно открываемого обменного пункта по форме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Правилам, которая подтверждает соответствие размера уставного капитала уполномоченной организации установленным требованиям с учетом дополни</w:t>
      </w:r>
      <w:r>
        <w:rPr>
          <w:rStyle w:val="s0"/>
        </w:rPr>
        <w:t xml:space="preserve">тельного обменного пункта (в случае, предусмотренном в </w:t>
      </w:r>
      <w:hyperlink w:anchor="sub1700" w:history="1">
        <w:r>
          <w:rPr>
            <w:rStyle w:val="a3"/>
          </w:rPr>
          <w:t>пункте 17</w:t>
        </w:r>
      </w:hyperlink>
      <w:r>
        <w:rPr>
          <w:rStyle w:val="s0"/>
        </w:rPr>
        <w:t xml:space="preserve"> Правил);</w:t>
      </w:r>
    </w:p>
    <w:p w:rsidR="00000000" w:rsidRDefault="00D71B5E">
      <w:pPr>
        <w:ind w:firstLine="397"/>
        <w:jc w:val="both"/>
      </w:pPr>
      <w:r>
        <w:rPr>
          <w:rStyle w:val="s0"/>
        </w:rPr>
        <w:t>3) электронную копию справки банка второго уровня либо филиала банка-нерезидента Республики Казахстан, подтверждающей прохождение кассиром подготовки по</w:t>
      </w:r>
      <w:r>
        <w:rPr>
          <w:rStyle w:val="s0"/>
        </w:rPr>
        <w:t xml:space="preserve"> работе с наличной иностранной валютой, либо электронную копию документа, предусмотренного </w:t>
      </w:r>
      <w:hyperlink r:id="rId66" w:anchor="sub_id=350000" w:history="1">
        <w:r>
          <w:rPr>
            <w:rStyle w:val="a3"/>
          </w:rPr>
          <w:t>Трудовым кодексом</w:t>
        </w:r>
      </w:hyperlink>
      <w:r>
        <w:rPr>
          <w:rStyle w:val="s0"/>
        </w:rPr>
        <w:t xml:space="preserve"> Республики Казахстан от 23 ноября 2015 года и подтверждающего т</w:t>
      </w:r>
      <w:r>
        <w:rPr>
          <w:rStyle w:val="s0"/>
        </w:rPr>
        <w:t>рудовую деятельность работника не менее 6 (шести) месяцев в качестве кассира по работе с наличной иностранной валютой (за исключением автоматизированного обменного пункта);</w:t>
      </w:r>
    </w:p>
    <w:p w:rsidR="00000000" w:rsidRDefault="00D71B5E">
      <w:pPr>
        <w:ind w:firstLine="397"/>
        <w:jc w:val="both"/>
      </w:pPr>
      <w:r>
        <w:rPr>
          <w:rStyle w:val="s0"/>
        </w:rPr>
        <w:t>4) электронную копию документа, раскрывающего источник происхождения вклада в устав</w:t>
      </w:r>
      <w:r>
        <w:rPr>
          <w:rStyle w:val="s0"/>
        </w:rPr>
        <w:t>ный капитал уполномоченной организации (договор займа, договор купли-продажи имущества, справка о доходах, другие документы, раскрывающие источник происхождения вклада в уставный капитал уполномоченной организации).</w:t>
      </w:r>
    </w:p>
    <w:p w:rsidR="00000000" w:rsidRDefault="00D71B5E">
      <w:pPr>
        <w:ind w:firstLine="397"/>
        <w:jc w:val="both"/>
      </w:pPr>
      <w:r>
        <w:rPr>
          <w:rStyle w:val="s0"/>
        </w:rPr>
        <w:t>При обращении уполномоченной организацие</w:t>
      </w:r>
      <w:r>
        <w:rPr>
          <w:rStyle w:val="s0"/>
        </w:rPr>
        <w:t>й за получением приложения к действительной лицензии на дополнительно открываемый обменный пункт (автоматизированный обменный пункт) документ, предусмотренный подпунктом 4) части первой настоящего пункта, представляется при отсутствии у территориального фи</w:t>
      </w:r>
      <w:r>
        <w:rPr>
          <w:rStyle w:val="s0"/>
        </w:rPr>
        <w:t>лиала Национального Банка сведений, подтверждающих источник происхождения вклада в уставный капитал уполномоченной организации с учетом дополнительно открываемого обменного пункта.</w:t>
      </w:r>
    </w:p>
    <w:p w:rsidR="00000000" w:rsidRDefault="00D71B5E">
      <w:pPr>
        <w:ind w:firstLine="397"/>
        <w:jc w:val="both"/>
      </w:pPr>
      <w:r>
        <w:rPr>
          <w:rStyle w:val="s0"/>
        </w:rPr>
        <w:t>В качестве подтверждения соответствия квалификационным требованиям при откр</w:t>
      </w:r>
      <w:r>
        <w:rPr>
          <w:rStyle w:val="s0"/>
        </w:rPr>
        <w:t>ытии автоматизированного обменного пункта уполномоченная организация направляет через веб-портал «электронного правительства» электронный документ, указанный в подпункте 1) части первой настоящего пункта, электронные копии документов, указанных в подпункта</w:t>
      </w:r>
      <w:r>
        <w:rPr>
          <w:rStyle w:val="s0"/>
        </w:rPr>
        <w:t xml:space="preserve">х 2) и 4) части первой настоящего пункта, а также электронную копию документа, подтверждающего технические характеристики и соответствие автоматизированного обменного пункта требованиям, установленным </w:t>
      </w:r>
      <w:hyperlink w:anchor="sub3700" w:history="1">
        <w:r>
          <w:rPr>
            <w:rStyle w:val="a3"/>
          </w:rPr>
          <w:t>пунктом 37</w:t>
        </w:r>
      </w:hyperlink>
      <w:r>
        <w:rPr>
          <w:rStyle w:val="s0"/>
        </w:rPr>
        <w:t xml:space="preserve"> Правил.</w:t>
      </w:r>
    </w:p>
    <w:p w:rsidR="00000000" w:rsidRDefault="00D71B5E">
      <w:bookmarkStart w:id="6" w:name="SUB1400"/>
      <w:bookmarkEnd w:id="6"/>
      <w:r>
        <w:rPr>
          <w:rStyle w:val="s3"/>
        </w:rPr>
        <w:t xml:space="preserve">Пункт </w:t>
      </w:r>
      <w:r>
        <w:rPr>
          <w:rStyle w:val="s3"/>
        </w:rPr>
        <w:t xml:space="preserve">14 изложен в редакции </w:t>
      </w:r>
      <w:hyperlink r:id="rId67" w:anchor="sub_id=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68" w:anchor="sub_id=14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69" w:anchor="sub_id=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70" w:anchor="sub_id=14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14. Лицензия на обменные операции с наличной иностранной валютой и приложение к лицензии на обменные операции с наличной иностранной валютой выдаются территориальным филиалом Национального Банка через веб-портал «электронного правительства» на казахско</w:t>
      </w:r>
      <w:r>
        <w:rPr>
          <w:rStyle w:val="s0"/>
        </w:rPr>
        <w:t xml:space="preserve">м и русском языках по формам согласно </w:t>
      </w:r>
      <w:hyperlink w:anchor="sub3" w:history="1">
        <w:r>
          <w:rPr>
            <w:rStyle w:val="a3"/>
          </w:rPr>
          <w:t>приложениям 3 и 4</w:t>
        </w:r>
      </w:hyperlink>
      <w:r>
        <w:rPr>
          <w:rStyle w:val="s0"/>
        </w:rPr>
        <w:t xml:space="preserve"> к Правилам.</w:t>
      </w:r>
    </w:p>
    <w:p w:rsidR="00000000" w:rsidRDefault="00D71B5E">
      <w:pPr>
        <w:jc w:val="both"/>
      </w:pPr>
      <w:r>
        <w:rPr>
          <w:rStyle w:val="s3"/>
        </w:rPr>
        <w:t xml:space="preserve">Пункт 15 изложен в редакции </w:t>
      </w:r>
      <w:hyperlink r:id="rId71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18.05.20 г. № 69 (</w:t>
      </w:r>
      <w:hyperlink r:id="rId72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15. Наличие действительного приложения к действительной лицензии является основанием для функционирования обменного пункта (автоматизированного обменного пункта) уполномоченной организации. Для открытия дополнительного обменного пункта уполномоченная орган</w:t>
      </w:r>
      <w:r>
        <w:rPr>
          <w:rStyle w:val="s0"/>
        </w:rPr>
        <w:t xml:space="preserve">изация получает приложение к действительной лицензии, которое выдается на казахском и русском языках по форме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D71B5E">
      <w:pPr>
        <w:ind w:firstLine="397"/>
        <w:jc w:val="both"/>
      </w:pPr>
      <w:r>
        <w:rPr>
          <w:rStyle w:val="s0"/>
        </w:rPr>
        <w:t>16. Уполномоченная организация открывает обменные пункты вне региона (области, города</w:t>
      </w:r>
      <w:r>
        <w:rPr>
          <w:rStyle w:val="s0"/>
        </w:rPr>
        <w:t xml:space="preserve"> республиканского значения, столицы) места государственной регистрации уполномоченной организации при наличии действительной лицензии и филиала уполномоченной организации в соответствующем регионе (области, городе республиканского значения, столице).</w:t>
      </w:r>
    </w:p>
    <w:p w:rsidR="00000000" w:rsidRDefault="00D71B5E">
      <w:pPr>
        <w:ind w:firstLine="397"/>
        <w:jc w:val="both"/>
      </w:pPr>
      <w:r>
        <w:rPr>
          <w:rStyle w:val="s0"/>
        </w:rPr>
        <w:t>В слу</w:t>
      </w:r>
      <w:r>
        <w:rPr>
          <w:rStyle w:val="s0"/>
        </w:rPr>
        <w:t xml:space="preserve">чае открытия обменного пункта вне региона (области, города республиканского значения, столицы) места государственной регистрации уполномоченной организации за получением приложения к действительной лицензии обращается соответствующий филиал уполномоченной </w:t>
      </w:r>
      <w:r>
        <w:rPr>
          <w:rStyle w:val="s0"/>
        </w:rPr>
        <w:t>организации в территориальный филиал Национального Банка по месту нахождения открываемого обменного пункта.</w:t>
      </w:r>
    </w:p>
    <w:p w:rsidR="00000000" w:rsidRDefault="00D71B5E">
      <w:pPr>
        <w:ind w:firstLine="397"/>
        <w:jc w:val="both"/>
      </w:pPr>
      <w:bookmarkStart w:id="7" w:name="SUB1700"/>
      <w:bookmarkEnd w:id="7"/>
      <w:r>
        <w:rPr>
          <w:rStyle w:val="s0"/>
        </w:rPr>
        <w:t>17. Для получения приложения к действительной лицензии для дополнительно открываемого обменного пункта (автоматизированного обменного пункта) уполно</w:t>
      </w:r>
      <w:r>
        <w:rPr>
          <w:rStyle w:val="s0"/>
        </w:rPr>
        <w:t xml:space="preserve">моченная организация (ее филиал) направляет через веб-портал «электронного правительства» документы, подтверждающие соответствие заявителя квалификационным требованиям, предусмотренные </w:t>
      </w:r>
      <w:hyperlink w:anchor="sub1300" w:history="1">
        <w:r>
          <w:rPr>
            <w:rStyle w:val="a3"/>
          </w:rPr>
          <w:t>пунктом 13</w:t>
        </w:r>
      </w:hyperlink>
      <w:r>
        <w:rPr>
          <w:rStyle w:val="s0"/>
        </w:rPr>
        <w:t xml:space="preserve"> Правил.</w:t>
      </w:r>
    </w:p>
    <w:p w:rsidR="00000000" w:rsidRDefault="00D71B5E">
      <w:pPr>
        <w:jc w:val="both"/>
      </w:pPr>
      <w:r>
        <w:rPr>
          <w:rStyle w:val="s3"/>
        </w:rPr>
        <w:t>Правила дополнены пунк</w:t>
      </w:r>
      <w:r>
        <w:rPr>
          <w:rStyle w:val="s3"/>
        </w:rPr>
        <w:t xml:space="preserve">тами 17-1 - 17-5 в соответствии с </w:t>
      </w:r>
      <w:hyperlink r:id="rId73" w:anchor="sub_id=17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</w:t>
      </w:r>
    </w:p>
    <w:p w:rsidR="00000000" w:rsidRDefault="00D71B5E">
      <w:pPr>
        <w:ind w:firstLine="397"/>
        <w:jc w:val="both"/>
      </w:pPr>
      <w:r>
        <w:rPr>
          <w:rStyle w:val="s0"/>
        </w:rPr>
        <w:t>17-1. Перечень основных требований к оказанию государственной услуги «Выд</w:t>
      </w:r>
      <w:r>
        <w:rPr>
          <w:rStyle w:val="s0"/>
        </w:rPr>
        <w:t>ача лицензии на обменные операции с наличной иностранной валютой, выдаваемая уполномоченным организациям» (далее - государственная услуга), включающий характеристики процесса, форму, содержание и результат оказания, а также иные сведения с учетом особеннос</w:t>
      </w:r>
      <w:r>
        <w:rPr>
          <w:rStyle w:val="s0"/>
        </w:rPr>
        <w:t xml:space="preserve">тей предоставления государственной услуги, установлен в </w:t>
      </w:r>
      <w:hyperlink w:anchor="sub401" w:history="1">
        <w:r>
          <w:rPr>
            <w:rStyle w:val="a3"/>
          </w:rPr>
          <w:t>приложении 4-1</w:t>
        </w:r>
      </w:hyperlink>
      <w:r>
        <w:rPr>
          <w:rStyle w:val="s0"/>
        </w:rPr>
        <w:t xml:space="preserve"> к Правилам.</w:t>
      </w:r>
    </w:p>
    <w:p w:rsidR="00000000" w:rsidRDefault="00D71B5E">
      <w:pPr>
        <w:ind w:firstLine="397"/>
        <w:jc w:val="both"/>
      </w:pPr>
      <w:r>
        <w:rPr>
          <w:rStyle w:val="s0"/>
        </w:rPr>
        <w:t>17-2. Работник территориального филиала Национального Банка, уполномоченный на прием и регистрацию корреспонденции, в день поступления заявления</w:t>
      </w:r>
      <w:r>
        <w:rPr>
          <w:rStyle w:val="s0"/>
        </w:rPr>
        <w:t xml:space="preserve"> на получение лицензии и приложения к лицензии или приложения к действительной лицензии (далее - заявление) через веб-портал «электронного правительства» осуществляет его прием, регистрацию и направление на исполнение в подразделение, ответственное за оказ</w:t>
      </w:r>
      <w:r>
        <w:rPr>
          <w:rStyle w:val="s0"/>
        </w:rPr>
        <w:t>ание государственной услуги (далее - ответственное подразделение).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При поступлении заявления после окончания рабочего времени, в выходные и праздничные дни согласно </w:t>
      </w:r>
      <w:hyperlink r:id="rId74" w:anchor="sub_id=850000" w:history="1">
        <w:r>
          <w:rPr>
            <w:rStyle w:val="a3"/>
          </w:rPr>
          <w:t>Трудово</w:t>
        </w:r>
        <w:r>
          <w:rPr>
            <w:rStyle w:val="a3"/>
          </w:rPr>
          <w:t>му кодексу</w:t>
        </w:r>
      </w:hyperlink>
      <w:r>
        <w:rPr>
          <w:rStyle w:val="s0"/>
        </w:rPr>
        <w:t xml:space="preserve"> Республики Казахстан от 23 ноября 2015 года прием заявлений осуществляется следующим рабочим днем.</w:t>
      </w:r>
    </w:p>
    <w:p w:rsidR="00000000" w:rsidRDefault="00D71B5E">
      <w:pPr>
        <w:ind w:firstLine="397"/>
        <w:jc w:val="both"/>
      </w:pPr>
      <w:r>
        <w:rPr>
          <w:rStyle w:val="s0"/>
        </w:rPr>
        <w:t>При направлении услугополучателем заявления через веб-портал «электронного правительства» в личном кабинете автоматически отображается статус о пр</w:t>
      </w:r>
      <w:r>
        <w:rPr>
          <w:rStyle w:val="s0"/>
        </w:rPr>
        <w:t>инятии запроса на оказание государственной услуги с указанием даты и времени получения результата.</w:t>
      </w:r>
    </w:p>
    <w:p w:rsidR="00000000" w:rsidRDefault="00D71B5E">
      <w:pPr>
        <w:ind w:firstLine="397"/>
        <w:jc w:val="both"/>
      </w:pPr>
      <w:r>
        <w:rPr>
          <w:rStyle w:val="s0"/>
        </w:rPr>
        <w:t>17-3. Работник ответственного подразделения в течение 2 (двух) рабочих дней со дня регистрации заявления проверяет полноту представленных документов.</w:t>
      </w:r>
    </w:p>
    <w:p w:rsidR="00000000" w:rsidRDefault="00D71B5E">
      <w:pPr>
        <w:ind w:firstLine="397"/>
        <w:jc w:val="both"/>
      </w:pPr>
      <w:r>
        <w:rPr>
          <w:rStyle w:val="s0"/>
        </w:rPr>
        <w:t>В случа</w:t>
      </w:r>
      <w:r>
        <w:rPr>
          <w:rStyle w:val="s0"/>
        </w:rPr>
        <w:t>е установления факта неполноты представленных документов работник ответственного подразделения в течение 2 (двух) рабочих дней со дня регистрации заявления готовит и направляет мотивированный отказ в дальнейшем рассмотрении заявления.</w:t>
      </w:r>
    </w:p>
    <w:p w:rsidR="00000000" w:rsidRDefault="00D71B5E">
      <w:pPr>
        <w:ind w:firstLine="397"/>
        <w:jc w:val="both"/>
      </w:pPr>
      <w:r>
        <w:rPr>
          <w:rStyle w:val="s0"/>
        </w:rPr>
        <w:t>При установлении факт</w:t>
      </w:r>
      <w:r>
        <w:rPr>
          <w:rStyle w:val="s0"/>
        </w:rPr>
        <w:t>а полноты представленных документов работник ответственного подразделения в течение 20 (двадцати) рабочих дней со дня регистрации заявления на получение лицензии и приложения к лицензии, в течение 10 (десяти) рабочих дней со дня регистрации заявления на по</w:t>
      </w:r>
      <w:r>
        <w:rPr>
          <w:rStyle w:val="s0"/>
        </w:rPr>
        <w:t>лучение приложения к действительной лицензии рассматривает документы на предмет их соответствия требованиям законодательства Республики Казахстан, готовит проект лицензии и приложения к лицензии, приложения к действительной лицензии либо мотивированного от</w:t>
      </w:r>
      <w:r>
        <w:rPr>
          <w:rStyle w:val="s0"/>
        </w:rPr>
        <w:t>каза.</w:t>
      </w:r>
    </w:p>
    <w:p w:rsidR="00000000" w:rsidRDefault="00D71B5E">
      <w:pPr>
        <w:ind w:firstLine="397"/>
        <w:jc w:val="both"/>
      </w:pPr>
      <w:r>
        <w:rPr>
          <w:rStyle w:val="s0"/>
        </w:rPr>
        <w:t>17-4. Осмотр помещения, оборудования обменного пункта уполномоченной организации на соответствие предъявляемым требованиям проводится территориальным филиалом Национального Банка в течение срока, предусмотренного для выдачи лицензии на обменные опера</w:t>
      </w:r>
      <w:r>
        <w:rPr>
          <w:rStyle w:val="s0"/>
        </w:rPr>
        <w:t>ции с наличной иностранной валютой и (или) приложения к лицензии.</w:t>
      </w:r>
    </w:p>
    <w:p w:rsidR="00000000" w:rsidRDefault="00D71B5E">
      <w:pPr>
        <w:ind w:firstLine="397"/>
        <w:jc w:val="both"/>
      </w:pPr>
      <w:r>
        <w:rPr>
          <w:rStyle w:val="s0"/>
        </w:rPr>
        <w:t>17-5. На веб-портале «электронного правительства» результат оказания государственной услуги направляется услугополучателю в личный кабинет в форме электронного документа, удостоверенного эле</w:t>
      </w:r>
      <w:r>
        <w:rPr>
          <w:rStyle w:val="s0"/>
        </w:rPr>
        <w:t>ктронной цифровой подписью уполномоченного лица.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18. Исключен в соответствии с </w:t>
      </w:r>
      <w:hyperlink r:id="rId75" w:anchor="sub_id=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76" w:anchor="sub_id=1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both"/>
      </w:pPr>
      <w:r>
        <w:rPr>
          <w:rStyle w:val="s3"/>
        </w:rPr>
        <w:t xml:space="preserve">В пункт 19 внесены изменения в соответствии с </w:t>
      </w:r>
      <w:hyperlink r:id="rId77" w:anchor="sub_id=1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78" w:anchor="sub_id=1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" w:anchor="sub_id=19" w:history="1">
        <w:r>
          <w:rPr>
            <w:rStyle w:val="a3"/>
            <w:i/>
            <w:iCs/>
          </w:rPr>
          <w:t>пос</w:t>
        </w:r>
        <w:r>
          <w:rPr>
            <w:rStyle w:val="a3"/>
            <w:i/>
            <w:iCs/>
          </w:rPr>
          <w:t>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80" w:anchor="sub_id=1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1" w:anchor="sub_id=1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82" w:anchor="sub_id=1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19. Уполномоченная организация обращается в территориальный филиал Национального Ба</w:t>
      </w:r>
      <w:r>
        <w:rPr>
          <w:rStyle w:val="s0"/>
        </w:rPr>
        <w:t>нка посредством веб-портала «электронного правительства» за переоформлением действительной лицензии в следующих случаях:</w:t>
      </w:r>
    </w:p>
    <w:p w:rsidR="00000000" w:rsidRDefault="00D71B5E">
      <w:pPr>
        <w:ind w:firstLine="397"/>
        <w:jc w:val="both"/>
      </w:pPr>
      <w:r>
        <w:rPr>
          <w:rStyle w:val="s0"/>
        </w:rPr>
        <w:t>1) реорганизации уполномоченной организации в форме слияния, присоединения;</w:t>
      </w:r>
    </w:p>
    <w:p w:rsidR="00000000" w:rsidRDefault="00D71B5E">
      <w:pPr>
        <w:ind w:firstLine="397"/>
        <w:jc w:val="both"/>
      </w:pPr>
      <w:r>
        <w:rPr>
          <w:rStyle w:val="s0"/>
        </w:rPr>
        <w:t>2) изменения наименования и (или) места государственной рег</w:t>
      </w:r>
      <w:r>
        <w:rPr>
          <w:rStyle w:val="s0"/>
        </w:rPr>
        <w:t>истрации уполномоченной организации;</w:t>
      </w:r>
    </w:p>
    <w:p w:rsidR="00000000" w:rsidRDefault="00D71B5E">
      <w:pPr>
        <w:ind w:firstLine="397"/>
        <w:jc w:val="both"/>
      </w:pPr>
      <w:r>
        <w:rPr>
          <w:rStyle w:val="s0"/>
        </w:rPr>
        <w:t>3) изменения наименования вида деятельности уполномоченной организации.</w:t>
      </w:r>
    </w:p>
    <w:p w:rsidR="00000000" w:rsidRDefault="00D71B5E">
      <w:pPr>
        <w:ind w:firstLine="397"/>
        <w:jc w:val="both"/>
      </w:pPr>
      <w:r>
        <w:rPr>
          <w:rStyle w:val="s0"/>
        </w:rPr>
        <w:t>Уполномоченная организация (ее филиал) обращается в территориальный филиал Национального Банка посредством веб-портала «электронного правительства»</w:t>
      </w:r>
      <w:r>
        <w:rPr>
          <w:rStyle w:val="s0"/>
        </w:rPr>
        <w:t xml:space="preserve"> за переоформлением действительного приложения к действительной лицензии в следующих случаях:</w:t>
      </w:r>
    </w:p>
    <w:p w:rsidR="00000000" w:rsidRDefault="00D71B5E">
      <w:pPr>
        <w:ind w:firstLine="397"/>
        <w:jc w:val="both"/>
      </w:pPr>
      <w:r>
        <w:rPr>
          <w:rStyle w:val="s0"/>
        </w:rPr>
        <w:t>1) переоформления действительной лицензии на обменные операции с наличной иностранной валютой;</w:t>
      </w:r>
    </w:p>
    <w:p w:rsidR="00000000" w:rsidRDefault="00D71B5E">
      <w:pPr>
        <w:ind w:firstLine="397"/>
        <w:jc w:val="both"/>
      </w:pPr>
      <w:r>
        <w:rPr>
          <w:rStyle w:val="s0"/>
        </w:rPr>
        <w:t>2) изменения адреса места нахождения обменного пункта без его физич</w:t>
      </w:r>
      <w:r>
        <w:rPr>
          <w:rStyle w:val="s0"/>
        </w:rPr>
        <w:t>еского перемещения.</w:t>
      </w:r>
    </w:p>
    <w:p w:rsidR="00000000" w:rsidRDefault="00D71B5E">
      <w:pPr>
        <w:ind w:firstLine="397"/>
        <w:jc w:val="both"/>
      </w:pPr>
      <w:r>
        <w:rPr>
          <w:rStyle w:val="s0"/>
        </w:rPr>
        <w:t>Переоформление лицензии и (или) приложения к лицензии не осуществляется в случаях, указанных в подпункте 2) части первой и подпункте 2) части второй настоящего пункта, если изменения места государственной регистрации уполномоченной орга</w:t>
      </w:r>
      <w:r>
        <w:rPr>
          <w:rStyle w:val="s0"/>
        </w:rPr>
        <w:t xml:space="preserve">низации, адреса места нахождения обменного пункта уполномоченной организации произошли в связи с изменением наименования населенных пунктов, названия улиц в соответствии с требованиями </w:t>
      </w:r>
      <w:hyperlink r:id="rId83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8 декабря 1993 года «Об административно-территориальном устройстве Республики Казахстан».</w:t>
      </w:r>
    </w:p>
    <w:p w:rsidR="00000000" w:rsidRDefault="00D71B5E">
      <w:pPr>
        <w:ind w:firstLine="397"/>
        <w:jc w:val="both"/>
      </w:pPr>
      <w:r>
        <w:rPr>
          <w:rStyle w:val="s0"/>
        </w:rPr>
        <w:t>Электронное заявление на переоформление лицензии на обменные операции с наличной иностранной валютой и (или) приложения к лицензии на обменные</w:t>
      </w:r>
      <w:r>
        <w:rPr>
          <w:rStyle w:val="s0"/>
        </w:rPr>
        <w:t xml:space="preserve"> операции с наличной иностранной валютой по форме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Правилам направляется через веб-портал «электронного правительства» в течение 30 (тридцати) календарных дней со дня возникновения изменений, послуживших ос</w:t>
      </w:r>
      <w:r>
        <w:rPr>
          <w:rStyle w:val="s0"/>
        </w:rPr>
        <w:t>нованием для переоформления действительной лицензии и (или) действительного приложения к лицензии.</w:t>
      </w:r>
    </w:p>
    <w:p w:rsidR="00000000" w:rsidRDefault="00D71B5E">
      <w:pPr>
        <w:jc w:val="both"/>
      </w:pPr>
      <w:r>
        <w:rPr>
          <w:rStyle w:val="s3"/>
        </w:rPr>
        <w:t xml:space="preserve">Правила дополнены пунктами 19-1 - 19-6 в соответствии с </w:t>
      </w:r>
      <w:hyperlink r:id="rId84" w:anchor="sub_id=19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</w:t>
      </w:r>
      <w:r>
        <w:rPr>
          <w:rStyle w:val="s3"/>
        </w:rPr>
        <w:t>ения Национального Банка РК от 18.05.20 г. № 69</w:t>
      </w:r>
    </w:p>
    <w:p w:rsidR="00000000" w:rsidRDefault="00D71B5E">
      <w:pPr>
        <w:ind w:firstLine="397"/>
        <w:jc w:val="both"/>
      </w:pPr>
      <w:r>
        <w:rPr>
          <w:rStyle w:val="s0"/>
        </w:rPr>
        <w:t>19-1. Для переоформления действительной лицензии и (или) действительного приложения к лицензии уполномоченная организация направляет через веб-портал «электронного правительства» следующие документы:</w:t>
      </w:r>
    </w:p>
    <w:p w:rsidR="00000000" w:rsidRDefault="00D71B5E">
      <w:pPr>
        <w:ind w:firstLine="397"/>
        <w:jc w:val="both"/>
      </w:pPr>
      <w:r>
        <w:rPr>
          <w:rStyle w:val="s0"/>
        </w:rPr>
        <w:t>1) элект</w:t>
      </w:r>
      <w:r>
        <w:rPr>
          <w:rStyle w:val="s0"/>
        </w:rPr>
        <w:t xml:space="preserve">ронное заявление на переоформление лицензии на обменные операции с наличной иностранной валютой и (или) приложения к лицензии на обменные операции с наличной иностранной валютой по форме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Правилам;</w:t>
      </w:r>
    </w:p>
    <w:p w:rsidR="00000000" w:rsidRDefault="00D71B5E">
      <w:pPr>
        <w:ind w:firstLine="397"/>
        <w:jc w:val="both"/>
      </w:pPr>
      <w:r>
        <w:rPr>
          <w:rStyle w:val="s0"/>
        </w:rPr>
        <w:t>2) электронные копии документов, содержащих информацию об изменениях, послуживших основанием для переоформления лицензии и (или) приложения к действительной лицензии, за исключением документов, информация из которых содержится в государственных информацион</w:t>
      </w:r>
      <w:r>
        <w:rPr>
          <w:rStyle w:val="s0"/>
        </w:rPr>
        <w:t>ных системах;</w:t>
      </w:r>
    </w:p>
    <w:p w:rsidR="00000000" w:rsidRDefault="00D71B5E">
      <w:pPr>
        <w:ind w:firstLine="397"/>
        <w:jc w:val="both"/>
      </w:pPr>
      <w:r>
        <w:rPr>
          <w:rStyle w:val="s0"/>
        </w:rPr>
        <w:t>3) электронную копию документа, подтверждающую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 (в случае переоформления действительной</w:t>
      </w:r>
      <w:r>
        <w:rPr>
          <w:rStyle w:val="s0"/>
        </w:rPr>
        <w:t xml:space="preserve"> лицензии на обменные операции с наличной иностранной валютой).</w:t>
      </w:r>
    </w:p>
    <w:p w:rsidR="00000000" w:rsidRDefault="00D71B5E">
      <w:pPr>
        <w:ind w:firstLine="397"/>
        <w:jc w:val="both"/>
      </w:pPr>
      <w:r>
        <w:rPr>
          <w:rStyle w:val="s0"/>
        </w:rPr>
        <w:t>19-2. При переоформлении действительной лицензии и (или) действительного приложения к действительной лицензии работник ответственного подразделения в течение 2 (двух) рабочих дней со дня регистрации заявления на переоформление лицензии и (или) приложения к</w:t>
      </w:r>
      <w:r>
        <w:rPr>
          <w:rStyle w:val="s0"/>
        </w:rPr>
        <w:t xml:space="preserve"> лицензии проверяет полноту представленных документов.</w:t>
      </w:r>
    </w:p>
    <w:p w:rsidR="00000000" w:rsidRDefault="00D71B5E">
      <w:pPr>
        <w:ind w:firstLine="397"/>
        <w:jc w:val="both"/>
      </w:pPr>
      <w:r>
        <w:rPr>
          <w:rStyle w:val="s0"/>
        </w:rPr>
        <w:t>В случае установления факта неполноты представленных документов работник ответственного подразделения в течение срока, указанного в части первой настоящего пункта, готовит и направляет мотивированный о</w:t>
      </w:r>
      <w:r>
        <w:rPr>
          <w:rStyle w:val="s0"/>
        </w:rPr>
        <w:t>тказ в дальнейшем рассмотрении заявления.</w:t>
      </w:r>
    </w:p>
    <w:p w:rsidR="00000000" w:rsidRDefault="00D71B5E">
      <w:pPr>
        <w:ind w:firstLine="397"/>
        <w:jc w:val="both"/>
      </w:pPr>
      <w:r>
        <w:rPr>
          <w:rStyle w:val="s0"/>
        </w:rPr>
        <w:t>При установлении факта полноты представленных документов работник ответственного подразделения в течение 10 (десяти) рабочих дней со дня регистрации заявления на переоформление лицензии и (или) приложения к лицензи</w:t>
      </w:r>
      <w:r>
        <w:rPr>
          <w:rStyle w:val="s0"/>
        </w:rPr>
        <w:t>и рассматривает документы на предмет их соответствия требованиям законодательства Республики Казахстан, готовит проект переоформленной лицензии и (или) приложения к действительной лицензии либо мотивированного отказа.</w:t>
      </w:r>
    </w:p>
    <w:p w:rsidR="00000000" w:rsidRDefault="00D71B5E">
      <w:pPr>
        <w:ind w:firstLine="397"/>
        <w:jc w:val="both"/>
      </w:pPr>
      <w:r>
        <w:rPr>
          <w:rStyle w:val="s0"/>
        </w:rPr>
        <w:t>На веб-портале «электронного правитель</w:t>
      </w:r>
      <w:r>
        <w:rPr>
          <w:rStyle w:val="s0"/>
        </w:rPr>
        <w:t>ства» результат оказания государственной услуги направляется услугополучателю в личный кабинет в форме электронного документа, удостоверенного электронной цифровой подписью уполномоченного лица.</w:t>
      </w:r>
    </w:p>
    <w:p w:rsidR="00000000" w:rsidRDefault="00D71B5E">
      <w:pPr>
        <w:ind w:firstLine="397"/>
        <w:jc w:val="both"/>
      </w:pPr>
      <w:r>
        <w:rPr>
          <w:rStyle w:val="s0"/>
        </w:rPr>
        <w:t>19-3. Информация о стадии оказания государственной услуги обн</w:t>
      </w:r>
      <w:r>
        <w:rPr>
          <w:rStyle w:val="s0"/>
        </w:rPr>
        <w:t>овляется в автоматическом режиме в информационной системе мониторинга оказания государственных услуг.</w:t>
      </w:r>
    </w:p>
    <w:p w:rsidR="00000000" w:rsidRDefault="00D71B5E">
      <w:pPr>
        <w:jc w:val="both"/>
      </w:pPr>
      <w:r>
        <w:rPr>
          <w:rStyle w:val="s3"/>
        </w:rPr>
        <w:t xml:space="preserve">Пункт 19-4 изложен в редакции </w:t>
      </w:r>
      <w:hyperlink r:id="rId85" w:anchor="sub_id=190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</w:t>
      </w:r>
      <w:r>
        <w:rPr>
          <w:rStyle w:val="s3"/>
        </w:rPr>
        <w:t>а РК от 26.04.21 г. № 49 (</w:t>
      </w:r>
      <w:hyperlink r:id="rId86" w:anchor="sub_id=19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19-4. Основаниями для отказа в выдаче, переоформлении лицензии и (или) приложения к ней являются: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1) непредставление документов и </w:t>
      </w:r>
      <w:r>
        <w:rPr>
          <w:rStyle w:val="s0"/>
        </w:rPr>
        <w:t xml:space="preserve">(или) сведений, предусмотренных </w:t>
      </w:r>
      <w:hyperlink r:id="rId87" w:anchor="sub_id=120400" w:history="1">
        <w:r>
          <w:rPr>
            <w:rStyle w:val="a3"/>
          </w:rPr>
          <w:t>пунктом 4 статьи 12</w:t>
        </w:r>
      </w:hyperlink>
      <w:r>
        <w:rPr>
          <w:rStyle w:val="s0"/>
        </w:rPr>
        <w:t xml:space="preserve"> Закона о валютном регулировании и </w:t>
      </w:r>
      <w:hyperlink r:id="rId88" w:anchor="sub_id=320000" w:history="1">
        <w:r>
          <w:rPr>
            <w:rStyle w:val="a3"/>
          </w:rPr>
          <w:t>пу</w:t>
        </w:r>
        <w:r>
          <w:rPr>
            <w:rStyle w:val="a3"/>
          </w:rPr>
          <w:t>нктом 1 статьи 32</w:t>
        </w:r>
      </w:hyperlink>
      <w:r>
        <w:rPr>
          <w:rStyle w:val="s0"/>
        </w:rPr>
        <w:t xml:space="preserve"> Закона о разрешениях, а также непредставление документов, предусмотренных в пункте 8 </w:t>
      </w:r>
      <w:hyperlink w:anchor="sub401" w:history="1">
        <w:r>
          <w:rPr>
            <w:rStyle w:val="a3"/>
          </w:rPr>
          <w:t>приложения 4-1</w:t>
        </w:r>
      </w:hyperlink>
      <w:r>
        <w:rPr>
          <w:rStyle w:val="s0"/>
        </w:rPr>
        <w:t xml:space="preserve"> к Правилам;</w:t>
      </w:r>
    </w:p>
    <w:p w:rsidR="00000000" w:rsidRDefault="00D71B5E">
      <w:pPr>
        <w:ind w:firstLine="397"/>
        <w:jc w:val="both"/>
      </w:pPr>
      <w:r>
        <w:rPr>
          <w:rStyle w:val="s0"/>
        </w:rPr>
        <w:t>2) несоответствие заявителя и (или) представленных документов и (или) сведений требованиям, устан</w:t>
      </w:r>
      <w:r>
        <w:rPr>
          <w:rStyle w:val="s0"/>
        </w:rPr>
        <w:t>овленным пунктом 4 статьи 12 Закона о валютном регулировании и пунктом 1 статьи 32 Закона о разрешениях.</w:t>
      </w:r>
    </w:p>
    <w:p w:rsidR="00000000" w:rsidRDefault="00D71B5E">
      <w:pPr>
        <w:jc w:val="both"/>
      </w:pPr>
      <w:r>
        <w:rPr>
          <w:rStyle w:val="s3"/>
        </w:rPr>
        <w:t xml:space="preserve">См. изменения в пункт 19-5 - </w:t>
      </w:r>
      <w:hyperlink r:id="rId89" w:anchor="sub_id=190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</w:t>
      </w:r>
      <w:r>
        <w:rPr>
          <w:rStyle w:val="s3"/>
        </w:rPr>
        <w:t>нка РК от 26.04.21 г. № 49 (вводятся в действие с 1 июля 2021 г.)</w:t>
      </w:r>
    </w:p>
    <w:p w:rsidR="00000000" w:rsidRDefault="00D71B5E">
      <w:pPr>
        <w:ind w:firstLine="397"/>
        <w:jc w:val="both"/>
      </w:pPr>
      <w:r>
        <w:rPr>
          <w:rStyle w:val="s0"/>
        </w:rPr>
        <w:t>19-5. Обжалование решений, действий (бездействий) территориального филиала Национального Банка и (или) его должностных лиц по вопросам оказания государственной услуги производится в письменн</w:t>
      </w:r>
      <w:r>
        <w:rPr>
          <w:rStyle w:val="s0"/>
        </w:rPr>
        <w:t>ом виде на имя руководителя территориального филиала Национального Банка либо лица, его замещающего.</w:t>
      </w:r>
    </w:p>
    <w:p w:rsidR="00000000" w:rsidRDefault="00D71B5E">
      <w:pPr>
        <w:ind w:firstLine="397"/>
        <w:jc w:val="both"/>
      </w:pPr>
      <w:r>
        <w:rPr>
          <w:rStyle w:val="s0"/>
        </w:rPr>
        <w:t>В жалобе юридического лица указываются его наименование, почтовый адрес, исходящий номер и дата подачи жалобы. Обращение подписывается услугополучателем.</w:t>
      </w:r>
    </w:p>
    <w:p w:rsidR="00000000" w:rsidRDefault="00D71B5E">
      <w:pPr>
        <w:ind w:firstLine="397"/>
        <w:jc w:val="both"/>
      </w:pPr>
      <w:r>
        <w:rPr>
          <w:rStyle w:val="s0"/>
        </w:rPr>
        <w:t>П</w:t>
      </w:r>
      <w:r>
        <w:rPr>
          <w:rStyle w:val="s0"/>
        </w:rPr>
        <w:t>одтверждением принятия жалобы является ее регистрация (штамп, входящий номер и дата) в канцелярии территориального филиала Национального Банка, с указанием фамилии и инициалов лица, принявшего жалобу, срока и места получения ответа на поданную жалобу.</w:t>
      </w:r>
    </w:p>
    <w:p w:rsidR="00000000" w:rsidRDefault="00D71B5E">
      <w:pPr>
        <w:ind w:firstLine="397"/>
        <w:jc w:val="both"/>
      </w:pPr>
      <w:r>
        <w:rPr>
          <w:rStyle w:val="s0"/>
        </w:rPr>
        <w:t>Жало</w:t>
      </w:r>
      <w:r>
        <w:rPr>
          <w:rStyle w:val="s0"/>
        </w:rPr>
        <w:t>ба услугополучателя по вопросам оказания государственной услуги, поступившая в адрес территориального филиала Национального Банка, рассматривается в течение 5 (пяти) рабочих дней со дня ее регистрации.</w:t>
      </w:r>
    </w:p>
    <w:p w:rsidR="00000000" w:rsidRDefault="00D71B5E">
      <w:pPr>
        <w:ind w:firstLine="397"/>
        <w:jc w:val="both"/>
      </w:pPr>
      <w:r>
        <w:rPr>
          <w:rStyle w:val="s0"/>
        </w:rPr>
        <w:t>19-6. В случае несогласия с результатами оказанной гос</w:t>
      </w:r>
      <w:r>
        <w:rPr>
          <w:rStyle w:val="s0"/>
        </w:rPr>
        <w:t>ударственной услуги услугополучатель обращается с жалобой в уполномоченный орган по оценке и контролю за качеством оказания государственных услуг.</w:t>
      </w:r>
    </w:p>
    <w:p w:rsidR="00000000" w:rsidRDefault="00D71B5E">
      <w:pPr>
        <w:ind w:firstLine="397"/>
        <w:jc w:val="both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</w:t>
      </w:r>
      <w:r>
        <w:rPr>
          <w:rStyle w:val="s0"/>
        </w:rPr>
        <w:t>я государственных услуг, рассматривается в течение 15 (пятнадцати) рабочих дней со дня ее регистрации.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В случае несогласия с результатами оказанной государственной услуги услугополучатель обращается в суд в установленном </w:t>
      </w:r>
      <w:hyperlink r:id="rId90" w:anchor="sub_id=29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20. Исключен в соответствии с </w:t>
      </w:r>
      <w:hyperlink r:id="rId91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</w:t>
      </w:r>
      <w:r>
        <w:rPr>
          <w:rStyle w:val="s0"/>
        </w:rPr>
        <w:t xml:space="preserve">от 18.05.20 г. № 69 </w:t>
      </w:r>
      <w:r>
        <w:rPr>
          <w:rStyle w:val="s3"/>
        </w:rPr>
        <w:t>(</w:t>
      </w:r>
      <w:hyperlink r:id="rId92" w:anchor="sub_id=2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21. Исключен в соответствии с </w:t>
      </w:r>
      <w:hyperlink r:id="rId93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РК от 18.05.20 г. № 69 </w:t>
      </w:r>
      <w:r>
        <w:rPr>
          <w:rStyle w:val="s3"/>
        </w:rPr>
        <w:t>(</w:t>
      </w:r>
      <w:hyperlink r:id="rId94" w:anchor="sub_id=2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22. Уполномоченная организация в течение 10 (десяти) рабочих дней со дня учетной регистрации (перерегист</w:t>
      </w:r>
      <w:r>
        <w:rPr>
          <w:rStyle w:val="s0"/>
        </w:rPr>
        <w:t>рации) ее филиала в органах юстиции письменно извещает об этом территориальный филиал Национального Банка по месту государственной регистрации уполномоченной организации с приложением копии справки об учетной регистрации (перерегистрации) филиала уполномоч</w:t>
      </w:r>
      <w:r>
        <w:rPr>
          <w:rStyle w:val="s0"/>
        </w:rPr>
        <w:t>енной организации.</w:t>
      </w:r>
    </w:p>
    <w:p w:rsidR="00000000" w:rsidRDefault="00D71B5E">
      <w:pPr>
        <w:ind w:firstLine="397"/>
        <w:jc w:val="both"/>
      </w:pPr>
      <w:r>
        <w:rPr>
          <w:rStyle w:val="s0"/>
        </w:rPr>
        <w:t>23. Уполномоченная организация письменно извещает территориальный филиал Национального Банка об изменении размера уставного капитала, сформированного в денежной форме, и (или) состава учредителей (участников) в срок не позднее 10 (десяти</w:t>
      </w:r>
      <w:r>
        <w:rPr>
          <w:rStyle w:val="s0"/>
        </w:rPr>
        <w:t>) рабочих дней со дня регистрации и (или) извещения органов юстиции с представлением копий новой редакции устава или изменений и (или) дополнений, внесенных в устав, (нотариально засвидетельствованных в случае непредставления оригиналов для сверки), а такж</w:t>
      </w:r>
      <w:r>
        <w:rPr>
          <w:rStyle w:val="s0"/>
        </w:rPr>
        <w:t>е документа, подтверждающего извещение уполномоченной организацией органов юстиции.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В случае увеличения размера уставного капитала представляются документы, указанные в подпунктах 2) и 4) </w:t>
      </w:r>
      <w:hyperlink w:anchor="sub1300" w:history="1">
        <w:r>
          <w:rPr>
            <w:rStyle w:val="a3"/>
          </w:rPr>
          <w:t>пункта 13</w:t>
        </w:r>
      </w:hyperlink>
      <w:r>
        <w:rPr>
          <w:rStyle w:val="s0"/>
        </w:rPr>
        <w:t xml:space="preserve"> Правил.</w:t>
      </w:r>
    </w:p>
    <w:p w:rsidR="00000000" w:rsidRDefault="00D71B5E">
      <w:pPr>
        <w:ind w:firstLine="397"/>
        <w:jc w:val="both"/>
      </w:pPr>
      <w:r>
        <w:rPr>
          <w:rStyle w:val="s0"/>
        </w:rPr>
        <w:t>Сведения об учредите</w:t>
      </w:r>
      <w:r>
        <w:rPr>
          <w:rStyle w:val="s0"/>
        </w:rPr>
        <w:t xml:space="preserve">лях (участниках) уполномоченной организации представляются по форме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Правилам, если изменились состав учредителей (участников) и (или) размер уставного капитала, сформированного в денежной форме.</w:t>
      </w:r>
    </w:p>
    <w:p w:rsidR="00000000" w:rsidRDefault="00D71B5E">
      <w:pPr>
        <w:ind w:firstLine="397"/>
        <w:jc w:val="both"/>
      </w:pPr>
      <w:r>
        <w:rPr>
          <w:rStyle w:val="s0"/>
        </w:rPr>
        <w:t>24. Уполно</w:t>
      </w:r>
      <w:r>
        <w:rPr>
          <w:rStyle w:val="s0"/>
        </w:rPr>
        <w:t>моченная организация (ее филиал) в течение 10 (десяти) рабочих дней со дня принятия решения об увеличении в обменном пункте количества операционных касс обменного пункта письменно извещает об этом территориальный филиал Национального Банка с приложением ко</w:t>
      </w:r>
      <w:r>
        <w:rPr>
          <w:rStyle w:val="s0"/>
        </w:rPr>
        <w:t>пии соответствующего решения.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25. Действительная лицензия и (или) действительное приложение к лицензии прекращают свое действие в случаях, установленных </w:t>
      </w:r>
      <w:hyperlink r:id="rId95" w:anchor="sub_id=350000" w:history="1">
        <w:r>
          <w:rPr>
            <w:rStyle w:val="a3"/>
          </w:rPr>
          <w:t>статьей 35</w:t>
        </w:r>
      </w:hyperlink>
      <w:r>
        <w:rPr>
          <w:rStyle w:val="s0"/>
        </w:rPr>
        <w:t xml:space="preserve"> Закона о</w:t>
      </w:r>
      <w:r>
        <w:rPr>
          <w:rStyle w:val="s0"/>
        </w:rPr>
        <w:t xml:space="preserve"> разрешениях.</w:t>
      </w:r>
    </w:p>
    <w:p w:rsidR="00000000" w:rsidRDefault="00D71B5E">
      <w:pPr>
        <w:jc w:val="both"/>
      </w:pPr>
      <w:r>
        <w:rPr>
          <w:rStyle w:val="s3"/>
        </w:rPr>
        <w:t xml:space="preserve">В пункт 26 внесены изменения в соответствии с </w:t>
      </w:r>
      <w:hyperlink r:id="rId96" w:anchor="sub_id=2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97" w:anchor="sub_id=2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" w:anchor="sub_id=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99" w:anchor="sub_id=2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26. При добровольной ликвидации либо отказа от деятельности по осуществлению обменных операций с наличной иностранной валютой уполномоченная организация в течение 10 (десяти) рабочих дней с даты принятия решения письменно либо через веб-портал «электронног</w:t>
      </w:r>
      <w:r>
        <w:rPr>
          <w:rStyle w:val="s0"/>
        </w:rPr>
        <w:t>о правительства» извещает о принятом решении территориальный филиал Национального Банка с приложением копии соответствующего решения.</w:t>
      </w:r>
    </w:p>
    <w:p w:rsidR="00000000" w:rsidRDefault="00D71B5E">
      <w:pPr>
        <w:ind w:firstLine="397"/>
        <w:jc w:val="both"/>
      </w:pPr>
      <w:r>
        <w:rPr>
          <w:rStyle w:val="s0"/>
        </w:rPr>
        <w:t>При добровольном прекращении деятельности своего филиала уполномоченная организация в течение 10 (десяти) рабочих дней с д</w:t>
      </w:r>
      <w:r>
        <w:rPr>
          <w:rStyle w:val="s0"/>
        </w:rPr>
        <w:t>аты принятия соответствующего решения письменно либо через веб-портал «электронного правительства» извещает об этом территориальный филиал Национального Банка по месту учетной регистрации прекращающего деятельность филиала с приложением копии соответствующ</w:t>
      </w:r>
      <w:r>
        <w:rPr>
          <w:rStyle w:val="s0"/>
        </w:rPr>
        <w:t>его решения.</w:t>
      </w:r>
    </w:p>
    <w:p w:rsidR="00000000" w:rsidRDefault="00D71B5E">
      <w:pPr>
        <w:ind w:firstLine="397"/>
        <w:jc w:val="both"/>
      </w:pPr>
      <w:r>
        <w:rPr>
          <w:rStyle w:val="s0"/>
        </w:rPr>
        <w:t>При закрытии обменного пункта уполномоченная организация (ее филиал) в течение 10 (десяти) рабочих дней с даты закрытия обменного пункта письменно либо через веб-портал «электронного правительства» извещает территориальный филиал Национального</w:t>
      </w:r>
      <w:r>
        <w:rPr>
          <w:rStyle w:val="s0"/>
        </w:rPr>
        <w:t xml:space="preserve"> Банка о принятом решении.</w:t>
      </w:r>
    </w:p>
    <w:p w:rsidR="00000000" w:rsidRDefault="00D71B5E">
      <w:pPr>
        <w:jc w:val="both"/>
      </w:pPr>
      <w:r>
        <w:rPr>
          <w:rStyle w:val="s3"/>
        </w:rPr>
        <w:t xml:space="preserve">В пункт 27 внесены изменения в соответствии с </w:t>
      </w:r>
      <w:hyperlink r:id="rId100" w:anchor="sub_id=2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1" w:anchor="sub_id=2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27. В случае приостановления действия либо лишения уполномоченной организации действительной лицензии и (или) действительного приложения к лицензии решение о </w:t>
      </w:r>
      <w:r>
        <w:rPr>
          <w:rStyle w:val="s0"/>
        </w:rPr>
        <w:t xml:space="preserve">лишении (приостановлении) действия лицензии на обменные операции с наличной иностранной валютой и (или) приложения к лицензии на обменные операции с наличной иностранной валютой оформляется по форме согласно </w:t>
      </w:r>
      <w:hyperlink w:anchor="sub7" w:history="1">
        <w:r>
          <w:rPr>
            <w:rStyle w:val="a3"/>
          </w:rPr>
          <w:t>приложению 7</w:t>
        </w:r>
      </w:hyperlink>
      <w:r>
        <w:rPr>
          <w:rStyle w:val="s0"/>
        </w:rPr>
        <w:t xml:space="preserve"> к Правил</w:t>
      </w:r>
      <w:r>
        <w:rPr>
          <w:rStyle w:val="s0"/>
        </w:rPr>
        <w:t>ам и утверждается руководителем территориального филиала Национального Банка.</w:t>
      </w:r>
    </w:p>
    <w:p w:rsidR="00000000" w:rsidRDefault="00D71B5E">
      <w:pPr>
        <w:ind w:firstLine="397"/>
        <w:jc w:val="both"/>
      </w:pPr>
      <w:r>
        <w:rPr>
          <w:rStyle w:val="s0"/>
        </w:rPr>
        <w:t>Копия соответствующего решения территориального филиала Национального Банка доводится до сведения уполномоченной организации в день принятия решения.</w:t>
      </w:r>
    </w:p>
    <w:p w:rsidR="00000000" w:rsidRDefault="00D71B5E">
      <w:pPr>
        <w:ind w:firstLine="397"/>
        <w:jc w:val="both"/>
      </w:pPr>
      <w:r>
        <w:rPr>
          <w:rStyle w:val="s0"/>
        </w:rPr>
        <w:t>Уполномоченная организация с</w:t>
      </w:r>
      <w:r>
        <w:rPr>
          <w:rStyle w:val="s0"/>
        </w:rPr>
        <w:t xml:space="preserve"> момента получения копии соответствующего решения территориального филиала Национального Банка и до окончания срока, указанного в решении территориального филиала Национального Банка, приостанавливает:</w:t>
      </w:r>
    </w:p>
    <w:p w:rsidR="00000000" w:rsidRDefault="00D71B5E">
      <w:pPr>
        <w:ind w:firstLine="397"/>
        <w:jc w:val="both"/>
      </w:pPr>
      <w:r>
        <w:rPr>
          <w:rStyle w:val="s0"/>
        </w:rPr>
        <w:t>1) деятельность всех принадлежащих ей обменных пунктов</w:t>
      </w:r>
      <w:r>
        <w:rPr>
          <w:rStyle w:val="s0"/>
        </w:rPr>
        <w:t xml:space="preserve"> - в случае приостановления действия действительной лицензии;</w:t>
      </w:r>
    </w:p>
    <w:p w:rsidR="00000000" w:rsidRDefault="00D71B5E">
      <w:pPr>
        <w:ind w:firstLine="397"/>
        <w:jc w:val="both"/>
      </w:pPr>
      <w:r>
        <w:rPr>
          <w:rStyle w:val="s0"/>
        </w:rPr>
        <w:t>2) деятельность обменного пункта - в случае приостановления действия действительного приложения к лицензии.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Глава 4. Порядок уведомления уполномоченным банком о начале или прекращении деятел</w:t>
      </w:r>
      <w:r>
        <w:rPr>
          <w:rStyle w:val="s1"/>
        </w:rPr>
        <w:t>ьности обменных пунктов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Пункт 28 изложен в редакции </w:t>
      </w:r>
      <w:hyperlink r:id="rId102" w:anchor="sub_id=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03" w:anchor="sub_id=2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28. Уполномоченный банк (его филиал) открывает обменные пункты (автоматизированные обменные пункты) только в пределах региона (области, города республиканского значения, столицы) места нахождения уполномоченного </w:t>
      </w:r>
      <w:r>
        <w:rPr>
          <w:rStyle w:val="s0"/>
        </w:rPr>
        <w:t>банка (его филиала), за исключением филиала уполномоченного банка с местом нахождения в столице или городе республиканского значения, который открывает обменные пункты (автоматизированные обменные пункты) в пределах области, прилегающей к столице или город</w:t>
      </w:r>
      <w:r>
        <w:rPr>
          <w:rStyle w:val="s0"/>
        </w:rPr>
        <w:t>у республиканского значения.</w:t>
      </w:r>
    </w:p>
    <w:p w:rsidR="00000000" w:rsidRDefault="00D71B5E">
      <w:pPr>
        <w:ind w:firstLine="397"/>
        <w:jc w:val="both"/>
      </w:pPr>
      <w:r>
        <w:rPr>
          <w:rStyle w:val="s0"/>
        </w:rPr>
        <w:t>29. При открытии или закрытии обменного пункта (автоматизированного обменного пункта) уполномоченный банк (его филиал) направляет в территориальный филиал Национального Банка уведомление о начале или прекращении деятельности об</w:t>
      </w:r>
      <w:r>
        <w:rPr>
          <w:rStyle w:val="s0"/>
        </w:rPr>
        <w:t xml:space="preserve">менного пункта уполномоченного банка по форме согласно </w:t>
      </w:r>
      <w:hyperlink w:anchor="sub8" w:history="1">
        <w:r>
          <w:rPr>
            <w:rStyle w:val="a3"/>
          </w:rPr>
          <w:t>приложению 8</w:t>
        </w:r>
      </w:hyperlink>
      <w:r>
        <w:rPr>
          <w:rStyle w:val="s0"/>
        </w:rPr>
        <w:t xml:space="preserve"> к Правилам.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Территориальный филиал Национального Банка в течение 3 (трех) рабочих дней со дня уведомления подтверждает уполномоченному банку его получение путем </w:t>
      </w:r>
      <w:r>
        <w:rPr>
          <w:rStyle w:val="s0"/>
        </w:rPr>
        <w:t xml:space="preserve">направления письменного подтверждения по форме согласно </w:t>
      </w:r>
      <w:hyperlink w:anchor="sub9" w:history="1">
        <w:r>
          <w:rPr>
            <w:rStyle w:val="a3"/>
          </w:rPr>
          <w:t>приложению 9</w:t>
        </w:r>
      </w:hyperlink>
      <w:r>
        <w:rPr>
          <w:rStyle w:val="s0"/>
        </w:rPr>
        <w:t xml:space="preserve"> к Правилам.</w:t>
      </w:r>
    </w:p>
    <w:p w:rsidR="00000000" w:rsidRDefault="00D71B5E">
      <w:pPr>
        <w:ind w:firstLine="397"/>
        <w:jc w:val="both"/>
      </w:pPr>
      <w:r>
        <w:rPr>
          <w:rStyle w:val="s0"/>
        </w:rPr>
        <w:t>30. Уведомление о начале деятельности обменного пункта осуществляется уполномоченным банком не позднее даты начала проведения операций обменным пунк</w:t>
      </w:r>
      <w:r>
        <w:rPr>
          <w:rStyle w:val="s0"/>
        </w:rPr>
        <w:t>том и является подтверждением уполномоченного банка о соответствии открываемого обменного пункта требованиям Правил.</w:t>
      </w:r>
    </w:p>
    <w:p w:rsidR="00000000" w:rsidRDefault="00D71B5E">
      <w:pPr>
        <w:ind w:firstLine="397"/>
        <w:jc w:val="both"/>
      </w:pPr>
      <w:r>
        <w:rPr>
          <w:rStyle w:val="s0"/>
        </w:rPr>
        <w:t>Уведомление о прекращении деятельности обменного пункта направляется на следующий рабочий день после проведения последней операции обменным</w:t>
      </w:r>
      <w:r>
        <w:rPr>
          <w:rStyle w:val="s0"/>
        </w:rPr>
        <w:t xml:space="preserve"> пунктом.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31. В случае изменения в ранее представленном уведомлении, в том числе при обнаружении ошибок в уведомлении о начале деятельности обменного пункта сведений или данных, обязательных для заполнения в уведомлении, уполномоченный банк (его филиал) в </w:t>
      </w:r>
      <w:r>
        <w:rPr>
          <w:rStyle w:val="s0"/>
        </w:rPr>
        <w:t xml:space="preserve">течение 10 (десяти) рабочих дней со дня изменений направляет в территориальный филиал Национального Банка уведомление о начале или прекращении деятельности обменного пункта уполномоченного банка по форме согласно </w:t>
      </w:r>
      <w:hyperlink w:anchor="sub8" w:history="1">
        <w:r>
          <w:rPr>
            <w:rStyle w:val="a3"/>
          </w:rPr>
          <w:t>приложению 8</w:t>
        </w:r>
      </w:hyperlink>
      <w:r>
        <w:rPr>
          <w:rStyle w:val="s0"/>
        </w:rPr>
        <w:t xml:space="preserve"> к П</w:t>
      </w:r>
      <w:r>
        <w:rPr>
          <w:rStyle w:val="s0"/>
        </w:rPr>
        <w:t>равилам.</w:t>
      </w:r>
    </w:p>
    <w:p w:rsidR="00000000" w:rsidRDefault="00D71B5E">
      <w:pPr>
        <w:ind w:firstLine="397"/>
        <w:jc w:val="both"/>
      </w:pPr>
      <w:r>
        <w:rPr>
          <w:rStyle w:val="s0"/>
        </w:rPr>
        <w:t>32. Уведомление о начале или прекращении деятельности обменного пункта, а также об изменении сведений, указанных в уведомлении о начале деятельности обменного пункта, представляется электронным способом через веб-портал «электронного правительства</w:t>
      </w:r>
      <w:r>
        <w:rPr>
          <w:rStyle w:val="s0"/>
        </w:rPr>
        <w:t>».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Заголовок главы 5 изложен в редакции </w:t>
      </w:r>
      <w:hyperlink r:id="rId104" w:anchor="sub_id=3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5" w:anchor="sub_id=3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Глава 5. Требования к деятельности по осуществлению обменных операций с наличной иностранной валютой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Пункт 33 изложен в редакции </w:t>
      </w:r>
      <w:hyperlink r:id="rId106" w:anchor="sub_id=3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7" w:anchor="sub_id=3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33. Юридическое лицо, имеющее право на осуществление обменных операций с наличной иностранной валютой, в процессе осуществления деятельности обменного пункта обеспечивает выполнение требований к помещению, оборудованию, персоналу обменного пункта (за исклю</w:t>
      </w:r>
      <w:r>
        <w:rPr>
          <w:rStyle w:val="s0"/>
        </w:rPr>
        <w:t xml:space="preserve">чением автоматизированного обменного пункта), установленных </w:t>
      </w:r>
      <w:hyperlink w:anchor="sub1100" w:history="1">
        <w:r>
          <w:rPr>
            <w:rStyle w:val="a3"/>
          </w:rPr>
          <w:t>пунктом 11</w:t>
        </w:r>
      </w:hyperlink>
      <w:r>
        <w:rPr>
          <w:rStyle w:val="s0"/>
        </w:rPr>
        <w:t xml:space="preserve"> Правил.</w:t>
      </w:r>
    </w:p>
    <w:p w:rsidR="00000000" w:rsidRDefault="00D71B5E">
      <w:pPr>
        <w:jc w:val="both"/>
      </w:pPr>
      <w:r>
        <w:rPr>
          <w:rStyle w:val="s3"/>
        </w:rPr>
        <w:t xml:space="preserve">Правила дополнены пунктом 33-1 в соответствии с </w:t>
      </w:r>
      <w:hyperlink r:id="rId108" w:anchor="sub_id=3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</w:t>
      </w:r>
      <w:r>
        <w:rPr>
          <w:rStyle w:val="s3"/>
        </w:rPr>
        <w:t>вления Национального Банка РК от 31.12.19 г. № 265</w:t>
      </w:r>
    </w:p>
    <w:p w:rsidR="00000000" w:rsidRDefault="00D71B5E">
      <w:pPr>
        <w:ind w:firstLine="397"/>
        <w:jc w:val="both"/>
      </w:pPr>
      <w:r>
        <w:rPr>
          <w:rStyle w:val="s0"/>
        </w:rPr>
        <w:t>33-1. Для деятельности по осуществлению обменных операций с наличной иностранной валютой уполномоченная организация ежедневно обеспечивает наличие на своих банковских счетах и (или) в кассе обменного пункт</w:t>
      </w:r>
      <w:r>
        <w:rPr>
          <w:rStyle w:val="s0"/>
        </w:rPr>
        <w:t>а денег в тенге или иностранной валюте, а также аффинированного золота в слитках (при наличии) в размере не менее 100 (ста) процентов от минимального размера уставного капитала.</w:t>
      </w:r>
    </w:p>
    <w:p w:rsidR="00000000" w:rsidRDefault="00D71B5E">
      <w:pPr>
        <w:ind w:firstLine="397"/>
        <w:jc w:val="both"/>
      </w:pPr>
      <w:r>
        <w:rPr>
          <w:rStyle w:val="s0"/>
        </w:rPr>
        <w:t>Расчет эквивалента суммы денег в иностранной валюте, находящихся на банковских</w:t>
      </w:r>
      <w:r>
        <w:rPr>
          <w:rStyle w:val="s0"/>
        </w:rPr>
        <w:t xml:space="preserve"> счетах и (или) в кассе обменного пункта уполномоченной организации, в тенге осуществляется с использованием рыночного курса обмена валют.</w:t>
      </w:r>
    </w:p>
    <w:p w:rsidR="00000000" w:rsidRDefault="00D71B5E">
      <w:pPr>
        <w:jc w:val="both"/>
      </w:pPr>
      <w:r>
        <w:rPr>
          <w:rStyle w:val="s3"/>
        </w:rPr>
        <w:t xml:space="preserve">Правила дополнены пунктом 33-2 в соответствии с </w:t>
      </w:r>
      <w:hyperlink r:id="rId109" w:anchor="sub_id=3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265; внесены изменения в соответствии с </w:t>
      </w:r>
      <w:hyperlink r:id="rId110" w:anchor="sub_id=33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</w:t>
      </w:r>
      <w:r>
        <w:rPr>
          <w:rStyle w:val="s3"/>
        </w:rPr>
        <w:t>0 г. № 69 (</w:t>
      </w:r>
      <w:hyperlink r:id="rId111" w:anchor="sub_id=3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33-2. Режим работы обменных пунктов (автоматизированных обменных пунктов) определяется юридическим лицом, имеющим право на осуществление обменных</w:t>
      </w:r>
      <w:r>
        <w:rPr>
          <w:rStyle w:val="s0"/>
        </w:rPr>
        <w:t xml:space="preserve"> операций с наличной иностранной валютой, самостоятельно в пределах времени с 9 часов 00 минут до 20 часов 00 минут, за исключением обменных пунктов (автоматизированных обменных пунктов), расположенных внутри зданий железнодорожных вокзалов, казино, внутри</w:t>
      </w:r>
      <w:r>
        <w:rPr>
          <w:rStyle w:val="s0"/>
        </w:rPr>
        <w:t xml:space="preserve"> аэровокзалов международных аэропортов, а также на территории автомобильных, морских и речных пунктов пропуска через Государственную границу Республики Казахстан.</w:t>
      </w:r>
    </w:p>
    <w:p w:rsidR="00000000" w:rsidRDefault="00D71B5E">
      <w:pPr>
        <w:ind w:firstLine="397"/>
        <w:jc w:val="both"/>
      </w:pPr>
      <w:r>
        <w:rPr>
          <w:rStyle w:val="s0"/>
        </w:rPr>
        <w:t>Режим работы обменных пунктов (автоматизированных обменных пунктов), находящихся в зданиях ст</w:t>
      </w:r>
      <w:r>
        <w:rPr>
          <w:rStyle w:val="s0"/>
        </w:rPr>
        <w:t>ационарных торговых объектов 1 (первой) категории, определяется юридическим лицом, имеющим право на осуществление обменных операций с наличной иностранной валютой, самостоятельно в пределах времени с 9 часов 00 минут до 22 часов 00 минут.</w:t>
      </w:r>
    </w:p>
    <w:p w:rsidR="00000000" w:rsidRDefault="00D71B5E">
      <w:pPr>
        <w:ind w:firstLine="397"/>
        <w:jc w:val="both"/>
      </w:pPr>
      <w:r>
        <w:rPr>
          <w:rStyle w:val="s0"/>
        </w:rPr>
        <w:t>34. В обменном пу</w:t>
      </w:r>
      <w:r>
        <w:rPr>
          <w:rStyle w:val="s0"/>
        </w:rPr>
        <w:t>нкте не проводятся обменные операции, если в результате возникших обстоятельств (технического сбоя, поломки или других причин) помещение обменного пункта, оборудование для функционирования обменного пункта и (или) персонал обменного пункта не соответствуют</w:t>
      </w:r>
      <w:r>
        <w:rPr>
          <w:rStyle w:val="s0"/>
        </w:rPr>
        <w:t xml:space="preserve"> требованиям </w:t>
      </w:r>
      <w:hyperlink w:anchor="sub1100" w:history="1">
        <w:r>
          <w:rPr>
            <w:rStyle w:val="a3"/>
          </w:rPr>
          <w:t>пункта 11</w:t>
        </w:r>
      </w:hyperlink>
      <w:r>
        <w:rPr>
          <w:rStyle w:val="s0"/>
        </w:rPr>
        <w:t xml:space="preserve"> Правил.</w:t>
      </w:r>
    </w:p>
    <w:p w:rsidR="00000000" w:rsidRDefault="00D71B5E">
      <w:pPr>
        <w:jc w:val="both"/>
      </w:pPr>
      <w:bookmarkStart w:id="8" w:name="SUB3500"/>
      <w:bookmarkEnd w:id="8"/>
      <w:r>
        <w:rPr>
          <w:rStyle w:val="s3"/>
        </w:rPr>
        <w:t xml:space="preserve">Пункт 35 изложен в редакции </w:t>
      </w:r>
      <w:hyperlink r:id="rId112" w:anchor="sub_id=3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3" w:anchor="sub_id=3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35. В случае временного приостановления деятельности обменного пункта по инициативе юридического лица, имеющего право на осуществление обменных операций с нал</w:t>
      </w:r>
      <w:r>
        <w:rPr>
          <w:rStyle w:val="s0"/>
        </w:rPr>
        <w:t>ичной иностранной валютой, (его филиала) на срок более 30 (тридцати) календарных дней, а также возобновления деятельности обменного пункта юридическое лицо (его филиал) в течение 5 (пяти) рабочих дней с даты принятия решения о приостановлении или возобновл</w:t>
      </w:r>
      <w:r>
        <w:rPr>
          <w:rStyle w:val="s0"/>
        </w:rPr>
        <w:t>ении деятельности обменного пункта письменно уведомляет об этом территориальный филиал Национального Банка по месту нахождения обменного пункта с приложением копии указанного решения.</w:t>
      </w:r>
    </w:p>
    <w:p w:rsidR="00000000" w:rsidRDefault="00D71B5E">
      <w:pPr>
        <w:ind w:firstLine="397"/>
        <w:jc w:val="both"/>
      </w:pPr>
      <w:r>
        <w:rPr>
          <w:rStyle w:val="s0"/>
        </w:rPr>
        <w:t>Срок временного приостановления деятельности обменного пункта по инициат</w:t>
      </w:r>
      <w:r>
        <w:rPr>
          <w:rStyle w:val="s0"/>
        </w:rPr>
        <w:t>иве юридического лица, имеющего право на осуществление обменных операций, (его филиала) не может превышать 12 (двенадцать) последовательных месяцев.</w:t>
      </w:r>
    </w:p>
    <w:p w:rsidR="00000000" w:rsidRDefault="00D71B5E">
      <w:pPr>
        <w:ind w:firstLine="397"/>
        <w:jc w:val="both"/>
      </w:pPr>
      <w:r>
        <w:rPr>
          <w:rStyle w:val="s0"/>
        </w:rPr>
        <w:t>36. Допускается оборудовать помещение обменного пункта несколькими операционными кассами обменного пункта.</w:t>
      </w:r>
    </w:p>
    <w:p w:rsidR="00000000" w:rsidRDefault="00D71B5E">
      <w:pPr>
        <w:ind w:firstLine="397"/>
        <w:jc w:val="both"/>
      </w:pPr>
      <w:bookmarkStart w:id="9" w:name="SUB3700"/>
      <w:bookmarkEnd w:id="9"/>
      <w:r>
        <w:rPr>
          <w:rStyle w:val="s0"/>
        </w:rPr>
        <w:t>37. Автоматизированный обменный пункт при совершении обменной операции обеспечивает реализацию функции определения подлинности банкнот следующими способами:</w:t>
      </w:r>
    </w:p>
    <w:p w:rsidR="00000000" w:rsidRDefault="00D71B5E">
      <w:pPr>
        <w:ind w:firstLine="397"/>
        <w:jc w:val="both"/>
      </w:pPr>
      <w:r>
        <w:rPr>
          <w:rStyle w:val="s0"/>
        </w:rPr>
        <w:t>проверка на соответствие видимого изображения на обеих сторонах банкноты национальной валюты Респуб</w:t>
      </w:r>
      <w:r>
        <w:rPr>
          <w:rStyle w:val="s0"/>
        </w:rPr>
        <w:t>лики Казахстан официальному описанию, размещенному на официальном интернет-ресурсе Национального Банка;</w:t>
      </w:r>
    </w:p>
    <w:p w:rsidR="00000000" w:rsidRDefault="00D71B5E">
      <w:pPr>
        <w:ind w:firstLine="397"/>
        <w:jc w:val="both"/>
      </w:pPr>
      <w:r>
        <w:rPr>
          <w:rStyle w:val="s0"/>
        </w:rPr>
        <w:t>проверка на наличие ферромагнитных компонентов у серии и номера, напечатанных специальной краской;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проверка банкноты в ультрафиолетовом свете (контроль </w:t>
      </w:r>
      <w:r>
        <w:rPr>
          <w:rStyle w:val="s0"/>
        </w:rPr>
        <w:t>люминесценции бумаги и иное).</w:t>
      </w:r>
    </w:p>
    <w:p w:rsidR="00000000" w:rsidRDefault="00D71B5E">
      <w:pPr>
        <w:ind w:firstLine="397"/>
        <w:jc w:val="both"/>
      </w:pPr>
      <w:r>
        <w:rPr>
          <w:rStyle w:val="s0"/>
        </w:rPr>
        <w:t>38. Совмещение проведения обменных операций и иных банковских операций, проводимых уполномоченным банком в соответствии с банковским законодательством, допускается в обменном пункте, расположенном в помещении уполномоченного б</w:t>
      </w:r>
      <w:r>
        <w:rPr>
          <w:rStyle w:val="s0"/>
        </w:rPr>
        <w:t>анка (его филиала), при наличии аппаратно-программного комплекса, позволяющего вести учет обменных операций отдельно от иных банковских операций.</w:t>
      </w:r>
    </w:p>
    <w:p w:rsidR="00000000" w:rsidRDefault="00D71B5E">
      <w:pPr>
        <w:jc w:val="both"/>
      </w:pPr>
      <w:r>
        <w:rPr>
          <w:rStyle w:val="s3"/>
        </w:rPr>
        <w:t xml:space="preserve">В пункт 39 внесены изменения в соответствии с </w:t>
      </w:r>
      <w:hyperlink r:id="rId114" w:anchor="sub_id=3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5" w:anchor="sub_id=3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39. В каждом обменном пункте в доступном для обозрения клиентами месте р</w:t>
      </w:r>
      <w:r>
        <w:rPr>
          <w:rStyle w:val="s0"/>
        </w:rPr>
        <w:t>азмещается следующая информация: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1) копия лицензии на обменные операции с наличной иностранной валютой на казахском и русском языках, за исключением случаев, когда получение лицензии не требуется в соответствии с частью второй </w:t>
      </w:r>
      <w:hyperlink r:id="rId116" w:anchor="sub_id=300500" w:history="1">
        <w:r>
          <w:rPr>
            <w:rStyle w:val="a3"/>
          </w:rPr>
          <w:t>пункта 5 статьи 30</w:t>
        </w:r>
      </w:hyperlink>
      <w:r>
        <w:rPr>
          <w:rStyle w:val="s0"/>
        </w:rPr>
        <w:t xml:space="preserve"> Закона о банках;</w:t>
      </w:r>
    </w:p>
    <w:p w:rsidR="00000000" w:rsidRDefault="00D71B5E">
      <w:pPr>
        <w:ind w:firstLine="397"/>
        <w:jc w:val="both"/>
      </w:pPr>
      <w:r>
        <w:rPr>
          <w:rStyle w:val="s0"/>
        </w:rPr>
        <w:t>2) для уполномоченных организаций - копия действительного приложения к действительной лицензии, выданного территориальным филиалом Национального Банка на данный обмен</w:t>
      </w:r>
      <w:r>
        <w:rPr>
          <w:rStyle w:val="s0"/>
        </w:rPr>
        <w:t>ный пункт;</w:t>
      </w:r>
    </w:p>
    <w:p w:rsidR="00000000" w:rsidRDefault="00D71B5E">
      <w:pPr>
        <w:ind w:firstLine="397"/>
        <w:jc w:val="both"/>
      </w:pPr>
      <w:r>
        <w:rPr>
          <w:rStyle w:val="s0"/>
        </w:rPr>
        <w:t>3) для уполномоченных банков - копия письменного подтверждения территориального филиала Национального Банка (для обменных пунктов, получивших такое подтверждение), либо копия свидетельства обменного пункта, (для обменных пунктов, получивших свид</w:t>
      </w:r>
      <w:r>
        <w:rPr>
          <w:rStyle w:val="s0"/>
        </w:rPr>
        <w:t>етельство обменного пункта до введения в действие Правил);</w:t>
      </w:r>
    </w:p>
    <w:p w:rsidR="00000000" w:rsidRDefault="00D71B5E">
      <w:pPr>
        <w:ind w:firstLine="397"/>
        <w:jc w:val="both"/>
      </w:pPr>
      <w:r>
        <w:rPr>
          <w:rStyle w:val="s0"/>
        </w:rPr>
        <w:t>4) режим работы обменного пункта;</w:t>
      </w:r>
    </w:p>
    <w:p w:rsidR="00000000" w:rsidRDefault="00D71B5E">
      <w:pPr>
        <w:ind w:firstLine="397"/>
        <w:jc w:val="both"/>
      </w:pPr>
      <w:r>
        <w:rPr>
          <w:rStyle w:val="s0"/>
        </w:rPr>
        <w:t>5) информационный стенд для клиентов (размером не менее 0,4 метра в высоту и 0,4 метра в ширину), содержащий сведения о курсе покупки и (или) курсе продажи налично</w:t>
      </w:r>
      <w:r>
        <w:rPr>
          <w:rStyle w:val="s0"/>
        </w:rPr>
        <w:t>й иностранной валюты за тенге, установленные для каждой иностранной валюты, с которой в обменном пункте проводятся операции по покупке и (или) продаже.</w:t>
      </w:r>
    </w:p>
    <w:p w:rsidR="00000000" w:rsidRDefault="00D71B5E">
      <w:pPr>
        <w:ind w:firstLine="397"/>
        <w:jc w:val="both"/>
      </w:pPr>
      <w:r>
        <w:rPr>
          <w:rStyle w:val="s0"/>
        </w:rPr>
        <w:t>Допускается размещение информации о курсе покупки и (или) курсе продажи наличной иностранной валюты за т</w:t>
      </w:r>
      <w:r>
        <w:rPr>
          <w:rStyle w:val="s0"/>
        </w:rPr>
        <w:t>енге на мониторе автоматизированного обменного пункта.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6) информация для клиентов обменного пункта по форме согласно </w:t>
      </w:r>
      <w:hyperlink w:anchor="sub10" w:history="1">
        <w:r>
          <w:rPr>
            <w:rStyle w:val="a3"/>
          </w:rPr>
          <w:t>приложению 10</w:t>
        </w:r>
      </w:hyperlink>
      <w:r>
        <w:rPr>
          <w:rStyle w:val="s0"/>
        </w:rPr>
        <w:t xml:space="preserve"> к Правилам, содержащая сведения о территориальном филиале Национального Банка, осуществляющем кон</w:t>
      </w:r>
      <w:r>
        <w:rPr>
          <w:rStyle w:val="s0"/>
        </w:rPr>
        <w:t>троль за деятельностью обменного пункта, и о возможности направления жалобы в данный территориальный филиал Национального Банка при наличии замечаний к работе данного обменного пункта;</w:t>
      </w:r>
    </w:p>
    <w:p w:rsidR="00000000" w:rsidRDefault="00D71B5E">
      <w:pPr>
        <w:ind w:firstLine="397"/>
        <w:jc w:val="both"/>
      </w:pPr>
      <w:r>
        <w:rPr>
          <w:rStyle w:val="s0"/>
        </w:rPr>
        <w:t>7) информация об основных признаках годных к обращению и негодных к обр</w:t>
      </w:r>
      <w:r>
        <w:rPr>
          <w:rStyle w:val="s0"/>
        </w:rPr>
        <w:t>ащению банкнот, о порядке и условиях принятия на инкассо неплатежных или негодных к обращению банкнот иностранной валюты (за исключением автоматизированного обменного пункта);</w:t>
      </w:r>
    </w:p>
    <w:p w:rsidR="00000000" w:rsidRDefault="00D71B5E">
      <w:pPr>
        <w:ind w:firstLine="397"/>
        <w:jc w:val="both"/>
      </w:pPr>
      <w:r>
        <w:rPr>
          <w:rStyle w:val="s0"/>
        </w:rPr>
        <w:t>8) копия акта Национального Банка, устанавливающего пределы отклонения курса пок</w:t>
      </w:r>
      <w:r>
        <w:rPr>
          <w:rStyle w:val="s0"/>
        </w:rPr>
        <w:t>упки от курса продажи иностранной валюты за тенге по операциям, проводимым через обменные пункты, в период действия такого акта;</w:t>
      </w:r>
    </w:p>
    <w:p w:rsidR="00000000" w:rsidRDefault="00D71B5E">
      <w:pPr>
        <w:ind w:firstLine="397"/>
        <w:jc w:val="both"/>
      </w:pPr>
      <w:r>
        <w:rPr>
          <w:rStyle w:val="s0"/>
        </w:rPr>
        <w:t>9) информация о кассире (фамилия, имя, отчество (при наличии), осуществляющем обслуживание клиентов (за исключением автоматизированного обменного пункта).</w:t>
      </w:r>
    </w:p>
    <w:p w:rsidR="00000000" w:rsidRDefault="00D71B5E">
      <w:pPr>
        <w:jc w:val="both"/>
      </w:pPr>
      <w:r>
        <w:rPr>
          <w:rStyle w:val="s3"/>
        </w:rPr>
        <w:t xml:space="preserve">В пункт 40 внесены изменения в соответствии с </w:t>
      </w:r>
      <w:hyperlink r:id="rId117" w:anchor="sub_id=4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8" w:anchor="sub_id=4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40. В помещении обменного пункта (за исключением автоматизирова</w:t>
      </w:r>
      <w:r>
        <w:rPr>
          <w:rStyle w:val="s0"/>
        </w:rPr>
        <w:t>нного обменного пункта) хранятся следующие документы:</w:t>
      </w:r>
    </w:p>
    <w:p w:rsidR="00000000" w:rsidRDefault="00D71B5E">
      <w:pPr>
        <w:ind w:firstLine="397"/>
        <w:jc w:val="both"/>
      </w:pPr>
      <w:r>
        <w:rPr>
          <w:rStyle w:val="s0"/>
        </w:rPr>
        <w:t>1) копия приказа руководителя юридического лица, имеющего право на осуществление обменных операций с наличной иностранной валютой, (его филиала) о принятии и (или) назначении соответствующего лица на должность кассира;</w:t>
      </w:r>
    </w:p>
    <w:p w:rsidR="00000000" w:rsidRDefault="00D71B5E">
      <w:pPr>
        <w:ind w:firstLine="397"/>
        <w:jc w:val="both"/>
      </w:pPr>
      <w:r>
        <w:rPr>
          <w:rStyle w:val="s0"/>
        </w:rPr>
        <w:t>2) копия документа, свидетельствующег</w:t>
      </w:r>
      <w:r>
        <w:rPr>
          <w:rStyle w:val="s0"/>
        </w:rPr>
        <w:t>о о прохождении кассиром обменного пункта специальной подготовки по работе с наличной иностранной валютой, либо копия документа, подтверждающего опыт работы кассира обменного пункта с наличной иностранной валютой не менее 6 (шести) месяцев;</w:t>
      </w:r>
    </w:p>
    <w:p w:rsidR="00000000" w:rsidRDefault="00D71B5E">
      <w:pPr>
        <w:ind w:firstLine="397"/>
        <w:jc w:val="both"/>
      </w:pPr>
      <w:r>
        <w:rPr>
          <w:rStyle w:val="s0"/>
        </w:rPr>
        <w:t>3) копия докуме</w:t>
      </w:r>
      <w:r>
        <w:rPr>
          <w:rStyle w:val="s0"/>
        </w:rPr>
        <w:t>нта, удостоверяющего личность кассира обменного пункта;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4) копия правил внутреннего контроля юридического лица, имеющего право на осуществление обменных операций с наличной иностранной валютой, разработанных и принятых в соответствии с требованиями </w:t>
      </w:r>
      <w:hyperlink r:id="rId119" w:anchor="sub_id=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Закона о ПОДФТ, с отметкой об ознакомлении кассира обменного пункта с данными правилами.</w:t>
      </w:r>
    </w:p>
    <w:p w:rsidR="00000000" w:rsidRDefault="00D71B5E">
      <w:pPr>
        <w:ind w:firstLine="397"/>
        <w:jc w:val="both"/>
      </w:pPr>
      <w:r>
        <w:rPr>
          <w:rStyle w:val="s0"/>
        </w:rPr>
        <w:t>В помещении обменного пункта уполномоченной организации (его филиала) дополнител</w:t>
      </w:r>
      <w:r>
        <w:rPr>
          <w:rStyle w:val="s0"/>
        </w:rPr>
        <w:t>ьно обеспечивается хранение документа с образцами подписей руководителя и иных лиц, имеющих право на издание распоряжений об установлении курсов покупки, продажи и кросс-курсов, копия регистрационной карточки контрольно-кассовой машины и копия договора с у</w:t>
      </w:r>
      <w:r>
        <w:rPr>
          <w:rStyle w:val="s0"/>
        </w:rPr>
        <w:t xml:space="preserve">полномоченным банком, указанного в </w:t>
      </w:r>
      <w:hyperlink w:anchor="sub5500" w:history="1">
        <w:r>
          <w:rPr>
            <w:rStyle w:val="a3"/>
          </w:rPr>
          <w:t>пункте 55</w:t>
        </w:r>
      </w:hyperlink>
      <w:r>
        <w:rPr>
          <w:rStyle w:val="s0"/>
        </w:rPr>
        <w:t xml:space="preserve"> Правил.</w:t>
      </w:r>
    </w:p>
    <w:p w:rsidR="00000000" w:rsidRDefault="00D71B5E">
      <w:pPr>
        <w:ind w:firstLine="397"/>
        <w:jc w:val="both"/>
      </w:pPr>
      <w:r>
        <w:rPr>
          <w:rStyle w:val="s0"/>
        </w:rPr>
        <w:t>41. В помещениях операционных касс обменных пунктов не допускается присутствие посторонних лиц.</w:t>
      </w:r>
    </w:p>
    <w:p w:rsidR="00000000" w:rsidRDefault="00D71B5E">
      <w:pPr>
        <w:ind w:firstLine="397"/>
        <w:jc w:val="both"/>
      </w:pPr>
      <w:r>
        <w:rPr>
          <w:rStyle w:val="s0"/>
        </w:rPr>
        <w:t>Собственные деньги кассиров и другие предметы хранятся в специально отведенно</w:t>
      </w:r>
      <w:r>
        <w:rPr>
          <w:rStyle w:val="s0"/>
        </w:rPr>
        <w:t>й комнате или шкафах, расположенных вне помещения операционной кассы обменного пункта.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Заголовок главы 6 изложен в редакции </w:t>
      </w:r>
      <w:hyperlink r:id="rId120" w:anchor="sub_id=4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</w:t>
      </w:r>
      <w:r>
        <w:rPr>
          <w:rStyle w:val="s3"/>
        </w:rPr>
        <w:t>т 31.12.19 г. № 265 (</w:t>
      </w:r>
      <w:hyperlink r:id="rId121" w:anchor="sub_id=4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Глава 6. Условия функционирования обменных пунктов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42. В обменных пунктах проводятся операции по покупке и (или) продаже наличной иност</w:t>
      </w:r>
      <w:r>
        <w:rPr>
          <w:rStyle w:val="s0"/>
        </w:rPr>
        <w:t>ранной валюты в соответствии с курсами покупки, продажи, установленными на основании распоряжения об установлении курсов.</w:t>
      </w:r>
    </w:p>
    <w:p w:rsidR="00000000" w:rsidRDefault="00D71B5E">
      <w:pPr>
        <w:ind w:firstLine="397"/>
        <w:jc w:val="both"/>
      </w:pPr>
      <w:r>
        <w:rPr>
          <w:rStyle w:val="s0"/>
        </w:rPr>
        <w:t>Распоряжение об установлении курсов содержит курсы покупки, продажи для всех видов валют, с которыми в обменном пункте проводятся обме</w:t>
      </w:r>
      <w:r>
        <w:rPr>
          <w:rStyle w:val="s0"/>
        </w:rPr>
        <w:t>нные операции, с указанием даты и времени (определяемого в часах и минутах) начала действия данного распоряжения.</w:t>
      </w:r>
    </w:p>
    <w:p w:rsidR="00000000" w:rsidRDefault="00D71B5E">
      <w:pPr>
        <w:ind w:firstLine="397"/>
        <w:jc w:val="both"/>
      </w:pPr>
      <w:r>
        <w:rPr>
          <w:rStyle w:val="s0"/>
        </w:rPr>
        <w:t>В одном распоряжении об установлении курсов разрешается одновременно устанавливать различные курсы в зависимости от сумм проводимых обменных о</w:t>
      </w:r>
      <w:r>
        <w:rPr>
          <w:rStyle w:val="s0"/>
        </w:rPr>
        <w:t>пераций.</w:t>
      </w:r>
    </w:p>
    <w:p w:rsidR="00000000" w:rsidRDefault="00D71B5E">
      <w:pPr>
        <w:jc w:val="both"/>
      </w:pPr>
      <w:r>
        <w:rPr>
          <w:rStyle w:val="s3"/>
        </w:rPr>
        <w:t xml:space="preserve">В пункт 43 внесены изменения в соответствии с </w:t>
      </w:r>
      <w:hyperlink r:id="rId122" w:anchor="sub_id=4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23" w:anchor="sub_id=4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43. Распоряжение об установлении курсов издается руководителем юридического лица, имеющего право на осуществление обменных операций с наличной иностранной валютой, (его филиала) или иным лицом, которому предос</w:t>
      </w:r>
      <w:r>
        <w:rPr>
          <w:rStyle w:val="s0"/>
        </w:rPr>
        <w:t>тавлены такие полномочия, с обязательным указанием номера, даты и времени (определяемого в часах и минутах) его издания.</w:t>
      </w:r>
    </w:p>
    <w:p w:rsidR="00000000" w:rsidRDefault="00D71B5E">
      <w:pPr>
        <w:ind w:firstLine="397"/>
        <w:jc w:val="both"/>
      </w:pPr>
      <w:r>
        <w:rPr>
          <w:rStyle w:val="s0"/>
        </w:rPr>
        <w:t>Передача полномочий руководителя уполномоченной организации на издание распоряжений об установлении курсов иному лицу производится толь</w:t>
      </w:r>
      <w:r>
        <w:rPr>
          <w:rStyle w:val="s0"/>
        </w:rPr>
        <w:t>ко на основании приказа руководителя уполномоченной организации.</w:t>
      </w:r>
    </w:p>
    <w:p w:rsidR="00000000" w:rsidRDefault="00D71B5E">
      <w:pPr>
        <w:jc w:val="both"/>
      </w:pPr>
      <w:r>
        <w:rPr>
          <w:rStyle w:val="s3"/>
        </w:rPr>
        <w:t xml:space="preserve">Пункт 44 изложен в редакции </w:t>
      </w:r>
      <w:hyperlink r:id="rId124" w:anchor="sub_id=4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25" w:anchor="sub_id=4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44. Распоряжение об установлении курсов издается в электронном виде (далее - электронное распоряжение) в случае использования юридическим лицом, имеющим право на осуществление обменных операций с наличной иностранной валютой, (его филиалом) аппаратно-прогр</w:t>
      </w:r>
      <w:r>
        <w:rPr>
          <w:rStyle w:val="s0"/>
        </w:rPr>
        <w:t>аммного комплекса, предусматривающего:</w:t>
      </w:r>
    </w:p>
    <w:p w:rsidR="00000000" w:rsidRDefault="00D71B5E">
      <w:pPr>
        <w:ind w:firstLine="397"/>
        <w:jc w:val="both"/>
      </w:pPr>
      <w:r>
        <w:rPr>
          <w:rStyle w:val="s0"/>
        </w:rPr>
        <w:t>централизованное доведение до обменных пунктов электронного распоряжения об установлении курсов;</w:t>
      </w:r>
    </w:p>
    <w:p w:rsidR="00000000" w:rsidRDefault="00D71B5E">
      <w:pPr>
        <w:ind w:firstLine="397"/>
        <w:jc w:val="both"/>
      </w:pPr>
      <w:r>
        <w:rPr>
          <w:rStyle w:val="s0"/>
        </w:rPr>
        <w:t>возможность идентификации лица, издавшего электронное распоряжение;</w:t>
      </w:r>
    </w:p>
    <w:p w:rsidR="00000000" w:rsidRDefault="00D71B5E">
      <w:pPr>
        <w:ind w:firstLine="397"/>
        <w:jc w:val="both"/>
      </w:pPr>
      <w:r>
        <w:rPr>
          <w:rStyle w:val="s0"/>
        </w:rPr>
        <w:t>хранение электронных распоряжений в течение 3 (трех)</w:t>
      </w:r>
      <w:r>
        <w:rPr>
          <w:rStyle w:val="s0"/>
        </w:rPr>
        <w:t xml:space="preserve"> лет.</w:t>
      </w:r>
    </w:p>
    <w:p w:rsidR="00000000" w:rsidRDefault="00D71B5E">
      <w:pPr>
        <w:ind w:firstLine="397"/>
        <w:jc w:val="both"/>
      </w:pPr>
      <w:r>
        <w:rPr>
          <w:rStyle w:val="s0"/>
        </w:rPr>
        <w:t>Распоряжение об установлении курсов в бумажной форме издается в одном экземпляре в случае нахождения обменного пункта по месту нахождения юридического лица, имеющего право на осуществление обменных операций с наличной иностранной валютой, (его филиал</w:t>
      </w:r>
      <w:r>
        <w:rPr>
          <w:rStyle w:val="s0"/>
        </w:rPr>
        <w:t xml:space="preserve">а). В иных случаях один экземпляр распоряжения об установлении курсов остается у юридического лица, имеющего право на осуществление обменных операций с наличной иностранной валютой, (его филиала) и по экземпляру распоряжения направляется в каждый обменный </w:t>
      </w:r>
      <w:r>
        <w:rPr>
          <w:rStyle w:val="s0"/>
        </w:rPr>
        <w:t>пункт, для которого издано такое распоряжение.</w:t>
      </w:r>
    </w:p>
    <w:p w:rsidR="00000000" w:rsidRDefault="00D71B5E">
      <w:pPr>
        <w:ind w:firstLine="397"/>
        <w:jc w:val="both"/>
      </w:pPr>
      <w:r>
        <w:rPr>
          <w:rStyle w:val="s0"/>
        </w:rPr>
        <w:t>Указанные экземпляры распоряжений хранятся в течение 3 (трех) лет.</w:t>
      </w:r>
    </w:p>
    <w:p w:rsidR="00000000" w:rsidRDefault="00D71B5E">
      <w:pPr>
        <w:jc w:val="both"/>
      </w:pPr>
      <w:r>
        <w:rPr>
          <w:rStyle w:val="s3"/>
        </w:rPr>
        <w:t xml:space="preserve">В пункт 45 внесены изменения в соответствии с </w:t>
      </w:r>
      <w:hyperlink r:id="rId126" w:anchor="sub_id=4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127" w:anchor="sub_id=4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45. Изменение курса покупки, продажи наличной иностранной валюты осуществляется только на основании изд</w:t>
      </w:r>
      <w:r>
        <w:rPr>
          <w:rStyle w:val="s0"/>
        </w:rPr>
        <w:t>ания нового распоряжения об установлении курсов. При этом с начала действия нового распоряжения об установлении курсов предыдущее распоряжение отменяется.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Если распоряжение об установлении курсов издается с целью изменения курса покупки и (или) продажи по </w:t>
      </w:r>
      <w:r>
        <w:rPr>
          <w:rStyle w:val="s0"/>
        </w:rPr>
        <w:t>отдельным видам валют, по которым в обменном пункте проводятся обменные операции, то издаваемое распоряжение об установлении курсов содержит информацию как по изменяемым курсам покупки и (или) продажи, так и по другим действующим для обменного пункта курса</w:t>
      </w:r>
      <w:r>
        <w:rPr>
          <w:rStyle w:val="s0"/>
        </w:rPr>
        <w:t>м покупки и продажи.</w:t>
      </w:r>
    </w:p>
    <w:p w:rsidR="00000000" w:rsidRDefault="00D71B5E">
      <w:pPr>
        <w:ind w:firstLine="397"/>
        <w:jc w:val="both"/>
      </w:pPr>
      <w:r>
        <w:rPr>
          <w:rStyle w:val="s0"/>
        </w:rPr>
        <w:t>Допускается установление различных курсов в разных обменных пунктах одного юридического лица, имеющего право на осуществление обменных операций с наличной иностранной валютой, (его филиала).</w:t>
      </w:r>
    </w:p>
    <w:p w:rsidR="00000000" w:rsidRDefault="00D71B5E">
      <w:pPr>
        <w:ind w:firstLine="397"/>
        <w:jc w:val="both"/>
      </w:pPr>
      <w:r>
        <w:rPr>
          <w:rStyle w:val="s0"/>
        </w:rPr>
        <w:t>46. В течение всего периода действия распоря</w:t>
      </w:r>
      <w:r>
        <w:rPr>
          <w:rStyle w:val="s0"/>
        </w:rPr>
        <w:t>жения об установлении курсов по всем видам валют, с которыми в обменном пункте проводятся обменные операции, на информационном стенде для клиентов размещаются курсы покупки и (или) продажи валют, указанные в данном распоряжении.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47. Национальный Банк </w:t>
      </w:r>
      <w:hyperlink r:id="rId128" w:history="1">
        <w:r>
          <w:rPr>
            <w:rStyle w:val="a3"/>
          </w:rPr>
          <w:t>устанавливает пределы отклонения</w:t>
        </w:r>
      </w:hyperlink>
      <w:r>
        <w:rPr>
          <w:rStyle w:val="s0"/>
        </w:rPr>
        <w:t xml:space="preserve"> курса покупки от курса продажи иностранной валюты за тенге по операциям, проводимым через обменные пункты.</w:t>
      </w:r>
    </w:p>
    <w:p w:rsidR="00000000" w:rsidRDefault="00D71B5E">
      <w:pPr>
        <w:ind w:firstLine="397"/>
        <w:jc w:val="both"/>
      </w:pPr>
      <w:r>
        <w:rPr>
          <w:rStyle w:val="s0"/>
        </w:rPr>
        <w:t>Отклонение курса покупки от курса продажи иностранной ва</w:t>
      </w:r>
      <w:r>
        <w:rPr>
          <w:rStyle w:val="s0"/>
        </w:rPr>
        <w:t>люты за тенге определяется как разница между курсом покупки единицы иностранной валюты в национальной валюте и курсом продажи единицы иностранной валюты в национальной валюте, установленными для обменного пункта на основании письменного распоряжения должно</w:t>
      </w:r>
      <w:r>
        <w:rPr>
          <w:rStyle w:val="s0"/>
        </w:rPr>
        <w:t>стного лица уполномоченного банка или уполномоченной организации.</w:t>
      </w:r>
    </w:p>
    <w:p w:rsidR="00000000" w:rsidRDefault="00D71B5E">
      <w:pPr>
        <w:ind w:firstLine="397"/>
        <w:jc w:val="both"/>
      </w:pPr>
      <w:r>
        <w:rPr>
          <w:rStyle w:val="s0"/>
        </w:rPr>
        <w:t>Для иностранных валют, биржевая котировка курса по которым устанавливается в десятках (сотнях, тысячах) единиц иностранной валюты, отклонение курса покупки от курса продажи иностранной валют</w:t>
      </w:r>
      <w:r>
        <w:rPr>
          <w:rStyle w:val="s0"/>
        </w:rPr>
        <w:t>ы за национальную валюту определяется как разница между курсами покупки и курсами продажи десятка (сотен, тысяч) единиц иностранной валюты в национальной валюте соответственно.</w:t>
      </w:r>
    </w:p>
    <w:p w:rsidR="00000000" w:rsidRDefault="00D71B5E">
      <w:pPr>
        <w:ind w:firstLine="397"/>
        <w:jc w:val="both"/>
      </w:pPr>
      <w:r>
        <w:rPr>
          <w:rStyle w:val="s0"/>
        </w:rPr>
        <w:t>48. Предел отклонения курса покупки от курса продажи иностранной валюты за тенг</w:t>
      </w:r>
      <w:r>
        <w:rPr>
          <w:rStyle w:val="s0"/>
        </w:rPr>
        <w:t>е по операциям, проводимым через обменные пункты, устанавливается в виде выраженной в тенге предельно допустимой разницы между курсом продажи и курсом покупки иностранной валюты за тенге.</w:t>
      </w:r>
    </w:p>
    <w:p w:rsidR="00000000" w:rsidRDefault="00D71B5E">
      <w:pPr>
        <w:jc w:val="both"/>
      </w:pPr>
      <w:r>
        <w:rPr>
          <w:rStyle w:val="s3"/>
        </w:rPr>
        <w:t xml:space="preserve">Пункт 49 изложен в редакции </w:t>
      </w:r>
      <w:hyperlink r:id="rId129" w:anchor="sub_id=4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30" w:anchor="sub_id=4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49. Каждая проводимая в обменном пункте обменная о</w:t>
      </w:r>
      <w:r>
        <w:rPr>
          <w:rStyle w:val="s0"/>
        </w:rPr>
        <w:t>перация, в том числе через автоматизированный обменный пункт, после ее завершения учитывается в журнале реестров купленной и проданной наличной иностранной валюты, который ведется в электронном виде содержит все реквизиты и показатели, установленные в журн</w:t>
      </w:r>
      <w:r>
        <w:rPr>
          <w:rStyle w:val="s0"/>
        </w:rPr>
        <w:t xml:space="preserve">але реестров купленной и проданной наличной иностранной валюты по форме согласно </w:t>
      </w:r>
      <w:hyperlink w:anchor="sub11" w:history="1">
        <w:r>
          <w:rPr>
            <w:rStyle w:val="a3"/>
          </w:rPr>
          <w:t>приложению 11</w:t>
        </w:r>
      </w:hyperlink>
      <w:r>
        <w:rPr>
          <w:rStyle w:val="s0"/>
        </w:rPr>
        <w:t xml:space="preserve"> к Правилам (далее - журнал реестров).</w:t>
      </w:r>
    </w:p>
    <w:p w:rsidR="00000000" w:rsidRDefault="00D71B5E">
      <w:pPr>
        <w:ind w:firstLine="397"/>
        <w:jc w:val="both"/>
      </w:pPr>
      <w:r>
        <w:rPr>
          <w:rStyle w:val="s0"/>
        </w:rPr>
        <w:t>Журнал реестров ведется отдельно в каждой операционной кассе обменного пункта и в каждом автома</w:t>
      </w:r>
      <w:r>
        <w:rPr>
          <w:rStyle w:val="s0"/>
        </w:rPr>
        <w:t>тизированном обменном пункте в аппаратно-программном комплексе. Юридическое лицо, имеющее право на осуществление обменных операций с наличной иностранной валютой, обеспечивает хранение в аппаратно-программном комплексе информации по совершенным обменным оп</w:t>
      </w:r>
      <w:r>
        <w:rPr>
          <w:rStyle w:val="s0"/>
        </w:rPr>
        <w:t>ерациям, отраженным в журнале реестров, в течение 5 (пяти) лет со дня их совершения.</w:t>
      </w:r>
    </w:p>
    <w:p w:rsidR="00000000" w:rsidRDefault="00D71B5E">
      <w:pPr>
        <w:ind w:firstLine="397"/>
        <w:jc w:val="both"/>
      </w:pPr>
      <w:r>
        <w:rPr>
          <w:rStyle w:val="s0"/>
        </w:rPr>
        <w:t>Для уполномоченных организаций допускается ведение журнала реестров в электронном виде с использованием программного обеспечения с учетом требований настоящего пункта.</w:t>
      </w:r>
    </w:p>
    <w:p w:rsidR="00000000" w:rsidRDefault="00D71B5E">
      <w:pPr>
        <w:ind w:firstLine="397"/>
        <w:jc w:val="both"/>
      </w:pPr>
      <w:r>
        <w:rPr>
          <w:rStyle w:val="s0"/>
        </w:rPr>
        <w:t>50.</w:t>
      </w:r>
      <w:r>
        <w:rPr>
          <w:rStyle w:val="s0"/>
        </w:rPr>
        <w:t xml:space="preserve"> В случае изменения курса покупки и (или) продажи в течение рабочего времени обменного пункта на основании распоряжения об установлении курсов в журнале реестров подводится промежуточный итог по объемам купленной и проданной наличной иностранной валюты до </w:t>
      </w:r>
      <w:r>
        <w:rPr>
          <w:rStyle w:val="s0"/>
        </w:rPr>
        <w:t>начала проведения операций по новому курсу покупки и (или) продажи наличной иностранной валюты. После завершения рабочего дня обменного пункта в журнале реестров отражаются итоги по проведенным операциям, проведенным за рабочий день.</w:t>
      </w:r>
    </w:p>
    <w:p w:rsidR="00000000" w:rsidRDefault="00D71B5E">
      <w:pPr>
        <w:jc w:val="both"/>
      </w:pPr>
      <w:bookmarkStart w:id="10" w:name="SUB5100"/>
      <w:bookmarkEnd w:id="10"/>
      <w:r>
        <w:rPr>
          <w:rStyle w:val="s3"/>
        </w:rPr>
        <w:t>Пункт 51 изложен в ред</w:t>
      </w:r>
      <w:r>
        <w:rPr>
          <w:rStyle w:val="s3"/>
        </w:rPr>
        <w:t xml:space="preserve">акции </w:t>
      </w:r>
      <w:hyperlink r:id="rId131" w:anchor="sub_id=5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2" w:anchor="sub_id=5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5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34" w:anchor="sub_id=5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51. По обм</w:t>
      </w:r>
      <w:r>
        <w:rPr>
          <w:rStyle w:val="s0"/>
        </w:rPr>
        <w:t>енным операциям, проведенным через обменные пункты (в том числе автоматизированные обменные пункты), на сумму, превышающую эквивалент 500 000 (пятиста тысяч) тенге по курсу проведения обменной операции, в журнале реестров фиксируются:</w:t>
      </w:r>
    </w:p>
    <w:p w:rsidR="00000000" w:rsidRDefault="00D71B5E">
      <w:pPr>
        <w:ind w:firstLine="397"/>
        <w:jc w:val="both"/>
      </w:pPr>
      <w:r>
        <w:rPr>
          <w:rStyle w:val="s0"/>
        </w:rPr>
        <w:t>фамилия, имя и отчест</w:t>
      </w:r>
      <w:r>
        <w:rPr>
          <w:rStyle w:val="s0"/>
        </w:rPr>
        <w:t>во клиента (при его наличии) (имя и отчество указываются полностью);</w:t>
      </w:r>
    </w:p>
    <w:p w:rsidR="00000000" w:rsidRDefault="00D71B5E">
      <w:pPr>
        <w:ind w:firstLine="397"/>
        <w:jc w:val="both"/>
      </w:pPr>
      <w:r>
        <w:rPr>
          <w:rStyle w:val="s0"/>
        </w:rPr>
        <w:t>индивидуальный идентификационный номер клиента (при наличии);</w:t>
      </w:r>
    </w:p>
    <w:p w:rsidR="00000000" w:rsidRDefault="00D71B5E">
      <w:pPr>
        <w:ind w:firstLine="397"/>
        <w:jc w:val="both"/>
      </w:pPr>
      <w:r>
        <w:rPr>
          <w:rStyle w:val="s0"/>
        </w:rPr>
        <w:t>данные документа, удостоверяющего личность клиента - вид документа, дата выдачи, номер документа, срок действия;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юридический </w:t>
      </w:r>
      <w:r>
        <w:rPr>
          <w:rStyle w:val="s0"/>
        </w:rPr>
        <w:t>адрес клиента.</w:t>
      </w:r>
    </w:p>
    <w:p w:rsidR="00000000" w:rsidRDefault="00D71B5E">
      <w:pPr>
        <w:ind w:firstLine="397"/>
        <w:jc w:val="both"/>
      </w:pPr>
      <w:r>
        <w:rPr>
          <w:rStyle w:val="s0"/>
        </w:rPr>
        <w:t>По обменным операциям, проведенным через обменные пункты (в том числе автоматизированные обменные пункты), на сумму, не превышающую эквивалент 500 000 (пятиста тысяч) тенге по курсу проведения обменной операции, в журнале реестров фиксируютс</w:t>
      </w:r>
      <w:r>
        <w:rPr>
          <w:rStyle w:val="s0"/>
        </w:rPr>
        <w:t>я фамилия, имя и отчество (при его наличии) (имя и отчество указываются полностью) и индивидуальный идентификационный номер клиента (при наличии).</w:t>
      </w:r>
    </w:p>
    <w:p w:rsidR="00000000" w:rsidRDefault="00D71B5E">
      <w:pPr>
        <w:ind w:firstLine="397"/>
        <w:jc w:val="both"/>
      </w:pPr>
      <w:r>
        <w:rPr>
          <w:rStyle w:val="s0"/>
        </w:rPr>
        <w:t>Фиксация данных клиента, за исключением юридического адреса клиента, в журнале реестров осуществляется на осн</w:t>
      </w:r>
      <w:r>
        <w:rPr>
          <w:rStyle w:val="s0"/>
        </w:rPr>
        <w:t>овании данных документа, удостоверяющего личность клиента.</w:t>
      </w:r>
    </w:p>
    <w:p w:rsidR="00000000" w:rsidRDefault="00D71B5E">
      <w:pPr>
        <w:ind w:firstLine="397"/>
        <w:jc w:val="both"/>
      </w:pPr>
      <w:r>
        <w:rPr>
          <w:rStyle w:val="s0"/>
        </w:rPr>
        <w:t>52. Обмен одной иностранной валюты на другую в журнале реестров и при составлении форм отчетности, предусмотренной Правилами, отражается в виде двух операций:</w:t>
      </w:r>
    </w:p>
    <w:p w:rsidR="00000000" w:rsidRDefault="00D71B5E">
      <w:pPr>
        <w:ind w:firstLine="397"/>
        <w:jc w:val="both"/>
      </w:pPr>
      <w:r>
        <w:rPr>
          <w:rStyle w:val="s0"/>
        </w:rPr>
        <w:t>покупка обменным пунктом одной иностра</w:t>
      </w:r>
      <w:r>
        <w:rPr>
          <w:rStyle w:val="s0"/>
        </w:rPr>
        <w:t>нной валюты за тенге по курсу покупки данного вида валюты этим обменным пунктом;</w:t>
      </w:r>
    </w:p>
    <w:p w:rsidR="00000000" w:rsidRDefault="00D71B5E">
      <w:pPr>
        <w:ind w:firstLine="397"/>
        <w:jc w:val="both"/>
      </w:pPr>
      <w:r>
        <w:rPr>
          <w:rStyle w:val="s0"/>
        </w:rPr>
        <w:t>продажа обменным пунктом другой иностранной валюты за тенге по курсу продажи данного вида валюты этим обменным пунктом.</w:t>
      </w:r>
    </w:p>
    <w:p w:rsidR="00000000" w:rsidRDefault="00D71B5E">
      <w:pPr>
        <w:jc w:val="both"/>
      </w:pPr>
      <w:r>
        <w:rPr>
          <w:rStyle w:val="s3"/>
        </w:rPr>
        <w:t xml:space="preserve">В пункт 53 внесены изменения в соответствии с </w:t>
      </w:r>
      <w:hyperlink r:id="rId135" w:anchor="sub_id=5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36" w:anchor="sub_id=5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5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38" w:anchor="sub_id=5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53. Не устанавливаются огр</w:t>
      </w:r>
      <w:r>
        <w:rPr>
          <w:rStyle w:val="s0"/>
        </w:rPr>
        <w:t>аничения в приеме находящихся в обращении денежных знаков по номиналу и годам эмиссии при проведении обменных операций, а также не осуществляется отказ физическим лицам в проведении обменной операции при наличии в обменном пункте наличной иностранной и нал</w:t>
      </w:r>
      <w:r>
        <w:rPr>
          <w:rStyle w:val="s0"/>
        </w:rPr>
        <w:t xml:space="preserve">ичной национальной валюты в сумме, необходимой для проведения обменной операции, за исключением случаев, предусмотренных </w:t>
      </w:r>
      <w:hyperlink r:id="rId139" w:anchor="sub_id=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Закона о ПОДФТ, или непредставления доку</w:t>
      </w:r>
      <w:r>
        <w:rPr>
          <w:rStyle w:val="s0"/>
        </w:rPr>
        <w:t xml:space="preserve">мента, удостоверяющего личность клиента, в соответствии с частью третьей </w:t>
      </w:r>
      <w:hyperlink w:anchor="sub5100" w:history="1">
        <w:r>
          <w:rPr>
            <w:rStyle w:val="a3"/>
          </w:rPr>
          <w:t>пункта 51</w:t>
        </w:r>
      </w:hyperlink>
      <w:r>
        <w:rPr>
          <w:rStyle w:val="s0"/>
        </w:rPr>
        <w:t xml:space="preserve"> Правил.</w:t>
      </w:r>
    </w:p>
    <w:p w:rsidR="00000000" w:rsidRDefault="00D71B5E">
      <w:pPr>
        <w:ind w:firstLine="397"/>
        <w:jc w:val="both"/>
      </w:pPr>
      <w:r>
        <w:rPr>
          <w:rStyle w:val="s0"/>
        </w:rPr>
        <w:t>При отказе физическому лицу в проведении обменной операции по причине отсутствия в обменном пункте наличной национальной или наличной иностранной валюты, на которую в обменном пункте были установлены курсы покупки и (или) продажи, по требованию физического</w:t>
      </w:r>
      <w:r>
        <w:rPr>
          <w:rStyle w:val="s0"/>
        </w:rPr>
        <w:t xml:space="preserve"> лица кассиром обменного пункта выдается справка в произвольной форме с указанием вида и суммы валюты, отсутствующей в обменном пункте, даты и времени выдачи справки. Справка подписывается кассиром обменного пункта и регистрируется в порядке, установленном</w:t>
      </w:r>
      <w:r>
        <w:rPr>
          <w:rStyle w:val="s0"/>
        </w:rPr>
        <w:t xml:space="preserve"> внутренними правилами юридического лица, имеющего право на осуществление обменных операций с наличной иностранной валютой, (его филиала).</w:t>
      </w:r>
    </w:p>
    <w:p w:rsidR="00000000" w:rsidRDefault="00D71B5E">
      <w:pPr>
        <w:jc w:val="both"/>
      </w:pPr>
      <w:r>
        <w:rPr>
          <w:rStyle w:val="s3"/>
        </w:rPr>
        <w:t xml:space="preserve">Пункт 54 изложен в редакции </w:t>
      </w:r>
      <w:hyperlink r:id="rId140" w:anchor="sub_id=53" w:history="1">
        <w:r>
          <w:rPr>
            <w:rStyle w:val="a3"/>
            <w:i/>
            <w:iCs/>
          </w:rPr>
          <w:t>постановл</w:t>
        </w:r>
        <w:r>
          <w:rPr>
            <w:rStyle w:val="a3"/>
            <w:i/>
            <w:iCs/>
          </w:rPr>
          <w:t>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41" w:anchor="sub_id=5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54. Обменный пункт (автоматизированный обменный пункт) подтверждает проведение обменной операции выдачей контрольного чека в соответствии с подпунктом 2) </w:t>
      </w:r>
      <w:hyperlink r:id="rId142" w:anchor="sub_id=1660502" w:history="1">
        <w:r>
          <w:rPr>
            <w:rStyle w:val="a3"/>
          </w:rPr>
          <w:t>пункта 5 статьи 1</w:t>
        </w:r>
        <w:r>
          <w:rPr>
            <w:rStyle w:val="a3"/>
          </w:rPr>
          <w:t>66</w:t>
        </w:r>
      </w:hyperlink>
      <w:r>
        <w:rPr>
          <w:rStyle w:val="s0"/>
        </w:rPr>
        <w:t xml:space="preserve"> Кодекса Республики Казахстан от 25 декабря 2017 года «О налогах и других обязательных платежах в бюджет» (Налоговый кодекс) (далее - Налоговый кодекс).</w:t>
      </w:r>
    </w:p>
    <w:p w:rsidR="00000000" w:rsidRDefault="00D71B5E">
      <w:pPr>
        <w:ind w:firstLine="397"/>
        <w:jc w:val="both"/>
      </w:pPr>
      <w:bookmarkStart w:id="11" w:name="SUB5500"/>
      <w:bookmarkEnd w:id="11"/>
      <w:r>
        <w:rPr>
          <w:rStyle w:val="s0"/>
        </w:rPr>
        <w:t>55. Пополнение кассы обменного пункта уполномоченной организации наличной национальной и (или) иностр</w:t>
      </w:r>
      <w:r>
        <w:rPr>
          <w:rStyle w:val="s0"/>
        </w:rPr>
        <w:t xml:space="preserve">анной валютой осуществляется за счет операций с физическими лицами, на основании договора с уполномоченным банком на покупку безналичной иностранной валюты либо на основании заключенного уполномоченным банком с уполномоченной организацией в соответствии с </w:t>
      </w:r>
      <w:r>
        <w:rPr>
          <w:rStyle w:val="s0"/>
        </w:rPr>
        <w:t xml:space="preserve">подпунктом 11) </w:t>
      </w:r>
      <w:hyperlink r:id="rId143" w:anchor="sub_id=70111" w:history="1">
        <w:r>
          <w:rPr>
            <w:rStyle w:val="a3"/>
          </w:rPr>
          <w:t>пункта 1 статьи 7</w:t>
        </w:r>
      </w:hyperlink>
      <w:r>
        <w:rPr>
          <w:rStyle w:val="s0"/>
        </w:rPr>
        <w:t xml:space="preserve"> Закона о валютном регулировании договором на покупку наличной иностранной валюты.</w:t>
      </w:r>
    </w:p>
    <w:p w:rsidR="00000000" w:rsidRDefault="00D71B5E">
      <w:pPr>
        <w:jc w:val="both"/>
      </w:pPr>
      <w:r>
        <w:rPr>
          <w:rStyle w:val="s3"/>
        </w:rPr>
        <w:t xml:space="preserve">Пункт 56 изложен в редакции </w:t>
      </w:r>
      <w:hyperlink r:id="rId144" w:anchor="sub_id=5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45" w:anchor="sub_id=5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56. Юридическое лицо, имеющее право на </w:t>
      </w:r>
      <w:r>
        <w:rPr>
          <w:rStyle w:val="s0"/>
        </w:rPr>
        <w:t>осуществление обменных операций с наличной иностранной валютой, самостоятельно принимает решение по проведению операций по покупке, продаже и обмену монет иностранных государств (группы государств).</w:t>
      </w:r>
    </w:p>
    <w:p w:rsidR="00000000" w:rsidRDefault="00D71B5E">
      <w:pPr>
        <w:ind w:firstLine="397"/>
        <w:jc w:val="both"/>
      </w:pPr>
      <w:r>
        <w:rPr>
          <w:rStyle w:val="s0"/>
        </w:rPr>
        <w:t>57. Комиссионное вознаграждение при покупке и (или) прода</w:t>
      </w:r>
      <w:r>
        <w:rPr>
          <w:rStyle w:val="s0"/>
        </w:rPr>
        <w:t>же наличной иностранной валюты, являющейся законным платежным средством в стране эмитента, а также при обмене наличной иностранной валюты ранних годов эмиссии на наличную иностранную валюту более поздних годов эмиссии не взимается.</w:t>
      </w:r>
    </w:p>
    <w:p w:rsidR="00000000" w:rsidRDefault="00D71B5E">
      <w:pPr>
        <w:jc w:val="both"/>
      </w:pPr>
      <w:bookmarkStart w:id="12" w:name="SUB5800"/>
      <w:bookmarkEnd w:id="12"/>
      <w:r>
        <w:rPr>
          <w:rStyle w:val="s3"/>
        </w:rPr>
        <w:t>В пункт 58 внесены измен</w:t>
      </w:r>
      <w:r>
        <w:rPr>
          <w:rStyle w:val="s3"/>
        </w:rPr>
        <w:t xml:space="preserve">ения в соответствии с </w:t>
      </w:r>
      <w:hyperlink r:id="rId146" w:anchor="sub_id=5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47" w:anchor="sub_id=58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58. К основным признакам законного платежного средства относятся наличие на банкноте наименования эмиссионного банка, номера и серии, номинала цифрами и прописью, основного рисунка лицевой и оборотной стороны, а также элементов защиты от подд</w:t>
      </w:r>
      <w:r>
        <w:rPr>
          <w:rStyle w:val="s0"/>
        </w:rPr>
        <w:t>елки (водяной знак, магнитные метки, внедренные в бумагу цветные волокна, включая видимые в ультрафиолетовых лучах конфетти, защитные нити, микротекст, люминесцирующие рисунки и другие элементы защиты от подделки).</w:t>
      </w:r>
    </w:p>
    <w:p w:rsidR="00000000" w:rsidRDefault="00D71B5E">
      <w:pPr>
        <w:ind w:firstLine="397"/>
        <w:jc w:val="both"/>
      </w:pPr>
      <w:r>
        <w:rPr>
          <w:rStyle w:val="s0"/>
        </w:rPr>
        <w:t>Страной-эмитентом валюты могут быть устан</w:t>
      </w:r>
      <w:r>
        <w:rPr>
          <w:rStyle w:val="s0"/>
        </w:rPr>
        <w:t>овлены иные либо дополнительные требования к выпущенным банкнотам.</w:t>
      </w:r>
    </w:p>
    <w:p w:rsidR="00000000" w:rsidRDefault="00D71B5E">
      <w:pPr>
        <w:ind w:firstLine="397"/>
        <w:jc w:val="both"/>
      </w:pPr>
      <w:r>
        <w:rPr>
          <w:rStyle w:val="s0"/>
        </w:rPr>
        <w:t>Юридическое лицо, имеющее право на осуществление обменных операций с наличной иностранной валютой, (его филиал) самостоятельно приобретает справочные и информационные материалы по определен</w:t>
      </w:r>
      <w:r>
        <w:rPr>
          <w:rStyle w:val="s0"/>
        </w:rPr>
        <w:t>ию подлинности и платежности банкнот у лиц, занимающихся тиражированием данного вида продукции.</w:t>
      </w:r>
    </w:p>
    <w:p w:rsidR="00000000" w:rsidRDefault="00D71B5E">
      <w:pPr>
        <w:ind w:firstLine="397"/>
        <w:jc w:val="both"/>
      </w:pPr>
      <w:bookmarkStart w:id="13" w:name="SUB5900"/>
      <w:bookmarkEnd w:id="13"/>
      <w:r>
        <w:rPr>
          <w:rStyle w:val="s0"/>
        </w:rPr>
        <w:t>59. Годными к обращению законными платежными средствами признаются банкноты иностранной валюты, имеющие следующие повреждения:</w:t>
      </w:r>
    </w:p>
    <w:p w:rsidR="00000000" w:rsidRDefault="00D71B5E">
      <w:pPr>
        <w:ind w:firstLine="397"/>
        <w:jc w:val="both"/>
      </w:pPr>
      <w:r>
        <w:rPr>
          <w:rStyle w:val="s0"/>
        </w:rPr>
        <w:t>1) потертости и загрязнения в нез</w:t>
      </w:r>
      <w:r>
        <w:rPr>
          <w:rStyle w:val="s0"/>
        </w:rPr>
        <w:t>начительной степени, позволяющие определить изображение банкноты иностранной валюты;</w:t>
      </w:r>
    </w:p>
    <w:p w:rsidR="00000000" w:rsidRDefault="00D71B5E">
      <w:pPr>
        <w:ind w:firstLine="397"/>
        <w:jc w:val="both"/>
      </w:pPr>
      <w:r>
        <w:rPr>
          <w:rStyle w:val="s0"/>
        </w:rPr>
        <w:t>2) имеющие подклеенные оторванные углы или куски (площадью не более 1 (одного) квадратного сантиметра), если оторванные части, безусловно, принадлежат одной и той же банкн</w:t>
      </w:r>
      <w:r>
        <w:rPr>
          <w:rStyle w:val="s0"/>
        </w:rPr>
        <w:t>оте иностранной валюты;</w:t>
      </w:r>
    </w:p>
    <w:p w:rsidR="00000000" w:rsidRDefault="00D71B5E">
      <w:pPr>
        <w:ind w:firstLine="397"/>
        <w:jc w:val="both"/>
      </w:pPr>
      <w:r>
        <w:rPr>
          <w:rStyle w:val="s0"/>
        </w:rPr>
        <w:t>3) имеющие не более 3 (трех) надрывов (в том числе заклеенных), не превышающих 1 (одного) сантиметра по ширине, 4 (четырех) сантиметров по длине, диагонали банкноты иностранной валюты;</w:t>
      </w:r>
    </w:p>
    <w:p w:rsidR="00000000" w:rsidRDefault="00D71B5E">
      <w:pPr>
        <w:ind w:firstLine="397"/>
        <w:jc w:val="both"/>
      </w:pPr>
      <w:r>
        <w:rPr>
          <w:rStyle w:val="s0"/>
        </w:rPr>
        <w:t>4) имеющие мелкие масляные и другие пятна, надп</w:t>
      </w:r>
      <w:r>
        <w:rPr>
          <w:rStyle w:val="s0"/>
        </w:rPr>
        <w:t>иси и отпечатки штампов (не более 2 (двух) штампов, надписей, кроме штампов, свидетельствующих о погашении банкноты иностранной валюты или о том, что банкнота иностранной валюты является не подлинной или образцом), если они не препятствуют определению подл</w:t>
      </w:r>
      <w:r>
        <w:rPr>
          <w:rStyle w:val="s0"/>
        </w:rPr>
        <w:t xml:space="preserve">инности банкнот иностранной валюты и не перекрывают более 50 (пятидесяти) процентов признаков, указанных в </w:t>
      </w:r>
      <w:hyperlink w:anchor="sub5800" w:history="1">
        <w:r>
          <w:rPr>
            <w:rStyle w:val="a3"/>
          </w:rPr>
          <w:t>пункте 58</w:t>
        </w:r>
      </w:hyperlink>
      <w:r>
        <w:rPr>
          <w:rStyle w:val="s0"/>
        </w:rPr>
        <w:t xml:space="preserve"> Правил;</w:t>
      </w:r>
    </w:p>
    <w:p w:rsidR="00000000" w:rsidRDefault="00D71B5E">
      <w:pPr>
        <w:ind w:firstLine="397"/>
        <w:jc w:val="both"/>
      </w:pPr>
      <w:r>
        <w:rPr>
          <w:rStyle w:val="s0"/>
        </w:rPr>
        <w:t>5) имеющие не более 2 (двух) проколов с диаметром отверстий не более 1 (одного) миллиметра.</w:t>
      </w:r>
    </w:p>
    <w:p w:rsidR="00000000" w:rsidRDefault="00D71B5E">
      <w:pPr>
        <w:ind w:firstLine="397"/>
        <w:jc w:val="both"/>
      </w:pPr>
      <w:r>
        <w:rPr>
          <w:rStyle w:val="s0"/>
        </w:rPr>
        <w:t>60. Банкн</w:t>
      </w:r>
      <w:r>
        <w:rPr>
          <w:rStyle w:val="s0"/>
        </w:rPr>
        <w:t xml:space="preserve">оты иностранной валюты признаются негодными к обращению, если они не соответствуют требованиям, предусмотренным </w:t>
      </w:r>
      <w:hyperlink w:anchor="sub5900" w:history="1">
        <w:r>
          <w:rPr>
            <w:rStyle w:val="a3"/>
          </w:rPr>
          <w:t>пунктом 59</w:t>
        </w:r>
      </w:hyperlink>
      <w:r>
        <w:rPr>
          <w:rStyle w:val="s0"/>
        </w:rPr>
        <w:t xml:space="preserve"> Правил, и (или) имеющие следующие повреждения:</w:t>
      </w:r>
    </w:p>
    <w:p w:rsidR="00000000" w:rsidRDefault="00D71B5E">
      <w:pPr>
        <w:ind w:firstLine="397"/>
        <w:jc w:val="both"/>
      </w:pPr>
      <w:r>
        <w:rPr>
          <w:rStyle w:val="s0"/>
        </w:rPr>
        <w:t>1) разорванные на части (в том числе склеенные);</w:t>
      </w:r>
    </w:p>
    <w:p w:rsidR="00000000" w:rsidRDefault="00D71B5E">
      <w:pPr>
        <w:ind w:firstLine="397"/>
        <w:jc w:val="both"/>
      </w:pPr>
      <w:r>
        <w:rPr>
          <w:rStyle w:val="s0"/>
        </w:rPr>
        <w:t>2) изменившие первоначальную окраску или обесцвеченные;</w:t>
      </w:r>
    </w:p>
    <w:p w:rsidR="00000000" w:rsidRDefault="00D71B5E">
      <w:pPr>
        <w:ind w:firstLine="397"/>
        <w:jc w:val="both"/>
      </w:pPr>
      <w:r>
        <w:rPr>
          <w:rStyle w:val="s0"/>
        </w:rPr>
        <w:t>3) обожженные или прожженные;</w:t>
      </w:r>
    </w:p>
    <w:p w:rsidR="00000000" w:rsidRDefault="00D71B5E">
      <w:pPr>
        <w:ind w:firstLine="397"/>
        <w:jc w:val="both"/>
      </w:pPr>
      <w:r>
        <w:rPr>
          <w:rStyle w:val="s0"/>
        </w:rPr>
        <w:t>4) залитые полностью или в значительной степени (более 50 (пятидесяти) процентов 1 (одного) из основных признаков годного к обращению законного платежного средства) краск</w:t>
      </w:r>
      <w:r>
        <w:rPr>
          <w:rStyle w:val="s0"/>
        </w:rPr>
        <w:t>ой, чернилами, маслом;</w:t>
      </w:r>
    </w:p>
    <w:p w:rsidR="00000000" w:rsidRDefault="00D71B5E">
      <w:pPr>
        <w:ind w:firstLine="397"/>
        <w:jc w:val="both"/>
      </w:pPr>
      <w:r>
        <w:rPr>
          <w:rStyle w:val="s0"/>
        </w:rPr>
        <w:t>5) подвергнутые внешним воздействиям, приведшим к свечению бумаги в ультрафиолетовых лучах;</w:t>
      </w:r>
    </w:p>
    <w:p w:rsidR="00000000" w:rsidRDefault="00D71B5E">
      <w:pPr>
        <w:ind w:firstLine="397"/>
        <w:jc w:val="both"/>
      </w:pPr>
      <w:r>
        <w:rPr>
          <w:rStyle w:val="s0"/>
        </w:rPr>
        <w:t>6) имеющие значительные повреждения умышленного характера (изменены основные рисунки, в частности, портреты людей, удалена защитная нить, нал</w:t>
      </w:r>
      <w:r>
        <w:rPr>
          <w:rStyle w:val="s0"/>
        </w:rPr>
        <w:t>ичие значительных надписей, в том числе видимых в ультрафиолетовых лучах, более 2 (двух) отпечатков штампов и штампов, свидетельствующих о погашении банкноты иностранной валюты или, что банкнота иностранной валюты является неподлинной или образцом, более 2</w:t>
      </w:r>
      <w:r>
        <w:rPr>
          <w:rStyle w:val="s0"/>
        </w:rPr>
        <w:t xml:space="preserve"> (двух) проколов с диаметром отверстий более 1 (одного) миллиметра);</w:t>
      </w:r>
    </w:p>
    <w:p w:rsidR="00000000" w:rsidRDefault="00D71B5E">
      <w:pPr>
        <w:ind w:firstLine="397"/>
        <w:jc w:val="both"/>
      </w:pPr>
      <w:r>
        <w:rPr>
          <w:rStyle w:val="s0"/>
        </w:rPr>
        <w:t>7) банкноты иностранной валюты, имеющие явный печатный брак (отсутствие или ненадлежащее расположение водяного знака или защитной нити, непропечатка или смазанность изображений);</w:t>
      </w:r>
    </w:p>
    <w:p w:rsidR="00000000" w:rsidRDefault="00D71B5E">
      <w:pPr>
        <w:ind w:firstLine="397"/>
        <w:jc w:val="both"/>
      </w:pPr>
      <w:r>
        <w:rPr>
          <w:rStyle w:val="s0"/>
        </w:rPr>
        <w:t>8) измен</w:t>
      </w:r>
      <w:r>
        <w:rPr>
          <w:rStyle w:val="s0"/>
        </w:rPr>
        <w:t>ившие геометрические размеры более чем на 3 (три) миллиметра, как в сторону уменьшения, так и в сторону увеличения;</w:t>
      </w:r>
    </w:p>
    <w:p w:rsidR="00000000" w:rsidRDefault="00D71B5E">
      <w:pPr>
        <w:ind w:firstLine="397"/>
        <w:jc w:val="both"/>
      </w:pPr>
      <w:r>
        <w:rPr>
          <w:rStyle w:val="s0"/>
        </w:rPr>
        <w:t>9) имеющие значительные потертости и (или) загрязнения, приведшие к утрате изображения банкноты иностранной валюты;</w:t>
      </w:r>
    </w:p>
    <w:p w:rsidR="00000000" w:rsidRDefault="00D71B5E">
      <w:pPr>
        <w:ind w:firstLine="397"/>
        <w:jc w:val="both"/>
      </w:pPr>
      <w:r>
        <w:rPr>
          <w:rStyle w:val="s0"/>
        </w:rPr>
        <w:t>10) банкноты иностранной</w:t>
      </w:r>
      <w:r>
        <w:rPr>
          <w:rStyle w:val="s0"/>
        </w:rPr>
        <w:t xml:space="preserve"> валюты, которые значительно разрыхлены и (или) потеряли жесткость.</w:t>
      </w:r>
    </w:p>
    <w:p w:rsidR="00000000" w:rsidRDefault="00D71B5E">
      <w:pPr>
        <w:ind w:firstLine="397"/>
        <w:jc w:val="both"/>
      </w:pPr>
      <w:r>
        <w:rPr>
          <w:rStyle w:val="s0"/>
        </w:rPr>
        <w:t>Неплатежными признаются банкноты иностранной валюты, выведенные из обращения после даты, объявленной банком-эмитентом соответствующего иностранного государства.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61. Покупка и замена неплатежных, а также негодных к обращению банкнот иностранной валюты осуществляется уполномоченными банками, имеющими корреспондентские отношения и (или) договорные отношения с иностранными банками по осуществлению инкассовых операций </w:t>
      </w:r>
      <w:r>
        <w:rPr>
          <w:rStyle w:val="s0"/>
        </w:rPr>
        <w:t>с соответствующими иностранными валютами.</w:t>
      </w:r>
    </w:p>
    <w:p w:rsidR="00000000" w:rsidRDefault="00D71B5E">
      <w:pPr>
        <w:ind w:firstLine="397"/>
        <w:jc w:val="both"/>
      </w:pPr>
      <w:r>
        <w:rPr>
          <w:rStyle w:val="s0"/>
        </w:rPr>
        <w:t>Не допускается продажа клиентам уполномоченными банками неплатежных или негодных к обращению банкнот иностранной валюты, приобретенных и принятых в порядке замены. Указанные банкноты высылаются на инкассо в банки-э</w:t>
      </w:r>
      <w:r>
        <w:rPr>
          <w:rStyle w:val="s0"/>
        </w:rPr>
        <w:t>митенты (иностранные банки) или сдаются на инкассо через их обслуживающие банки.</w:t>
      </w:r>
    </w:p>
    <w:p w:rsidR="00000000" w:rsidRDefault="00D71B5E">
      <w:pPr>
        <w:ind w:firstLine="397"/>
        <w:jc w:val="both"/>
      </w:pPr>
      <w:r>
        <w:rPr>
          <w:rStyle w:val="s0"/>
        </w:rPr>
        <w:t>В случае принятия на инкассо неплатежных или негодных к обращению банкнот иностранной валюты через свои обменные пункты уполномоченные банки предупреждают клиентов о размере к</w:t>
      </w:r>
      <w:r>
        <w:rPr>
          <w:rStyle w:val="s0"/>
        </w:rPr>
        <w:t xml:space="preserve">омиссионного вознаграждения (включающего все расходы клиента) и возможности отказа банками-эмитентами (иностранными банками) в обмене указанных банкнот иностранной валюты, а также получают от клиента письменное согласие на условия инкассо. В случае отказа </w:t>
      </w:r>
      <w:r>
        <w:rPr>
          <w:rStyle w:val="s0"/>
        </w:rPr>
        <w:t>банка-эмитента (иностранного банка) в обмене отосланной иностранной валюты уполномоченные банки представляют клиенту соответствующие подтверждающие документы.</w:t>
      </w:r>
    </w:p>
    <w:p w:rsidR="00000000" w:rsidRDefault="00D71B5E">
      <w:pPr>
        <w:ind w:firstLine="397"/>
        <w:jc w:val="both"/>
      </w:pPr>
      <w:r>
        <w:rPr>
          <w:rStyle w:val="s0"/>
        </w:rPr>
        <w:t>Комиссионное вознаграждение, взимаемое за замену, покупку, прием на инкассо неплатежных или негод</w:t>
      </w:r>
      <w:r>
        <w:rPr>
          <w:rStyle w:val="s0"/>
        </w:rPr>
        <w:t>ных к обращению банкнот иностранной валюты, устанавливается уполномоченными банками самостоятельно, но не должно превышать 10 (десяти) процентов от номинальной стоимости банкнот иностранной валюты, предъявляемых к обмену (покупке, приему на инкассо).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>З</w:t>
      </w:r>
      <w:r>
        <w:rPr>
          <w:rStyle w:val="s3"/>
        </w:rPr>
        <w:t xml:space="preserve">аголовок главы 7 изложен в редакции </w:t>
      </w:r>
      <w:hyperlink r:id="rId148" w:anchor="sub_id=6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49" w:anchor="sub_id=6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 xml:space="preserve">Глава 7. Порядок и сроки представления отчетов юридическим лицом, имеющим право </w:t>
      </w:r>
      <w:r>
        <w:rPr>
          <w:rStyle w:val="s1"/>
        </w:rPr>
        <w:br/>
        <w:t>на осуществление обменных операций с наличной иностранной валютой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62. Уполномоченный банк (его филиал) ежемесячно в срок до 7 (седьмого) числа (вк</w:t>
      </w:r>
      <w:r>
        <w:rPr>
          <w:rStyle w:val="s0"/>
        </w:rPr>
        <w:t>лючительно) месяца, следующего за отчетным, представляет в Национальный Банк либо территориальный филиал Национального Банка форму, предназначенную для сбора административных данных, «Отчет об обменных операциях, проведенных через обменные пункты», установ</w:t>
      </w:r>
      <w:r>
        <w:rPr>
          <w:rStyle w:val="s0"/>
        </w:rPr>
        <w:t xml:space="preserve">ленную </w:t>
      </w:r>
      <w:hyperlink w:anchor="sub12" w:history="1">
        <w:r>
          <w:rPr>
            <w:rStyle w:val="a3"/>
          </w:rPr>
          <w:t>приложением 12</w:t>
        </w:r>
      </w:hyperlink>
      <w:r>
        <w:rPr>
          <w:rStyle w:val="s0"/>
        </w:rPr>
        <w:t xml:space="preserve"> к Правилам.</w:t>
      </w:r>
    </w:p>
    <w:p w:rsidR="00000000" w:rsidRDefault="00D71B5E">
      <w:pPr>
        <w:ind w:firstLine="397"/>
        <w:jc w:val="both"/>
      </w:pPr>
      <w:bookmarkStart w:id="14" w:name="SUB6300"/>
      <w:bookmarkEnd w:id="14"/>
      <w:r>
        <w:rPr>
          <w:rStyle w:val="s0"/>
        </w:rPr>
        <w:t>63. Уполномоченная организация (ее филиал) ежемесячно в срок до 7 (седьмого) числа (включительно) месяца, следующего за отчетным, представляет в Национальный Банк либо территориальный филиал Нац</w:t>
      </w:r>
      <w:r>
        <w:rPr>
          <w:rStyle w:val="s0"/>
        </w:rPr>
        <w:t xml:space="preserve">ионального Банка форму, предназначенную для сбора административных данных, «Отчет о движении иностранной валюты и обменных операциях, проведенных через обменные пункты», согласно </w:t>
      </w:r>
      <w:hyperlink w:anchor="sub1300" w:history="1">
        <w:r>
          <w:rPr>
            <w:rStyle w:val="a3"/>
          </w:rPr>
          <w:t>приложению 13</w:t>
        </w:r>
      </w:hyperlink>
      <w:r>
        <w:rPr>
          <w:rStyle w:val="s0"/>
        </w:rPr>
        <w:t xml:space="preserve"> к Правилам.</w:t>
      </w:r>
    </w:p>
    <w:p w:rsidR="00000000" w:rsidRDefault="00D71B5E">
      <w:pPr>
        <w:ind w:firstLine="397"/>
        <w:jc w:val="both"/>
      </w:pPr>
      <w:r>
        <w:rPr>
          <w:rStyle w:val="s0"/>
        </w:rPr>
        <w:t>64. Уполномоченный ба</w:t>
      </w:r>
      <w:r>
        <w:rPr>
          <w:rStyle w:val="s0"/>
        </w:rPr>
        <w:t>нк (его филиал), уполномоченная организация (ее филиал) ежемесячно в срок до 10 (десятого) числа (включительно) месяца, следующего за отчетным, представляет в Национальный Банк либо территориальный филиал Национального Банка форму, предназначенную для сбор</w:t>
      </w:r>
      <w:r>
        <w:rPr>
          <w:rStyle w:val="s0"/>
        </w:rPr>
        <w:t xml:space="preserve">а административных данных, «Отчет о покупке и (или) продаже наличной иностранной валюты на сумму, равную или превышающую 50 000 (пятьдесят тысяч) долларов Соединенных Штатов Америки в эквиваленте», согласно </w:t>
      </w:r>
      <w:hyperlink w:anchor="sub1400" w:history="1">
        <w:r>
          <w:rPr>
            <w:rStyle w:val="a3"/>
          </w:rPr>
          <w:t>приложению 14</w:t>
        </w:r>
      </w:hyperlink>
      <w:r>
        <w:rPr>
          <w:rStyle w:val="s0"/>
        </w:rPr>
        <w:t xml:space="preserve"> к Пра</w:t>
      </w:r>
      <w:r>
        <w:rPr>
          <w:rStyle w:val="s0"/>
        </w:rPr>
        <w:t>вилам.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65. В случае временного приостановления деятельности всех имеющихся обменных пунктов по инициативе уполномоченной организации (ее филиала) на срок более 30 (тридцати) календарных дней представление отчетов, предусмотренных </w:t>
      </w:r>
      <w:hyperlink w:anchor="sub6300" w:history="1">
        <w:r>
          <w:rPr>
            <w:rStyle w:val="a3"/>
          </w:rPr>
          <w:t>пунктами 63, 64</w:t>
        </w:r>
      </w:hyperlink>
      <w:r>
        <w:rPr>
          <w:rStyle w:val="s0"/>
        </w:rPr>
        <w:t xml:space="preserve"> и </w:t>
      </w:r>
      <w:hyperlink w:anchor="sub7500" w:history="1">
        <w:r>
          <w:rPr>
            <w:rStyle w:val="a3"/>
          </w:rPr>
          <w:t>75</w:t>
        </w:r>
      </w:hyperlink>
      <w:r>
        <w:rPr>
          <w:rStyle w:val="s0"/>
        </w:rPr>
        <w:t xml:space="preserve"> Правил, не требуется при условии отсутствия проведенных операций в течение всего отчетного периода и направления уведомления в порядке, предусмотренном </w:t>
      </w:r>
      <w:hyperlink w:anchor="sub3500" w:history="1">
        <w:r>
          <w:rPr>
            <w:rStyle w:val="a3"/>
          </w:rPr>
          <w:t>пунктом 35</w:t>
        </w:r>
      </w:hyperlink>
      <w:r>
        <w:rPr>
          <w:rStyle w:val="s0"/>
        </w:rPr>
        <w:t xml:space="preserve"> Правил.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Заголовок главы 8 изложен в редакции </w:t>
      </w:r>
      <w:hyperlink r:id="rId150" w:anchor="sub_id=6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51" w:anchor="sub_id=6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 xml:space="preserve">Глава 8. Порядок проведения операций по покупке и (или) продаже </w:t>
      </w:r>
      <w:r>
        <w:rPr>
          <w:rStyle w:val="s1"/>
        </w:rPr>
        <w:br/>
        <w:t>аффинированного золота в слитках, выпущенных Национальным Банком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66. Уполномоченная организация осуществляет операции по покупке и (или) продаже аффинированн</w:t>
      </w:r>
      <w:r>
        <w:rPr>
          <w:rStyle w:val="s0"/>
        </w:rPr>
        <w:t>ого золота в слитках, через свои обменные пункты в порядке, определенном Правилами.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Пополнение кассы обменного пункта уполномоченной организации аффинированным золотом в слитках осуществляется за счет операций по покупке аффинированного золота в слитках у </w:t>
      </w:r>
      <w:r>
        <w:rPr>
          <w:rStyle w:val="s0"/>
        </w:rPr>
        <w:t>физических лиц и путем приобретения аффинированного золота в слитках у Национального Банка на основании соответствующего договора купли-продажи.</w:t>
      </w:r>
    </w:p>
    <w:p w:rsidR="00000000" w:rsidRDefault="00D71B5E">
      <w:pPr>
        <w:ind w:firstLine="397"/>
        <w:jc w:val="both"/>
      </w:pPr>
      <w:r>
        <w:rPr>
          <w:rStyle w:val="s0"/>
        </w:rPr>
        <w:t>Уполномоченная организация, осуществляющая операции по покупке и (или) продаже аффинированного золота в слитках</w:t>
      </w:r>
      <w:r>
        <w:rPr>
          <w:rStyle w:val="s0"/>
        </w:rPr>
        <w:t xml:space="preserve"> через свои обменные пункты, размещает на информационном стенде сведения о стоимости покупки и (или) продажи таких слитков.</w:t>
      </w:r>
    </w:p>
    <w:p w:rsidR="00000000" w:rsidRDefault="00D71B5E">
      <w:pPr>
        <w:ind w:firstLine="397"/>
        <w:jc w:val="both"/>
      </w:pPr>
      <w:r>
        <w:rPr>
          <w:rStyle w:val="s0"/>
        </w:rPr>
        <w:t>67. При покупке и (или) продаже аффинированного золота в слитках уполномоченная организация проверяет целостность специальной упаков</w:t>
      </w:r>
      <w:r>
        <w:rPr>
          <w:rStyle w:val="s0"/>
        </w:rPr>
        <w:t>ки и защитные элементы аффинированного золота в слитках с применением технического средства, обеспечивающего контроль люминесценции в ультрафиолетовом свете, а также с применением оптического прибора, обеспечивающего не менее 10 (десяти) кратного увеличени</w:t>
      </w:r>
      <w:r>
        <w:rPr>
          <w:rStyle w:val="s0"/>
        </w:rPr>
        <w:t>я.</w:t>
      </w:r>
    </w:p>
    <w:p w:rsidR="00000000" w:rsidRDefault="00D71B5E">
      <w:pPr>
        <w:ind w:firstLine="397"/>
        <w:jc w:val="both"/>
      </w:pPr>
      <w:r>
        <w:rPr>
          <w:rStyle w:val="s0"/>
        </w:rPr>
        <w:t>68. Покупка у физических лиц аффинированного золота в слитках и (или) продажа физическим лицам аффинированного золота в слитках осуществляется по стоимости, установленной уполномоченной организацией в распоряжении об установлении стоимости аффинированно</w:t>
      </w:r>
      <w:r>
        <w:rPr>
          <w:rStyle w:val="s0"/>
        </w:rPr>
        <w:t>го золота в слитках. Распоряжение об установлении стоимости аффинированного золота в слитках издается руководителем уполномоченной организации или иным лицом, которому предоставлены такие полномочия, с обязательным указанием номера, даты и времени (определ</w:t>
      </w:r>
      <w:r>
        <w:rPr>
          <w:rStyle w:val="s0"/>
        </w:rPr>
        <w:t>яемого в часах и минутах) его издания.</w:t>
      </w:r>
    </w:p>
    <w:p w:rsidR="00000000" w:rsidRDefault="00D71B5E">
      <w:pPr>
        <w:ind w:firstLine="397"/>
        <w:jc w:val="both"/>
      </w:pPr>
      <w:r>
        <w:rPr>
          <w:rStyle w:val="s0"/>
        </w:rPr>
        <w:t>Передача полномочий руководителя уполномоченной организации на издание распоряжений об установлении стоимости аффинированного золота в слитках иному лицу производится только на основании приказа руководителя уполномоч</w:t>
      </w:r>
      <w:r>
        <w:rPr>
          <w:rStyle w:val="s0"/>
        </w:rPr>
        <w:t>енной организации.</w:t>
      </w:r>
    </w:p>
    <w:p w:rsidR="00000000" w:rsidRDefault="00D71B5E">
      <w:pPr>
        <w:ind w:firstLine="397"/>
        <w:jc w:val="both"/>
      </w:pPr>
      <w:r>
        <w:rPr>
          <w:rStyle w:val="s0"/>
        </w:rPr>
        <w:t>69. Информация о стоимости покупки и (или) продажи аффинированного золота в слитках, установленная распоряжением об установлении стоимости аффинированного золота в слитках, размещается на информационном стенде для клиентов в течение всег</w:t>
      </w:r>
      <w:r>
        <w:rPr>
          <w:rStyle w:val="s0"/>
        </w:rPr>
        <w:t>о периода его действия.</w:t>
      </w:r>
    </w:p>
    <w:p w:rsidR="00000000" w:rsidRDefault="00D71B5E">
      <w:pPr>
        <w:ind w:firstLine="397"/>
        <w:jc w:val="both"/>
      </w:pPr>
      <w:r>
        <w:rPr>
          <w:rStyle w:val="s0"/>
        </w:rPr>
        <w:t>В случае отсутствия в кассе обменного пункта аффинированного золота в слитках информация о стоимости их продажи на информационном стенде уполномоченной организации не размещается. В случае отсутствия в кассе обменного пункта налично</w:t>
      </w:r>
      <w:r>
        <w:rPr>
          <w:rStyle w:val="s0"/>
        </w:rPr>
        <w:t>й национальной валюты информация о стоимости покупки аффинированного золота в слитках на информационном стенде уполномоченной организации не размещается.</w:t>
      </w:r>
    </w:p>
    <w:p w:rsidR="00000000" w:rsidRDefault="00D71B5E">
      <w:pPr>
        <w:jc w:val="both"/>
      </w:pPr>
      <w:r>
        <w:rPr>
          <w:rStyle w:val="s3"/>
        </w:rPr>
        <w:t xml:space="preserve">Пункт 70 изложен в редакции </w:t>
      </w:r>
      <w:hyperlink r:id="rId152" w:anchor="sub_id=7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53" w:anchor="sub_id=7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70. Не уст</w:t>
      </w:r>
      <w:r>
        <w:rPr>
          <w:rStyle w:val="s0"/>
        </w:rPr>
        <w:t>анавливаются ограничения в приеме аффинированного золота в слитках по разновидностям, а также не осуществляется отказ физическим лицам в проведении операций по покупке и (или) продаже таких слитков при наличии в обменном пункте наличной национальной валюты</w:t>
      </w:r>
      <w:r>
        <w:rPr>
          <w:rStyle w:val="s0"/>
        </w:rPr>
        <w:t xml:space="preserve"> в сумме, необходимой для проведения такой операции, и (или) аффинированного золота в слитках в объеме, необходимом для проведения такой операции, за исключением случаев, предусмотренных </w:t>
      </w:r>
      <w:hyperlink r:id="rId154" w:anchor="sub_id=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Закона о ПОДФТ, или непредставления документа, удостоверяющего личность клиента, в соответствии с частью пятой </w:t>
      </w:r>
      <w:hyperlink w:anchor="sub7300" w:history="1">
        <w:r>
          <w:rPr>
            <w:rStyle w:val="a3"/>
          </w:rPr>
          <w:t>пункта 73</w:t>
        </w:r>
      </w:hyperlink>
      <w:r>
        <w:rPr>
          <w:rStyle w:val="s0"/>
        </w:rPr>
        <w:t xml:space="preserve"> Правил.</w:t>
      </w:r>
    </w:p>
    <w:p w:rsidR="00000000" w:rsidRDefault="00D71B5E">
      <w:pPr>
        <w:ind w:firstLine="397"/>
        <w:jc w:val="both"/>
      </w:pPr>
      <w:r>
        <w:rPr>
          <w:rStyle w:val="s0"/>
        </w:rPr>
        <w:t>71. В случае отказа физическому лицу в покупке аффинированного золота в</w:t>
      </w:r>
      <w:r>
        <w:rPr>
          <w:rStyle w:val="s0"/>
        </w:rPr>
        <w:t xml:space="preserve"> слитках по причине отсутствия в обменном пункте наличной национальной валюты и при наличии на информационном стенде уполномоченной организации информации о стоимости покупки такого золота, кассиром обменного пункта по требованию физического лица выдается </w:t>
      </w:r>
      <w:r>
        <w:rPr>
          <w:rStyle w:val="s0"/>
        </w:rPr>
        <w:t>справка в произвольной форме с указанием разновидности такого золота, его стоимости согласно распоряжению об установлении стоимости аффинированного золота в слитках и суммы в национальной валюте, отсутствующей в обменном пункте, даты и времени выдачи справ</w:t>
      </w:r>
      <w:r>
        <w:rPr>
          <w:rStyle w:val="s0"/>
        </w:rPr>
        <w:t>ки. Справка подписывается кассиром обменного пункта уполномоченной организации и регистрируется в порядке, установленном внутренними правилами уполномоченной организации.</w:t>
      </w:r>
    </w:p>
    <w:p w:rsidR="00000000" w:rsidRDefault="00D71B5E">
      <w:pPr>
        <w:jc w:val="both"/>
      </w:pPr>
      <w:r>
        <w:rPr>
          <w:rStyle w:val="s3"/>
        </w:rPr>
        <w:t xml:space="preserve">Пункт 72 изложен в редакции </w:t>
      </w:r>
      <w:hyperlink r:id="rId155" w:anchor="sub_id=7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56" w:anchor="sub_id=7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72. Обменный пункт уполномоченной организации подтверждает проведение операции по покупке и (или) продаже аффинированного золота в слитках выдачей контрольного чека в соответствии с </w:t>
      </w:r>
      <w:hyperlink r:id="rId157" w:anchor="sub_id=1660502" w:history="1">
        <w:r>
          <w:rPr>
            <w:rStyle w:val="a3"/>
          </w:rPr>
          <w:t>подпунктом 2) пункта 5 статьи 166</w:t>
        </w:r>
      </w:hyperlink>
      <w:r>
        <w:rPr>
          <w:rStyle w:val="s0"/>
        </w:rPr>
        <w:t xml:space="preserve"> Налогового кодекса.</w:t>
      </w:r>
    </w:p>
    <w:p w:rsidR="00000000" w:rsidRDefault="00D71B5E">
      <w:pPr>
        <w:jc w:val="both"/>
      </w:pPr>
      <w:bookmarkStart w:id="15" w:name="SUB7300"/>
      <w:bookmarkEnd w:id="15"/>
      <w:r>
        <w:rPr>
          <w:rStyle w:val="s3"/>
        </w:rPr>
        <w:t xml:space="preserve">Пункт 73 изложен в редакции </w:t>
      </w:r>
      <w:hyperlink r:id="rId158" w:anchor="sub_id=7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59" w:anchor="sub_id=7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73. Каждая проводимая в обменном пункте уполномоченной организации операция по покупке и (или) продаже аффинированного золота в слитках учитывается в электронном журнале уче</w:t>
      </w:r>
      <w:r>
        <w:rPr>
          <w:rStyle w:val="s0"/>
        </w:rPr>
        <w:t xml:space="preserve">та операций по покупке и (или) продаже аффинированного золота в слитках, выпущенных Национальным Банком Республики Казахстан, по форме согласно </w:t>
      </w:r>
      <w:hyperlink w:anchor="sub15" w:history="1">
        <w:r>
          <w:rPr>
            <w:rStyle w:val="a3"/>
          </w:rPr>
          <w:t>приложению 15</w:t>
        </w:r>
      </w:hyperlink>
      <w:r>
        <w:rPr>
          <w:rStyle w:val="s0"/>
        </w:rPr>
        <w:t xml:space="preserve"> к Правилам (далее - журнал учета операций с аффинированным золотом в с</w:t>
      </w:r>
      <w:r>
        <w:rPr>
          <w:rStyle w:val="s0"/>
        </w:rPr>
        <w:t>литках).</w:t>
      </w:r>
    </w:p>
    <w:p w:rsidR="00000000" w:rsidRDefault="00D71B5E">
      <w:pPr>
        <w:ind w:firstLine="397"/>
        <w:jc w:val="both"/>
      </w:pPr>
      <w:r>
        <w:rPr>
          <w:rStyle w:val="s0"/>
        </w:rPr>
        <w:t>Журнал учета операций с аффинированным золотом в слитках ведется отдельно в каждой операционной кассе обменного пункта уполномоченной организации в аппаратно-программном комплексе. Уполномоченная организация обеспечивает хранение в аппаратно-прогр</w:t>
      </w:r>
      <w:r>
        <w:rPr>
          <w:rStyle w:val="s0"/>
        </w:rPr>
        <w:t>аммном комплексе информации по совершенным операциям по покупке и (или) продаже аффинированного золота в слитках, отраженным в журнале учета операций с аффинированным золотом в слитках, в течение 5 (пяти) лет со дня их совершения.</w:t>
      </w:r>
    </w:p>
    <w:p w:rsidR="00000000" w:rsidRDefault="00D71B5E">
      <w:pPr>
        <w:ind w:firstLine="397"/>
        <w:jc w:val="both"/>
      </w:pPr>
      <w:r>
        <w:rPr>
          <w:rStyle w:val="s0"/>
        </w:rPr>
        <w:t>По операциям с аффинирова</w:t>
      </w:r>
      <w:r>
        <w:rPr>
          <w:rStyle w:val="s0"/>
        </w:rPr>
        <w:t>нным золотом в слитках на сумму, превышающую 500 000 (пятьсот тысяч) тенге, в журнале учета операций с аффинированным золотом в слитках фиксируются:</w:t>
      </w:r>
    </w:p>
    <w:p w:rsidR="00000000" w:rsidRDefault="00D71B5E">
      <w:pPr>
        <w:ind w:firstLine="397"/>
        <w:jc w:val="both"/>
      </w:pPr>
      <w:r>
        <w:rPr>
          <w:rStyle w:val="s0"/>
        </w:rPr>
        <w:t>фамилия, имя и отчество клиента (при его наличии) (имя и отчество указываются полностью);</w:t>
      </w:r>
    </w:p>
    <w:p w:rsidR="00000000" w:rsidRDefault="00D71B5E">
      <w:pPr>
        <w:ind w:firstLine="397"/>
        <w:jc w:val="both"/>
      </w:pPr>
      <w:r>
        <w:rPr>
          <w:rStyle w:val="s0"/>
        </w:rPr>
        <w:t>индивидуальный ид</w:t>
      </w:r>
      <w:r>
        <w:rPr>
          <w:rStyle w:val="s0"/>
        </w:rPr>
        <w:t>ентификационный номер клиента (при наличии);</w:t>
      </w:r>
    </w:p>
    <w:p w:rsidR="00000000" w:rsidRDefault="00D71B5E">
      <w:pPr>
        <w:ind w:firstLine="397"/>
        <w:jc w:val="both"/>
      </w:pPr>
      <w:r>
        <w:rPr>
          <w:rStyle w:val="s0"/>
        </w:rPr>
        <w:t>данные документа, удостоверяющего личность клиента - вид документа, дата выдачи, номер документа, срок действия;</w:t>
      </w:r>
    </w:p>
    <w:p w:rsidR="00000000" w:rsidRDefault="00D71B5E">
      <w:pPr>
        <w:ind w:firstLine="397"/>
        <w:jc w:val="both"/>
      </w:pPr>
      <w:r>
        <w:rPr>
          <w:rStyle w:val="s0"/>
        </w:rPr>
        <w:t>юридический адрес клиента.</w:t>
      </w:r>
    </w:p>
    <w:p w:rsidR="00000000" w:rsidRDefault="00D71B5E">
      <w:pPr>
        <w:ind w:firstLine="397"/>
        <w:jc w:val="both"/>
      </w:pPr>
      <w:r>
        <w:rPr>
          <w:rStyle w:val="s0"/>
        </w:rPr>
        <w:t>По операциям с аффинированным золотом в слитках на сумму, не превышающу</w:t>
      </w:r>
      <w:r>
        <w:rPr>
          <w:rStyle w:val="s0"/>
        </w:rPr>
        <w:t>ю 500 000 (пятьсот тысяч) тенге, в журнале учета операций с аффинированным золотом в слитках фиксируются фамилия, имя и отчество (при его наличии) (имя, отчество указываются полностью) и индивидуальный идентификационный номер клиента (при наличии).</w:t>
      </w:r>
    </w:p>
    <w:p w:rsidR="00000000" w:rsidRDefault="00D71B5E">
      <w:pPr>
        <w:ind w:firstLine="397"/>
        <w:jc w:val="both"/>
      </w:pPr>
      <w:r>
        <w:rPr>
          <w:rStyle w:val="s0"/>
        </w:rPr>
        <w:t>Фиксаци</w:t>
      </w:r>
      <w:r>
        <w:rPr>
          <w:rStyle w:val="s0"/>
        </w:rPr>
        <w:t>я данных клиента, за исключением юридического адреса клиента, в журнале учета операций с аффинированным золотом в слитках осуществляется на основании данных документа, удостоверяющего личность клиента.</w:t>
      </w:r>
    </w:p>
    <w:p w:rsidR="00000000" w:rsidRDefault="00D71B5E">
      <w:pPr>
        <w:ind w:firstLine="397"/>
        <w:jc w:val="both"/>
      </w:pPr>
      <w:r>
        <w:rPr>
          <w:rStyle w:val="s0"/>
        </w:rPr>
        <w:t>74. Изменение стоимости аффинированного золота в слитк</w:t>
      </w:r>
      <w:r>
        <w:rPr>
          <w:rStyle w:val="s0"/>
        </w:rPr>
        <w:t>ах осуществляется только на основании издания нового распоряжения об установлении стоимости такого золота. При этом с начала действия нового распоряжения об установлении стоимости аффинированного золота в слитках предыдущее распоряжение отменяется.</w:t>
      </w:r>
    </w:p>
    <w:p w:rsidR="00000000" w:rsidRDefault="00D71B5E">
      <w:pPr>
        <w:ind w:firstLine="397"/>
        <w:jc w:val="both"/>
      </w:pPr>
      <w:r>
        <w:rPr>
          <w:rStyle w:val="s0"/>
        </w:rPr>
        <w:t>В случа</w:t>
      </w:r>
      <w:r>
        <w:rPr>
          <w:rStyle w:val="s0"/>
        </w:rPr>
        <w:t>е издания в течение рабочего времени обменного пункта уполномоченной организации нового распоряжения, изменяющего стоимость покупки и (или) продажи аффинированного золота в слитках, в журнале учета операций с аффинированным золотом в слитках подводится про</w:t>
      </w:r>
      <w:r>
        <w:rPr>
          <w:rStyle w:val="s0"/>
        </w:rPr>
        <w:t xml:space="preserve">межуточный итог по объемам операций с таким золотом до начала проведения операций по новой стоимости. После завершения рабочего дня обменного пункта уполномоченной организации в журнале учета операций с аффинированным золотом в слитках отражаются итоги по </w:t>
      </w:r>
      <w:r>
        <w:rPr>
          <w:rStyle w:val="s0"/>
        </w:rPr>
        <w:t>операциям, проведенным в течение рабочего дня.</w:t>
      </w:r>
    </w:p>
    <w:p w:rsidR="00000000" w:rsidRDefault="00D71B5E">
      <w:pPr>
        <w:ind w:firstLine="397"/>
        <w:jc w:val="both"/>
      </w:pPr>
      <w:bookmarkStart w:id="16" w:name="SUB7500"/>
      <w:bookmarkEnd w:id="16"/>
      <w:r>
        <w:rPr>
          <w:rStyle w:val="s0"/>
        </w:rPr>
        <w:t>75. Уполномоченная организация (ее филиал) в срок до 10 (десятого) числа (включительно) месяца, следующего за отчетным, представляет в Национальный Банк либо территориальный филиал Национального Банка форму, п</w:t>
      </w:r>
      <w:r>
        <w:rPr>
          <w:rStyle w:val="s0"/>
        </w:rPr>
        <w:t xml:space="preserve">редназначенную для сбора административных данных, «Отчет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Казахстан», согласно </w:t>
      </w:r>
      <w:hyperlink w:anchor="sub16" w:history="1">
        <w:r>
          <w:rPr>
            <w:rStyle w:val="a3"/>
          </w:rPr>
          <w:t>п</w:t>
        </w:r>
        <w:r>
          <w:rPr>
            <w:rStyle w:val="a3"/>
          </w:rPr>
          <w:t>риложению 16</w:t>
        </w:r>
      </w:hyperlink>
      <w:r>
        <w:rPr>
          <w:rStyle w:val="s0"/>
        </w:rPr>
        <w:t xml:space="preserve"> к Правилам (далее - отчет об операциях с аффинированным золотом в слитках).</w:t>
      </w:r>
    </w:p>
    <w:p w:rsidR="00000000" w:rsidRDefault="00D71B5E">
      <w:pPr>
        <w:jc w:val="both"/>
      </w:pPr>
      <w:r>
        <w:rPr>
          <w:rStyle w:val="s3"/>
        </w:rPr>
        <w:t xml:space="preserve">Пункт 76 изложен в редакции </w:t>
      </w:r>
      <w:hyperlink r:id="rId160" w:anchor="sub_id=7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</w:t>
      </w:r>
      <w:r>
        <w:rPr>
          <w:rStyle w:val="s3"/>
        </w:rPr>
        <w:t>г. № 49 (</w:t>
      </w:r>
      <w:hyperlink r:id="rId161" w:anchor="sub_id=7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ind w:firstLine="397"/>
        <w:jc w:val="both"/>
      </w:pPr>
      <w:r>
        <w:rPr>
          <w:rStyle w:val="s0"/>
        </w:rPr>
        <w:t>76. Уполномоченная организация проводит операции по покупке и (или) продаже аффинированного золота в слитках в целостной специальной упаковке.</w:t>
      </w:r>
    </w:p>
    <w:p w:rsidR="00000000" w:rsidRDefault="00D71B5E">
      <w:pPr>
        <w:ind w:firstLine="397"/>
        <w:jc w:val="both"/>
      </w:pPr>
      <w:r>
        <w:rPr>
          <w:rStyle w:val="s0"/>
        </w:rPr>
        <w:t>Не осу</w:t>
      </w:r>
      <w:r>
        <w:rPr>
          <w:rStyle w:val="s0"/>
        </w:rPr>
        <w:t xml:space="preserve">ществляется продажа аффинированного золота в слитках со вскрытой специальной упаковкой и (или) без специальной упаковки, а также аффинированного инвестиционного золота в сертифицированных мерных слитках, выпущенного Национальным Банком до 2017 года (далее </w:t>
      </w:r>
      <w:r>
        <w:rPr>
          <w:rStyle w:val="s0"/>
        </w:rPr>
        <w:t>- аффинированное золото в слитках старого образца).</w:t>
      </w:r>
    </w:p>
    <w:p w:rsidR="00000000" w:rsidRDefault="00D71B5E">
      <w:pPr>
        <w:ind w:firstLine="397"/>
        <w:jc w:val="both"/>
      </w:pPr>
      <w:r>
        <w:rPr>
          <w:rStyle w:val="s0"/>
        </w:rPr>
        <w:t>Прием аффинированного золота в слитках со вскрытой специальной упаковкой и (или) без специальной упаковки, а также аффинированного золота в слитках старого образца с целью направления для выкупа Националь</w:t>
      </w:r>
      <w:r>
        <w:rPr>
          <w:rStyle w:val="s0"/>
        </w:rPr>
        <w:t>ному Банку осуществляется уполномоченными организациями, имеющими договорные отношения по их выкупу с Национальным Банком.</w:t>
      </w:r>
    </w:p>
    <w:p w:rsidR="00000000" w:rsidRDefault="00D71B5E">
      <w:pPr>
        <w:ind w:firstLine="397"/>
        <w:jc w:val="both"/>
      </w:pPr>
      <w:r>
        <w:rPr>
          <w:rStyle w:val="s0"/>
        </w:rPr>
        <w:t>На основании обращения физического лица аффинированное золото в слитках со вскрытой специальной упаковкой и (или) без специальной упа</w:t>
      </w:r>
      <w:r>
        <w:rPr>
          <w:rStyle w:val="s0"/>
        </w:rPr>
        <w:t>ковки, а также аффинированное золото в слитках старого образца направляется Национальному Банку для выкупа.</w:t>
      </w:r>
    </w:p>
    <w:p w:rsidR="00000000" w:rsidRDefault="00D71B5E">
      <w:pPr>
        <w:ind w:firstLine="397"/>
        <w:jc w:val="both"/>
      </w:pPr>
      <w:r>
        <w:rPr>
          <w:rStyle w:val="s0"/>
        </w:rPr>
        <w:t>При принятии аффинированного золота в слитках со вскрытой специальной упаковкой и (или) без специальной упаковки, а также аффинированного золота в с</w:t>
      </w:r>
      <w:r>
        <w:rPr>
          <w:rStyle w:val="s0"/>
        </w:rPr>
        <w:t>литках старого образца, уполномоченная организация предупреждает физическое лицо о взимании комиссионного вознаграждения за направление такого золота в Национальный Банк с целью его выкупа.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Физическому лицу выдается письменная справка в произвольной форме </w:t>
      </w:r>
      <w:r>
        <w:rPr>
          <w:rStyle w:val="s0"/>
        </w:rPr>
        <w:t>о приеме аффинированного золота в слитках со вскрытой специальной упаковкой и (или) без специальной упаковки, а также аффинированного золота в слитках старого образца (далее - письменная справка). Письменная справка подписывается руководителем уполномоченн</w:t>
      </w:r>
      <w:r>
        <w:rPr>
          <w:rStyle w:val="s0"/>
        </w:rPr>
        <w:t xml:space="preserve">ой организации (ее филиала) или иным лицом, которому предоставлены такие полномочия. Передача полномочий руководителя уполномоченной организации на подписание письменной справки о приеме аффинированного золота в слитках со вскрытой специальной упаковкой и </w:t>
      </w:r>
      <w:r>
        <w:rPr>
          <w:rStyle w:val="s0"/>
        </w:rPr>
        <w:t>(или) без специальной упаковки, а также аффинированного золота в слитках старого образца, производится только на основании приказа руководителя уполномоченной организации.</w:t>
      </w:r>
    </w:p>
    <w:p w:rsidR="00000000" w:rsidRDefault="00D71B5E">
      <w:pPr>
        <w:ind w:firstLine="397"/>
        <w:jc w:val="both"/>
      </w:pPr>
      <w:r>
        <w:rPr>
          <w:rStyle w:val="s0"/>
        </w:rPr>
        <w:t>Экспертиза и расчет цены выкупа аффинированного золота в слитках со вскрытой специальной упаковкой и (или) без специальной упаковки, а также аффинированного золота в слитках старого образца осуществляется Национальным Банком в течение 45 (сорока пяти) кале</w:t>
      </w:r>
      <w:r>
        <w:rPr>
          <w:rStyle w:val="s0"/>
        </w:rPr>
        <w:t>ндарных дней со дня подписания акта принятия на выкуп таких слитков.</w:t>
      </w:r>
    </w:p>
    <w:p w:rsidR="00000000" w:rsidRDefault="00D71B5E">
      <w:pPr>
        <w:ind w:firstLine="397"/>
        <w:jc w:val="both"/>
      </w:pPr>
      <w:r>
        <w:rPr>
          <w:rStyle w:val="s0"/>
        </w:rPr>
        <w:t>Уполномоченная организация самостоятельно устанавливает комиссионное вознаграждение за направление в Национальный Банк аффинированного золота в слитках со вскрытой специальной упаковкой и</w:t>
      </w:r>
      <w:r>
        <w:rPr>
          <w:rStyle w:val="s0"/>
        </w:rPr>
        <w:t xml:space="preserve"> (или) без специальной упаковки, а также аффинированного золота в слитках старого образца, с целью их выкупа, не превышающее 10 (десяти) процентов от номинальной стоимости аффинированного золота в слитках и (или) аффинированного золота в слитках старого об</w:t>
      </w:r>
      <w:r>
        <w:rPr>
          <w:rStyle w:val="s0"/>
        </w:rPr>
        <w:t>разца.</w:t>
      </w:r>
    </w:p>
    <w:p w:rsidR="00000000" w:rsidRDefault="00D71B5E">
      <w:pPr>
        <w:jc w:val="both"/>
      </w:pPr>
      <w:r>
        <w:rPr>
          <w:rStyle w:val="s3"/>
        </w:rPr>
        <w:t xml:space="preserve">Правила дополнены пунктом 76-1 в соответствии с </w:t>
      </w:r>
      <w:hyperlink r:id="rId162" w:anchor="sub_id=76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</w:t>
      </w:r>
    </w:p>
    <w:p w:rsidR="00000000" w:rsidRDefault="00D71B5E">
      <w:pPr>
        <w:ind w:firstLine="397"/>
        <w:jc w:val="both"/>
      </w:pPr>
      <w:r>
        <w:rPr>
          <w:rStyle w:val="s0"/>
        </w:rPr>
        <w:t>76-1. Оплата стоимости аффинированного золота в слитках со вскрытой специальной упаковкой и (или) без специальной упаковки, а также аффинированного золота в слитках старого образца, направленных Национальному Банку для выкупа, осуществляется физическому ли</w:t>
      </w:r>
      <w:r>
        <w:rPr>
          <w:rStyle w:val="s0"/>
        </w:rPr>
        <w:t>цу уполномоченной организацией в наличной национальной валюте за вычетом комиссионного вознаграждения в течение 5 (пяти) рабочих дней со дня получения от Национального Банка подтверждения о готовности их выкупить в связи с положительными результатами экспе</w:t>
      </w:r>
      <w:r>
        <w:rPr>
          <w:rStyle w:val="s0"/>
        </w:rPr>
        <w:t>ртизы, проведенной Национальным Банком.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Глава 9. Переходные положения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77. Ранее выданное уполномоченному банку свидетельство обменного пункта считается письменным подтверждением территориального филиала Национального Банка, полученным в соответствии </w:t>
      </w:r>
      <w:r>
        <w:rPr>
          <w:rStyle w:val="s0"/>
        </w:rPr>
        <w:t>с Правилами.</w:t>
      </w:r>
    </w:p>
    <w:p w:rsidR="00000000" w:rsidRDefault="00D71B5E">
      <w:pPr>
        <w:ind w:firstLine="397"/>
        <w:jc w:val="both"/>
      </w:pPr>
      <w:r>
        <w:rPr>
          <w:rStyle w:val="s0"/>
        </w:rPr>
        <w:t>Со дня введения в действие Правил при поступлении уведомления уполномоченного банка об изменении данных, указанных в уведомлении о начале деятельности обменного пункта, территориальный филиал Национального Банка направляет уполномоченному банк</w:t>
      </w:r>
      <w:r>
        <w:rPr>
          <w:rStyle w:val="s0"/>
        </w:rPr>
        <w:t>у письменное подтверждение с сохранением номера и даты ранее выданного свидетельства обменного пункта.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bookmarkStart w:id="17" w:name="SUB1"/>
      <w:bookmarkEnd w:id="17"/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Приложение 1 изложено в редакции </w:t>
      </w:r>
      <w:hyperlink r:id="rId163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</w:t>
      </w:r>
      <w:r>
        <w:rPr>
          <w:rStyle w:val="s3"/>
        </w:rPr>
        <w:t>го Банка РК от 31.12.19 г. № 265 (</w:t>
      </w:r>
      <w:hyperlink r:id="rId164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4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</w:t>
      </w:r>
      <w:r>
        <w:rPr>
          <w:rStyle w:val="s3"/>
        </w:rPr>
        <w:t xml:space="preserve"> от 26.04.21 г. № 49 (</w:t>
      </w:r>
      <w:hyperlink r:id="rId166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right"/>
      </w:pPr>
      <w:r>
        <w:rPr>
          <w:rStyle w:val="s0"/>
        </w:rPr>
        <w:t>Приложение 1</w:t>
      </w:r>
    </w:p>
    <w:p w:rsidR="00000000" w:rsidRDefault="00D71B5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D71B5E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  <w:textAlignment w:val="baseline"/>
      </w:pPr>
      <w:r>
        <w:t>Форма</w:t>
      </w:r>
    </w:p>
    <w:p w:rsidR="00000000" w:rsidRDefault="00D71B5E">
      <w:pPr>
        <w:jc w:val="right"/>
        <w:textAlignment w:val="baseline"/>
      </w:pPr>
      <w:r>
        <w:t> </w:t>
      </w:r>
    </w:p>
    <w:p w:rsidR="00000000" w:rsidRDefault="00D71B5E">
      <w:pPr>
        <w:jc w:val="right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 xml:space="preserve">Заявление на получение лицензии </w:t>
      </w:r>
      <w:r>
        <w:rPr>
          <w:rStyle w:val="s1"/>
        </w:rPr>
        <w:br/>
        <w:t>на обменные операции с наличной иностранной валютой и приложения к лицензии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textAlignment w:val="baseline"/>
      </w:pPr>
      <w:r>
        <w:t>В _________________________________________________________________________________</w:t>
      </w:r>
    </w:p>
    <w:p w:rsidR="00000000" w:rsidRDefault="00D71B5E">
      <w:pPr>
        <w:textAlignment w:val="baseline"/>
      </w:pPr>
      <w:r>
        <w:t xml:space="preserve">         (наименование территориального филиала </w:t>
      </w:r>
      <w:r>
        <w:t>Национального Банка Республики Казахстан)</w:t>
      </w:r>
    </w:p>
    <w:p w:rsidR="00000000" w:rsidRDefault="00D71B5E">
      <w:pPr>
        <w:textAlignment w:val="baseline"/>
      </w:pPr>
      <w:r>
        <w:t>От ________________________________________________________________________________</w:t>
      </w:r>
    </w:p>
    <w:p w:rsidR="00000000" w:rsidRDefault="00D71B5E">
      <w:pPr>
        <w:textAlignment w:val="baseline"/>
      </w:pPr>
      <w:r>
        <w:t>       (наименование юридического лица, бизнес-идентификационный номер, место нахождения)</w:t>
      </w:r>
    </w:p>
    <w:p w:rsidR="00000000" w:rsidRDefault="00D71B5E">
      <w:pPr>
        <w:jc w:val="both"/>
        <w:textAlignment w:val="baseline"/>
      </w:pPr>
      <w:r>
        <w:t>Прошу выдать лицензию на обменные операц</w:t>
      </w:r>
      <w:r>
        <w:t>ии с наличной иностранной валютой и приложение к лицензии для открытия обменного пункта  (автоматизированного обменного пункта) (нужное указать), расположенного по адресу:</w:t>
      </w:r>
    </w:p>
    <w:p w:rsidR="00000000" w:rsidRDefault="00D71B5E">
      <w:pPr>
        <w:textAlignment w:val="baseline"/>
      </w:pPr>
      <w:r>
        <w:t>___________________________________________________________________________________</w:t>
      </w:r>
    </w:p>
    <w:p w:rsidR="00000000" w:rsidRDefault="00D71B5E">
      <w:pPr>
        <w:textAlignment w:val="baseline"/>
      </w:pPr>
      <w:r>
        <w:t xml:space="preserve">              (почтовый индекс, область, город, район, населенный пункт, название улицы, </w:t>
      </w:r>
    </w:p>
    <w:p w:rsidR="00000000" w:rsidRDefault="00D71B5E">
      <w:pPr>
        <w:textAlignment w:val="baseline"/>
      </w:pPr>
      <w:r>
        <w:t xml:space="preserve">                номер дома (здания) (стационарного помещения), а также этаж, сектор, блок </w:t>
      </w:r>
    </w:p>
    <w:p w:rsidR="00000000" w:rsidRDefault="00D71B5E">
      <w:pPr>
        <w:textAlignment w:val="baseline"/>
      </w:pPr>
      <w:r>
        <w:t>                                                           и другое (при ег</w:t>
      </w:r>
      <w:r>
        <w:t>о наличии))</w:t>
      </w:r>
    </w:p>
    <w:p w:rsidR="00000000" w:rsidRDefault="00D71B5E">
      <w:pPr>
        <w:ind w:firstLine="397"/>
        <w:jc w:val="both"/>
      </w:pPr>
      <w:r>
        <w:t xml:space="preserve">Сведения о </w:t>
      </w:r>
      <w:r>
        <w:rPr>
          <w:rStyle w:val="s0"/>
        </w:rPr>
        <w:t>соответствии квалификационным требованиям:</w:t>
      </w:r>
    </w:p>
    <w:p w:rsidR="00000000" w:rsidRDefault="00D71B5E">
      <w:pPr>
        <w:ind w:firstLine="397"/>
        <w:jc w:val="both"/>
      </w:pPr>
      <w:r>
        <w:rPr>
          <w:rStyle w:val="s0"/>
        </w:rPr>
        <w:t>1. Доля участия учредителей (участников) в уставном капитале уполномоченной организации:</w:t>
      </w:r>
    </w:p>
    <w:p w:rsidR="00000000" w:rsidRDefault="00D71B5E">
      <w:pPr>
        <w:ind w:firstLine="397"/>
        <w:jc w:val="both"/>
      </w:pPr>
      <w:r>
        <w:rPr>
          <w:rStyle w:val="s0"/>
        </w:rPr>
        <w:t>1) физические лица:</w:t>
      </w:r>
    </w:p>
    <w:p w:rsidR="00000000" w:rsidRDefault="00D71B5E">
      <w:pPr>
        <w:ind w:firstLine="397"/>
        <w:jc w:val="both"/>
      </w:pPr>
      <w:r>
        <w:rPr>
          <w:rStyle w:val="s0"/>
        </w:rPr>
        <w:t>данные документа, удостоверяющего личность (фамилия, имя и отчество (при его нали</w:t>
      </w:r>
      <w:r>
        <w:rPr>
          <w:rStyle w:val="s0"/>
        </w:rPr>
        <w:t>чии), дата рождения);</w:t>
      </w:r>
    </w:p>
    <w:p w:rsidR="00000000" w:rsidRDefault="00D71B5E">
      <w:pPr>
        <w:ind w:firstLine="397"/>
        <w:jc w:val="both"/>
      </w:pPr>
      <w:r>
        <w:rPr>
          <w:rStyle w:val="s0"/>
        </w:rPr>
        <w:t>индивидуальный идентификационный номер (для резидентов);</w:t>
      </w:r>
    </w:p>
    <w:p w:rsidR="00000000" w:rsidRDefault="00D71B5E">
      <w:pPr>
        <w:ind w:firstLine="397"/>
        <w:jc w:val="both"/>
      </w:pPr>
      <w:r>
        <w:rPr>
          <w:rStyle w:val="s0"/>
        </w:rPr>
        <w:t>место жительства;</w:t>
      </w:r>
    </w:p>
    <w:p w:rsidR="00000000" w:rsidRDefault="00D71B5E">
      <w:pPr>
        <w:ind w:firstLine="397"/>
        <w:jc w:val="both"/>
      </w:pPr>
      <w:r>
        <w:rPr>
          <w:rStyle w:val="s0"/>
        </w:rPr>
        <w:t>доля в уставном капитале (% (сумма)).</w:t>
      </w:r>
    </w:p>
    <w:p w:rsidR="00000000" w:rsidRDefault="00D71B5E">
      <w:pPr>
        <w:ind w:firstLine="397"/>
        <w:jc w:val="both"/>
      </w:pPr>
      <w:r>
        <w:rPr>
          <w:rStyle w:val="s0"/>
        </w:rPr>
        <w:t>2) юридические лица:</w:t>
      </w:r>
    </w:p>
    <w:p w:rsidR="00000000" w:rsidRDefault="00D71B5E">
      <w:pPr>
        <w:ind w:firstLine="397"/>
        <w:jc w:val="both"/>
      </w:pPr>
      <w:r>
        <w:rPr>
          <w:rStyle w:val="s0"/>
        </w:rPr>
        <w:t>наименование юридического лица;</w:t>
      </w:r>
    </w:p>
    <w:p w:rsidR="00000000" w:rsidRDefault="00D71B5E">
      <w:pPr>
        <w:ind w:firstLine="397"/>
        <w:jc w:val="both"/>
      </w:pPr>
      <w:r>
        <w:rPr>
          <w:rStyle w:val="s0"/>
        </w:rPr>
        <w:t>бизнес-идентификационный номер (для резидентов);</w:t>
      </w:r>
    </w:p>
    <w:p w:rsidR="00000000" w:rsidRDefault="00D71B5E">
      <w:pPr>
        <w:ind w:firstLine="397"/>
        <w:jc w:val="both"/>
      </w:pPr>
      <w:r>
        <w:rPr>
          <w:rStyle w:val="s0"/>
        </w:rPr>
        <w:t>место нахождения;</w:t>
      </w:r>
    </w:p>
    <w:p w:rsidR="00000000" w:rsidRDefault="00D71B5E">
      <w:pPr>
        <w:ind w:firstLine="397"/>
        <w:jc w:val="both"/>
      </w:pPr>
      <w:r>
        <w:rPr>
          <w:rStyle w:val="s0"/>
        </w:rPr>
        <w:t>доля в уставном капитале (% (сумма)).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2. Характеристики технических </w:t>
      </w:r>
      <w:r>
        <w:t>средств для определения подлинности денежных знаков*:</w:t>
      </w:r>
    </w:p>
    <w:p w:rsidR="00000000" w:rsidRDefault="00D71B5E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5"/>
        <w:gridCol w:w="1390"/>
        <w:gridCol w:w="1877"/>
        <w:gridCol w:w="2272"/>
        <w:gridCol w:w="967"/>
        <w:gridCol w:w="1190"/>
      </w:tblGrid>
      <w:tr w:rsidR="00000000">
        <w:tc>
          <w:tcPr>
            <w:tcW w:w="65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Модель</w:t>
            </w:r>
          </w:p>
          <w:p w:rsidR="00000000" w:rsidRDefault="00D71B5E">
            <w:pPr>
              <w:jc w:val="center"/>
              <w:textAlignment w:val="baseline"/>
            </w:pPr>
            <w:r>
              <w:t>(Наименование)</w:t>
            </w:r>
          </w:p>
        </w:tc>
        <w:tc>
          <w:tcPr>
            <w:tcW w:w="61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Заводской номер</w:t>
            </w:r>
          </w:p>
        </w:tc>
        <w:tc>
          <w:tcPr>
            <w:tcW w:w="2382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Проверка банкнот в ультрафиолетовом свете (контроль люминесценции бумаги и иное)</w:t>
            </w:r>
          </w:p>
        </w:tc>
        <w:tc>
          <w:tcPr>
            <w:tcW w:w="1353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Проверка банкнот на наличие магнитных меток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1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7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65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1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0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129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7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</w:tr>
    </w:tbl>
    <w:p w:rsidR="00000000" w:rsidRDefault="00D71B5E">
      <w:pPr>
        <w:ind w:firstLine="709"/>
        <w:textAlignment w:val="baseline"/>
      </w:pPr>
      <w: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3. Технические характеристики аппаратно-программного комплекса*: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5"/>
        <w:gridCol w:w="1390"/>
        <w:gridCol w:w="1139"/>
        <w:gridCol w:w="1350"/>
        <w:gridCol w:w="1644"/>
        <w:gridCol w:w="2173"/>
      </w:tblGrid>
      <w:tr w:rsidR="00000000">
        <w:tc>
          <w:tcPr>
            <w:tcW w:w="76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Модель (Наименование)</w:t>
            </w:r>
          </w:p>
        </w:tc>
        <w:tc>
          <w:tcPr>
            <w:tcW w:w="54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Заводской номер</w:t>
            </w:r>
          </w:p>
        </w:tc>
        <w:tc>
          <w:tcPr>
            <w:tcW w:w="1426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68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76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12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76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12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</w:tr>
    </w:tbl>
    <w:p w:rsidR="00000000" w:rsidRDefault="00D71B5E">
      <w:pPr>
        <w:ind w:firstLine="709"/>
        <w:textAlignment w:val="baseline"/>
      </w:pPr>
      <w: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4. Технические характеристики программного обеспечения*: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5"/>
        <w:gridCol w:w="1898"/>
        <w:gridCol w:w="1188"/>
        <w:gridCol w:w="1301"/>
        <w:gridCol w:w="1453"/>
        <w:gridCol w:w="2016"/>
      </w:tblGrid>
      <w:tr w:rsidR="00000000">
        <w:tc>
          <w:tcPr>
            <w:tcW w:w="6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70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Производитель (Поставщик)</w:t>
            </w:r>
          </w:p>
        </w:tc>
        <w:tc>
          <w:tcPr>
            <w:tcW w:w="1417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45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62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7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  <w:tc>
          <w:tcPr>
            <w:tcW w:w="10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118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629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709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741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058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188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71B5E">
      <w:pPr>
        <w:ind w:firstLine="709"/>
        <w:textAlignment w:val="baseline"/>
      </w:pPr>
      <w: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5. Технические характеристики системы видеонаблюдения*: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9"/>
        <w:gridCol w:w="1898"/>
        <w:gridCol w:w="1444"/>
        <w:gridCol w:w="1671"/>
        <w:gridCol w:w="1171"/>
        <w:gridCol w:w="1328"/>
      </w:tblGrid>
      <w:tr w:rsidR="00000000">
        <w:tc>
          <w:tcPr>
            <w:tcW w:w="7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Наименование системы видеонаблюдения</w:t>
            </w:r>
          </w:p>
        </w:tc>
        <w:tc>
          <w:tcPr>
            <w:tcW w:w="64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Производитель (Поставщик)</w:t>
            </w:r>
          </w:p>
        </w:tc>
        <w:tc>
          <w:tcPr>
            <w:tcW w:w="1958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Обеспечение записи и хранения информации в течение 30 (тридцати) календарных дней на технических устройствах, обеспечивающих резервное копирование архива видео данных и защиту архива от удаления и редактирования</w:t>
            </w:r>
          </w:p>
        </w:tc>
        <w:tc>
          <w:tcPr>
            <w:tcW w:w="1642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Обеспечение в зоне видимости видеонаблюде</w:t>
            </w:r>
            <w:r>
              <w:t>ния рабочей зоны кассира и клиента, а также установления в местах, обеспечивающих отсутствие помех для видеонаблюдения</w:t>
            </w:r>
          </w:p>
        </w:tc>
      </w:tr>
      <w:tr w:rsidR="00000000">
        <w:tc>
          <w:tcPr>
            <w:tcW w:w="7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751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49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921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8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780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862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71B5E">
      <w:pPr>
        <w:textAlignment w:val="baseline"/>
      </w:pPr>
      <w:r>
        <w:t> </w:t>
      </w:r>
    </w:p>
    <w:p w:rsidR="00000000" w:rsidRDefault="00D71B5E">
      <w:pPr>
        <w:textAlignment w:val="baseline"/>
      </w:pPr>
      <w:r>
        <w:t>Прилагаемые документы:</w:t>
      </w:r>
    </w:p>
    <w:p w:rsidR="00000000" w:rsidRDefault="00D71B5E">
      <w:pPr>
        <w:textAlignment w:val="baseline"/>
      </w:pPr>
      <w:r>
        <w:t>1.</w:t>
      </w:r>
    </w:p>
    <w:p w:rsidR="00000000" w:rsidRDefault="00D71B5E">
      <w:pPr>
        <w:textAlignment w:val="baseline"/>
      </w:pPr>
      <w:r>
        <w:t>2.</w:t>
      </w:r>
    </w:p>
    <w:p w:rsidR="00000000" w:rsidRDefault="00D71B5E">
      <w:pPr>
        <w:textAlignment w:val="baseline"/>
      </w:pPr>
      <w:r>
        <w:t>Электронная почта ___________________________________________</w:t>
      </w:r>
    </w:p>
    <w:p w:rsidR="00000000" w:rsidRDefault="00D71B5E">
      <w:pPr>
        <w:textAlignment w:val="baseline"/>
      </w:pPr>
      <w:r>
        <w:t>Телефоны___________________________________________________</w:t>
      </w:r>
    </w:p>
    <w:p w:rsidR="00000000" w:rsidRDefault="00D71B5E">
      <w:pPr>
        <w:textAlignment w:val="baseline"/>
      </w:pPr>
      <w:r>
        <w:t>Факс _______________________________________________________</w:t>
      </w:r>
    </w:p>
    <w:p w:rsidR="00000000" w:rsidRDefault="00D71B5E">
      <w:pPr>
        <w:textAlignment w:val="baseline"/>
      </w:pPr>
      <w:r>
        <w:t>Банковский счет в тенге _______________________________________________</w:t>
      </w:r>
    </w:p>
    <w:p w:rsidR="00000000" w:rsidRDefault="00D71B5E">
      <w:pPr>
        <w:textAlignment w:val="baseline"/>
      </w:pPr>
      <w:r>
        <w:t>                                            (номер счета, наиме</w:t>
      </w:r>
      <w:r>
        <w:t>нование уполномоченного банка)</w:t>
      </w:r>
    </w:p>
    <w:p w:rsidR="00000000" w:rsidRDefault="00D71B5E">
      <w:pPr>
        <w:ind w:firstLine="397"/>
        <w:jc w:val="both"/>
      </w:pPr>
      <w:r>
        <w:rPr>
          <w:rStyle w:val="s0"/>
        </w:rPr>
        <w:t>Настоящим подтверждается, что:</w:t>
      </w:r>
    </w:p>
    <w:p w:rsidR="00000000" w:rsidRDefault="00D71B5E">
      <w:pPr>
        <w:ind w:firstLine="397"/>
        <w:jc w:val="both"/>
      </w:pPr>
      <w:r>
        <w:rPr>
          <w:rStyle w:val="s0"/>
        </w:rPr>
        <w:t>все указанные данные являются официальными контактами для направления любой информации по вопросам выдачи или отказа в выдаче лицензии и приложения к лицензии;</w:t>
      </w:r>
    </w:p>
    <w:p w:rsidR="00000000" w:rsidRDefault="00D71B5E">
      <w:pPr>
        <w:ind w:firstLine="397"/>
        <w:jc w:val="both"/>
      </w:pPr>
      <w:r>
        <w:rPr>
          <w:rStyle w:val="s0"/>
        </w:rPr>
        <w:t>заявителю не запрещено судом заним</w:t>
      </w:r>
      <w:r>
        <w:rPr>
          <w:rStyle w:val="s0"/>
        </w:rPr>
        <w:t>аться лицензируемым видом деятельности;</w:t>
      </w:r>
    </w:p>
    <w:p w:rsidR="00000000" w:rsidRDefault="00D71B5E">
      <w:pPr>
        <w:ind w:firstLine="397"/>
        <w:jc w:val="both"/>
      </w:pPr>
      <w:r>
        <w:rPr>
          <w:rStyle w:val="s0"/>
        </w:rPr>
        <w:t>на протяжении всего периода времени осуществления деятельности по осуществлению обменных операций с наличной иностранной валютой, покупке и (или) продаже аффинированного инвестиционного золота в сертифицированных мер</w:t>
      </w:r>
      <w:r>
        <w:rPr>
          <w:rStyle w:val="s0"/>
        </w:rPr>
        <w:t xml:space="preserve">ных слитках, соответствующего национальному стандарту Республики Казахстан </w:t>
      </w:r>
      <w:hyperlink r:id="rId167" w:history="1">
        <w:r>
          <w:rPr>
            <w:rStyle w:val="a3"/>
          </w:rPr>
          <w:t>СТ РК 2049</w:t>
        </w:r>
      </w:hyperlink>
      <w:r>
        <w:rPr>
          <w:rStyle w:val="s0"/>
        </w:rPr>
        <w:t xml:space="preserve"> «Слитки золота мерные. Технические условия», выпущенного Национальным Банком Республики Казахстан не ране</w:t>
      </w:r>
      <w:r>
        <w:rPr>
          <w:rStyle w:val="s0"/>
        </w:rPr>
        <w:t>е 2017 года, и иного аффинированного инвестиционного золота в мерных слитках, выпущенного Национальным Банком Республики Казахстан до 2017 года, обменный пункт (автоматизированный обменный пункт) не размещается в помещении, являющемся местом нахождения дру</w:t>
      </w:r>
      <w:r>
        <w:rPr>
          <w:rStyle w:val="s0"/>
        </w:rPr>
        <w:t>гого обменного пункта уполномоченной организации;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все прилагаемые </w:t>
      </w:r>
      <w:r>
        <w:t>документы (сведения) соответствуют действительности.</w:t>
      </w:r>
    </w:p>
    <w:p w:rsidR="00000000" w:rsidRDefault="00D71B5E">
      <w:pPr>
        <w:textAlignment w:val="baseline"/>
      </w:pPr>
      <w:r>
        <w:t> </w:t>
      </w:r>
    </w:p>
    <w:p w:rsidR="00000000" w:rsidRDefault="00D71B5E">
      <w:pPr>
        <w:textAlignment w:val="baseline"/>
      </w:pPr>
      <w:r>
        <w:t>Уполномоченное лицо заявителя:</w:t>
      </w:r>
    </w:p>
    <w:p w:rsidR="00000000" w:rsidRDefault="00D71B5E">
      <w:pPr>
        <w:textAlignment w:val="baseline"/>
      </w:pPr>
      <w:r>
        <w:t xml:space="preserve">____________   ________________________________________     </w:t>
      </w:r>
    </w:p>
    <w:p w:rsidR="00000000" w:rsidRDefault="00D71B5E">
      <w:pPr>
        <w:textAlignment w:val="baseline"/>
      </w:pPr>
      <w:r>
        <w:t>  (должность)      </w:t>
      </w:r>
      <w:r>
        <w:t>(фамилия, имя и отчество (при его наличии)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* не заполняется в случае открытия автоматизированного обменного пункта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bookmarkStart w:id="18" w:name="SUB2"/>
      <w:bookmarkEnd w:id="18"/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Приложение 2 изложено в редакции </w:t>
      </w:r>
      <w:hyperlink r:id="rId168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</w:t>
      </w:r>
      <w:r>
        <w:rPr>
          <w:rStyle w:val="s3"/>
        </w:rPr>
        <w:t>ия Национального Банка РК от 31.12.19 г. № 265 (</w:t>
      </w:r>
      <w:hyperlink r:id="rId169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0" w:anchor="sub_id=4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26.04.21 г. № 49 (</w:t>
      </w:r>
      <w:hyperlink r:id="rId171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right"/>
      </w:pPr>
      <w:r>
        <w:rPr>
          <w:rStyle w:val="s0"/>
        </w:rPr>
        <w:t>Приложение 2</w:t>
      </w:r>
    </w:p>
    <w:p w:rsidR="00000000" w:rsidRDefault="00D71B5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D71B5E">
      <w:pPr>
        <w:jc w:val="right"/>
      </w:pPr>
      <w:r>
        <w:rPr>
          <w:rStyle w:val="s0"/>
        </w:rPr>
        <w:t>с наличной иностранно</w:t>
      </w:r>
      <w:r>
        <w:rPr>
          <w:rStyle w:val="s0"/>
        </w:rPr>
        <w:t>й валютой в Республике Казахстан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  <w:textAlignment w:val="baseline"/>
      </w:pPr>
      <w:r>
        <w:t>Форма</w:t>
      </w:r>
    </w:p>
    <w:p w:rsidR="00000000" w:rsidRDefault="00D71B5E">
      <w:pPr>
        <w:jc w:val="right"/>
        <w:textAlignment w:val="baseline"/>
      </w:pPr>
      <w:r>
        <w:t> </w:t>
      </w:r>
    </w:p>
    <w:p w:rsidR="00000000" w:rsidRDefault="00D71B5E">
      <w:pPr>
        <w:jc w:val="right"/>
        <w:textAlignment w:val="baseline"/>
      </w:pPr>
      <w:r>
        <w:t>__________________________________________________</w:t>
      </w:r>
    </w:p>
    <w:p w:rsidR="00000000" w:rsidRDefault="00D71B5E">
      <w:pPr>
        <w:jc w:val="right"/>
        <w:textAlignment w:val="baseline"/>
      </w:pPr>
      <w:r>
        <w:t> (наименование территориального филиала            </w:t>
      </w:r>
    </w:p>
    <w:p w:rsidR="00000000" w:rsidRDefault="00D71B5E">
      <w:pPr>
        <w:jc w:val="right"/>
        <w:textAlignment w:val="baseline"/>
      </w:pPr>
      <w:r>
        <w:t>Национального Банка Республики Казахстан)         </w:t>
      </w:r>
    </w:p>
    <w:p w:rsidR="00000000" w:rsidRDefault="00D71B5E">
      <w:pPr>
        <w:jc w:val="right"/>
        <w:textAlignment w:val="baseline"/>
      </w:pPr>
      <w:r>
        <w:t>__________________________________________________</w:t>
      </w:r>
    </w:p>
    <w:p w:rsidR="00000000" w:rsidRDefault="00D71B5E">
      <w:pPr>
        <w:jc w:val="right"/>
        <w:textAlignment w:val="baseline"/>
      </w:pPr>
      <w:r>
        <w:t>(фамилия</w:t>
      </w:r>
      <w:r>
        <w:t>, имя, отчество (при его наличии) руководителя)</w:t>
      </w:r>
    </w:p>
    <w:p w:rsidR="00000000" w:rsidRDefault="00D71B5E">
      <w:pPr>
        <w:jc w:val="center"/>
        <w:textAlignment w:val="baseline"/>
      </w:pPr>
      <w:r>
        <w:rPr>
          <w:b/>
          <w:bCs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 xml:space="preserve">Заявление на получение приложения к действительной лицензии </w:t>
      </w:r>
      <w:r>
        <w:rPr>
          <w:rStyle w:val="s1"/>
        </w:rPr>
        <w:br/>
        <w:t>на обменные операции с наличной иностранной валютой для дополнительно открываемого обменного пункта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textAlignment w:val="baseline"/>
      </w:pPr>
      <w:r>
        <w:t>Лицензиат: ______________________________</w:t>
      </w:r>
      <w:r>
        <w:t>________________________________</w:t>
      </w:r>
    </w:p>
    <w:p w:rsidR="00000000" w:rsidRDefault="00D71B5E">
      <w:pPr>
        <w:textAlignment w:val="baseline"/>
      </w:pPr>
      <w:r>
        <w:t xml:space="preserve">                        (полное наименование юридического лица, место государственной </w:t>
      </w:r>
    </w:p>
    <w:p w:rsidR="00000000" w:rsidRDefault="00D71B5E">
      <w:pPr>
        <w:textAlignment w:val="baseline"/>
      </w:pPr>
      <w:r>
        <w:t>                                      регистрации, бизнес-идентификационный номер)</w:t>
      </w:r>
    </w:p>
    <w:p w:rsidR="00000000" w:rsidRDefault="00D71B5E">
      <w:pPr>
        <w:textAlignment w:val="baseline"/>
      </w:pPr>
      <w:r>
        <w:t>Филиал лицензиата*: _________________________________</w:t>
      </w:r>
      <w:r>
        <w:t>_____________________</w:t>
      </w:r>
    </w:p>
    <w:p w:rsidR="00000000" w:rsidRDefault="00D71B5E">
      <w:pPr>
        <w:textAlignment w:val="baseline"/>
      </w:pPr>
      <w:r>
        <w:t>                                      (наименование филиала, место нахождения филиала, бизнес-идентификационный номер)</w:t>
      </w:r>
    </w:p>
    <w:p w:rsidR="00000000" w:rsidRDefault="00D71B5E">
      <w:pPr>
        <w:textAlignment w:val="baseline"/>
      </w:pPr>
      <w:r>
        <w:t xml:space="preserve">Номер и дата лицензии на обменные операции с наличной иностранной валютой: </w:t>
      </w:r>
    </w:p>
    <w:p w:rsidR="00000000" w:rsidRDefault="00D71B5E">
      <w:pPr>
        <w:textAlignment w:val="baseline"/>
      </w:pPr>
      <w:r>
        <w:t>_________________________________________________________________________</w:t>
      </w:r>
    </w:p>
    <w:p w:rsidR="00000000" w:rsidRDefault="00D71B5E">
      <w:pPr>
        <w:jc w:val="both"/>
        <w:textAlignment w:val="baseline"/>
      </w:pPr>
      <w:r>
        <w:t>Прошу выдать приложение к действительной лицензии на обменные операции  с наличной иностранной валютой на обменный пункт (автоматизированный  обменный пункт) (нужное указать), распол</w:t>
      </w:r>
      <w:r>
        <w:t>оженный по  адресу**: ____________________________________________________________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Сведения о соответствии квалификационным требованиям:</w:t>
      </w:r>
    </w:p>
    <w:p w:rsidR="00000000" w:rsidRDefault="00D71B5E">
      <w:pPr>
        <w:ind w:firstLine="397"/>
        <w:jc w:val="both"/>
      </w:pPr>
      <w:r>
        <w:rPr>
          <w:rStyle w:val="s0"/>
        </w:rPr>
        <w:t>1. Доля участия учредителей (участников) в уставном капитале уполномоченной организации:</w:t>
      </w:r>
    </w:p>
    <w:p w:rsidR="00000000" w:rsidRDefault="00D71B5E">
      <w:pPr>
        <w:ind w:firstLine="397"/>
        <w:jc w:val="both"/>
      </w:pPr>
      <w:r>
        <w:rPr>
          <w:rStyle w:val="s0"/>
        </w:rPr>
        <w:t>1) физические лица:</w:t>
      </w:r>
    </w:p>
    <w:p w:rsidR="00000000" w:rsidRDefault="00D71B5E">
      <w:pPr>
        <w:ind w:firstLine="397"/>
        <w:jc w:val="both"/>
      </w:pPr>
      <w:r>
        <w:rPr>
          <w:rStyle w:val="s0"/>
        </w:rPr>
        <w:t>данные док</w:t>
      </w:r>
      <w:r>
        <w:rPr>
          <w:rStyle w:val="s0"/>
        </w:rPr>
        <w:t>умента, удостоверяющего личность (фамилия, имя и отчество (при его наличии), дата рождения);</w:t>
      </w:r>
    </w:p>
    <w:p w:rsidR="00000000" w:rsidRDefault="00D71B5E">
      <w:pPr>
        <w:ind w:firstLine="397"/>
        <w:jc w:val="both"/>
      </w:pPr>
      <w:r>
        <w:rPr>
          <w:rStyle w:val="s0"/>
        </w:rPr>
        <w:t>индивидуальный идентификационный номер (для резидентов);</w:t>
      </w:r>
    </w:p>
    <w:p w:rsidR="00000000" w:rsidRDefault="00D71B5E">
      <w:pPr>
        <w:ind w:firstLine="397"/>
        <w:jc w:val="both"/>
      </w:pPr>
      <w:r>
        <w:rPr>
          <w:rStyle w:val="s0"/>
        </w:rPr>
        <w:t>место жительства;</w:t>
      </w:r>
    </w:p>
    <w:p w:rsidR="00000000" w:rsidRDefault="00D71B5E">
      <w:pPr>
        <w:ind w:firstLine="397"/>
        <w:jc w:val="both"/>
      </w:pPr>
      <w:r>
        <w:rPr>
          <w:rStyle w:val="s0"/>
        </w:rPr>
        <w:t>доля в уставном капитале (% (сумма)).</w:t>
      </w:r>
    </w:p>
    <w:p w:rsidR="00000000" w:rsidRDefault="00D71B5E">
      <w:pPr>
        <w:ind w:firstLine="397"/>
        <w:jc w:val="both"/>
      </w:pPr>
      <w:r>
        <w:rPr>
          <w:rStyle w:val="s0"/>
        </w:rPr>
        <w:t>2) юридические лица:</w:t>
      </w:r>
    </w:p>
    <w:p w:rsidR="00000000" w:rsidRDefault="00D71B5E">
      <w:pPr>
        <w:ind w:firstLine="397"/>
        <w:jc w:val="both"/>
      </w:pPr>
      <w:r>
        <w:rPr>
          <w:rStyle w:val="s0"/>
        </w:rPr>
        <w:t>наименование юридического лиц</w:t>
      </w:r>
      <w:r>
        <w:rPr>
          <w:rStyle w:val="s0"/>
        </w:rPr>
        <w:t>а;</w:t>
      </w:r>
    </w:p>
    <w:p w:rsidR="00000000" w:rsidRDefault="00D71B5E">
      <w:pPr>
        <w:ind w:firstLine="397"/>
        <w:jc w:val="both"/>
      </w:pPr>
      <w:r>
        <w:rPr>
          <w:rStyle w:val="s0"/>
        </w:rPr>
        <w:t>место нахождения;</w:t>
      </w:r>
    </w:p>
    <w:p w:rsidR="00000000" w:rsidRDefault="00D71B5E">
      <w:pPr>
        <w:ind w:firstLine="397"/>
        <w:jc w:val="both"/>
      </w:pPr>
      <w:r>
        <w:rPr>
          <w:rStyle w:val="s0"/>
        </w:rPr>
        <w:t>бизнес-идентификационный номер (для резидентов);</w:t>
      </w:r>
    </w:p>
    <w:p w:rsidR="00000000" w:rsidRDefault="00D71B5E">
      <w:pPr>
        <w:ind w:firstLine="397"/>
        <w:jc w:val="both"/>
      </w:pPr>
      <w:r>
        <w:rPr>
          <w:rStyle w:val="s0"/>
        </w:rPr>
        <w:t>доля в уставном капитале (% (сумма)).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2. Характеристики </w:t>
      </w:r>
      <w:r>
        <w:t>технических средств, для определения подлинности денежных знаков***: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5"/>
        <w:gridCol w:w="1390"/>
        <w:gridCol w:w="1862"/>
        <w:gridCol w:w="2236"/>
        <w:gridCol w:w="996"/>
        <w:gridCol w:w="1212"/>
      </w:tblGrid>
      <w:tr w:rsidR="00000000">
        <w:tc>
          <w:tcPr>
            <w:tcW w:w="83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Модель (Наименование)</w:t>
            </w:r>
          </w:p>
        </w:tc>
        <w:tc>
          <w:tcPr>
            <w:tcW w:w="60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Заводской номер</w:t>
            </w:r>
          </w:p>
        </w:tc>
        <w:tc>
          <w:tcPr>
            <w:tcW w:w="2269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Проверка банкнот в ультрафиолетовом свете (контроль люминесценции бумаги и иное)</w:t>
            </w:r>
          </w:p>
        </w:tc>
        <w:tc>
          <w:tcPr>
            <w:tcW w:w="1293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Проверка банкнот на наличие магнитных меток</w:t>
            </w:r>
          </w:p>
        </w:tc>
      </w:tr>
      <w:tr w:rsidR="00000000">
        <w:tc>
          <w:tcPr>
            <w:tcW w:w="83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12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83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12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  <w:tc>
          <w:tcPr>
            <w:tcW w:w="5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70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</w:tr>
    </w:tbl>
    <w:p w:rsidR="00000000" w:rsidRDefault="00D71B5E">
      <w:pPr>
        <w:ind w:firstLine="709"/>
        <w:textAlignment w:val="baseline"/>
      </w:pPr>
      <w: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3. Технические характеристики аппаратно-программного комплекса ***: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5"/>
        <w:gridCol w:w="1390"/>
        <w:gridCol w:w="1139"/>
        <w:gridCol w:w="1350"/>
        <w:gridCol w:w="1644"/>
        <w:gridCol w:w="2173"/>
      </w:tblGrid>
      <w:tr w:rsidR="00000000">
        <w:tc>
          <w:tcPr>
            <w:tcW w:w="76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Модель (Наименование)</w:t>
            </w:r>
          </w:p>
        </w:tc>
        <w:tc>
          <w:tcPr>
            <w:tcW w:w="54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Заводской номер</w:t>
            </w:r>
          </w:p>
        </w:tc>
        <w:tc>
          <w:tcPr>
            <w:tcW w:w="1426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68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76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12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76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54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77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12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</w:tr>
    </w:tbl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4. Технические характеристики программного обеспечения***: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5"/>
        <w:gridCol w:w="1898"/>
        <w:gridCol w:w="1188"/>
        <w:gridCol w:w="1301"/>
        <w:gridCol w:w="1453"/>
        <w:gridCol w:w="2016"/>
      </w:tblGrid>
      <w:tr w:rsidR="00000000">
        <w:tc>
          <w:tcPr>
            <w:tcW w:w="62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Наименование</w:t>
            </w:r>
          </w:p>
        </w:tc>
        <w:tc>
          <w:tcPr>
            <w:tcW w:w="70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Производитель (Поставщик)</w:t>
            </w:r>
          </w:p>
        </w:tc>
        <w:tc>
          <w:tcPr>
            <w:tcW w:w="1417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45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c>
          <w:tcPr>
            <w:tcW w:w="62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7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74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  <w:tc>
          <w:tcPr>
            <w:tcW w:w="10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118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629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709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76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741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058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188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5. Технические характеристики системы видеонаблюдения***: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9"/>
        <w:gridCol w:w="1898"/>
        <w:gridCol w:w="1444"/>
        <w:gridCol w:w="1671"/>
        <w:gridCol w:w="1171"/>
        <w:gridCol w:w="1328"/>
      </w:tblGrid>
      <w:tr w:rsidR="00000000">
        <w:tc>
          <w:tcPr>
            <w:tcW w:w="75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Наименование системы видеонаблюдения</w:t>
            </w:r>
          </w:p>
        </w:tc>
        <w:tc>
          <w:tcPr>
            <w:tcW w:w="64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Производитель (Поставщик)</w:t>
            </w:r>
          </w:p>
        </w:tc>
        <w:tc>
          <w:tcPr>
            <w:tcW w:w="1958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Обеспечение записи и хранения информации в течение 30 (тридцати) календарных дней на технических устройствах, обеспечивающих резервное копирование архива видео данных и защиту архива от удаления и редактирования</w:t>
            </w:r>
          </w:p>
        </w:tc>
        <w:tc>
          <w:tcPr>
            <w:tcW w:w="1642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Обеспечение в зоне видимости видеонаблюде</w:t>
            </w:r>
            <w:r>
              <w:t>ния рабочей зоны кассира и клиента, а также установления в местах, обеспечивающих отсутствие помех для видеонаблюдения</w:t>
            </w:r>
          </w:p>
        </w:tc>
      </w:tr>
      <w:tr w:rsidR="00000000">
        <w:tc>
          <w:tcPr>
            <w:tcW w:w="7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10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  <w:tc>
          <w:tcPr>
            <w:tcW w:w="7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Нет</w:t>
            </w:r>
          </w:p>
        </w:tc>
      </w:tr>
      <w:tr w:rsidR="00000000">
        <w:tc>
          <w:tcPr>
            <w:tcW w:w="751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49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921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038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780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862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71B5E">
      <w:pPr>
        <w:textAlignment w:val="baseline"/>
      </w:pPr>
      <w:r>
        <w:t> </w:t>
      </w:r>
    </w:p>
    <w:p w:rsidR="00000000" w:rsidRDefault="00D71B5E">
      <w:pPr>
        <w:textAlignment w:val="baseline"/>
      </w:pPr>
      <w:r>
        <w:t>Прилагаемые документы:</w:t>
      </w:r>
    </w:p>
    <w:p w:rsidR="00000000" w:rsidRDefault="00D71B5E">
      <w:pPr>
        <w:textAlignment w:val="baseline"/>
      </w:pPr>
      <w:r>
        <w:t>1.</w:t>
      </w:r>
    </w:p>
    <w:p w:rsidR="00000000" w:rsidRDefault="00D71B5E">
      <w:pPr>
        <w:textAlignment w:val="baseline"/>
      </w:pPr>
      <w:r>
        <w:t>2.</w:t>
      </w:r>
    </w:p>
    <w:p w:rsidR="00000000" w:rsidRDefault="00D71B5E">
      <w:pPr>
        <w:textAlignment w:val="baseline"/>
      </w:pPr>
      <w:r>
        <w:t>Электронная почта ___________________________________________</w:t>
      </w:r>
    </w:p>
    <w:p w:rsidR="00000000" w:rsidRDefault="00D71B5E">
      <w:pPr>
        <w:textAlignment w:val="baseline"/>
      </w:pPr>
      <w:r>
        <w:t>Телефоны___________________________________________________</w:t>
      </w:r>
    </w:p>
    <w:p w:rsidR="00000000" w:rsidRDefault="00D71B5E">
      <w:pPr>
        <w:textAlignment w:val="baseline"/>
      </w:pPr>
      <w:r>
        <w:t>Факс _______________________________________________________</w:t>
      </w:r>
    </w:p>
    <w:p w:rsidR="00000000" w:rsidRDefault="00D71B5E">
      <w:pPr>
        <w:textAlignment w:val="baseline"/>
      </w:pPr>
      <w:r>
        <w:t>Банковский счет в тенге _______________________________________________</w:t>
      </w:r>
    </w:p>
    <w:p w:rsidR="00000000" w:rsidRDefault="00D71B5E">
      <w:pPr>
        <w:textAlignment w:val="baseline"/>
      </w:pPr>
      <w:r>
        <w:t>                                            (номер счета, наиме</w:t>
      </w:r>
      <w:r>
        <w:t>нование уполномоченного банка)</w:t>
      </w:r>
    </w:p>
    <w:p w:rsidR="00000000" w:rsidRDefault="00D71B5E">
      <w:pPr>
        <w:ind w:firstLine="397"/>
        <w:jc w:val="both"/>
      </w:pPr>
      <w:r>
        <w:rPr>
          <w:rStyle w:val="s0"/>
        </w:rPr>
        <w:t>Настоящим подтверждается, что:</w:t>
      </w:r>
    </w:p>
    <w:p w:rsidR="00000000" w:rsidRDefault="00D71B5E">
      <w:pPr>
        <w:ind w:firstLine="397"/>
        <w:jc w:val="both"/>
      </w:pPr>
      <w:r>
        <w:rPr>
          <w:rStyle w:val="s0"/>
        </w:rPr>
        <w:t>все указанные данные являются официальными контактами для направления любой информации по вопросам выдачи или отказа в выдаче лицензии и приложения к лицензии;</w:t>
      </w:r>
    </w:p>
    <w:p w:rsidR="00000000" w:rsidRDefault="00D71B5E">
      <w:pPr>
        <w:ind w:firstLine="397"/>
        <w:jc w:val="both"/>
      </w:pPr>
      <w:r>
        <w:rPr>
          <w:rStyle w:val="s0"/>
        </w:rPr>
        <w:t>на протяжении всего периода времен</w:t>
      </w:r>
      <w:r>
        <w:rPr>
          <w:rStyle w:val="s0"/>
        </w:rPr>
        <w:t>и осуществления деятельности по</w:t>
      </w:r>
    </w:p>
    <w:p w:rsidR="00000000" w:rsidRDefault="00D71B5E">
      <w:pPr>
        <w:ind w:firstLine="397"/>
        <w:jc w:val="both"/>
      </w:pPr>
      <w:r>
        <w:rPr>
          <w:rStyle w:val="s0"/>
        </w:rPr>
        <w:t>осуществлению обменных операций с наличной иностранной валютой, покупке и (или) продаже аффинированного инвестиционного золота в сертифицированных мерных слитках, соответствующего национальному стандарту Республики Казахстан</w:t>
      </w:r>
      <w:r>
        <w:rPr>
          <w:rStyle w:val="s0"/>
        </w:rPr>
        <w:t xml:space="preserve"> </w:t>
      </w:r>
      <w:hyperlink r:id="rId172" w:history="1">
        <w:r>
          <w:rPr>
            <w:rStyle w:val="a3"/>
          </w:rPr>
          <w:t>СТ РК 2049</w:t>
        </w:r>
      </w:hyperlink>
      <w:r>
        <w:rPr>
          <w:rStyle w:val="s0"/>
        </w:rPr>
        <w:t xml:space="preserve"> «Слитки золота мерные. Технические условия», выпущенного Национальным Банком Республики Казахстан не ранее 2017 года, и иного аффинированного инвестиционного золота в мерных слитк</w:t>
      </w:r>
      <w:r>
        <w:rPr>
          <w:rStyle w:val="s0"/>
        </w:rPr>
        <w:t>ах, выпущенного Национальным Банком Республики Казахстан до 2017 года, обменный пункт (автоматизированный обменный пункт) не размещается в помещении, являющемся местом нахождения другого обменного пункта уполномоченной организации;</w:t>
      </w:r>
    </w:p>
    <w:p w:rsidR="00000000" w:rsidRDefault="00D71B5E">
      <w:pPr>
        <w:ind w:firstLine="397"/>
        <w:jc w:val="both"/>
      </w:pPr>
      <w:r>
        <w:rPr>
          <w:rStyle w:val="s0"/>
        </w:rPr>
        <w:t>все прилагаемые документ</w:t>
      </w:r>
      <w:r>
        <w:rPr>
          <w:rStyle w:val="s0"/>
        </w:rPr>
        <w:t>ы (сведения) соответствуют действительности.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Уполномоченное </w:t>
      </w:r>
      <w:r>
        <w:t>лицо заявителя:</w:t>
      </w:r>
    </w:p>
    <w:p w:rsidR="00000000" w:rsidRDefault="00D71B5E">
      <w:pPr>
        <w:textAlignment w:val="baseline"/>
      </w:pPr>
      <w:r>
        <w:t>____________  _______________________________________  ____________</w:t>
      </w:r>
    </w:p>
    <w:p w:rsidR="00000000" w:rsidRDefault="00D71B5E">
      <w:pPr>
        <w:textAlignment w:val="baseline"/>
      </w:pPr>
      <w:r>
        <w:t>  (должность)      фамилия, имя, отчество (при его наличии)        (подпись)</w:t>
      </w:r>
    </w:p>
    <w:p w:rsidR="00000000" w:rsidRDefault="00D71B5E">
      <w:pPr>
        <w:ind w:firstLine="709"/>
        <w:textAlignment w:val="baseline"/>
      </w:pPr>
      <w:r>
        <w:t> </w:t>
      </w:r>
    </w:p>
    <w:p w:rsidR="00000000" w:rsidRDefault="00D71B5E">
      <w:pPr>
        <w:ind w:firstLine="397"/>
        <w:jc w:val="both"/>
      </w:pPr>
      <w:r>
        <w:t xml:space="preserve">* Примечание: </w:t>
      </w:r>
      <w:r>
        <w:rPr>
          <w:rStyle w:val="s0"/>
        </w:rPr>
        <w:t>указывается при открытии дополнительного обменного пункта вне региона места нахождения лицензиата</w:t>
      </w:r>
    </w:p>
    <w:p w:rsidR="00000000" w:rsidRDefault="00D71B5E">
      <w:pPr>
        <w:ind w:firstLine="397"/>
        <w:jc w:val="both"/>
      </w:pPr>
      <w:r>
        <w:rPr>
          <w:rStyle w:val="s0"/>
        </w:rPr>
        <w:t>** Примечание: адрес, по которому располагается помещение обменного пункта, с указанием, в случае размещения обменного пункта в зданиях и сооружениях многофун</w:t>
      </w:r>
      <w:r>
        <w:rPr>
          <w:rStyle w:val="s0"/>
        </w:rPr>
        <w:t>кционального назначения (в том числе деловых центрах), в зданиях железнодорожных вокзалов, казино, внутри аэровокзалов международных аэропортов, данных, уточняющих место нахождения обменного пункта (например, этаж, сектор, блок)</w:t>
      </w:r>
    </w:p>
    <w:p w:rsidR="00000000" w:rsidRDefault="00D71B5E">
      <w:pPr>
        <w:ind w:firstLine="397"/>
        <w:jc w:val="both"/>
      </w:pPr>
      <w:r>
        <w:rPr>
          <w:rStyle w:val="s0"/>
        </w:rPr>
        <w:t>*** не заполняется в случае</w:t>
      </w:r>
      <w:r>
        <w:rPr>
          <w:rStyle w:val="s0"/>
        </w:rPr>
        <w:t xml:space="preserve"> </w:t>
      </w:r>
      <w:r>
        <w:t>открытия автоматизированного обменного пункта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bookmarkStart w:id="19" w:name="SUB3"/>
      <w:bookmarkEnd w:id="19"/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Приложение 3 изложено в редакции </w:t>
      </w:r>
      <w:hyperlink r:id="rId173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74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right"/>
      </w:pPr>
      <w:r>
        <w:rPr>
          <w:rStyle w:val="s0"/>
        </w:rPr>
        <w:t>Приложение 3</w:t>
      </w:r>
    </w:p>
    <w:p w:rsidR="00000000" w:rsidRDefault="00D71B5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D71B5E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</w:pPr>
      <w:r>
        <w:rPr>
          <w:rStyle w:val="s0"/>
        </w:rPr>
        <w:t>Форма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Лицензия на обменные операции с</w:t>
      </w:r>
      <w:r>
        <w:rPr>
          <w:rStyle w:val="s1"/>
        </w:rPr>
        <w:t xml:space="preserve"> наличной иностранной валютой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</w:pPr>
      <w:r>
        <w:rPr>
          <w:rStyle w:val="s0"/>
        </w:rPr>
        <w:t>№ ____от «____» _______________ 20 ___ года</w:t>
      </w:r>
    </w:p>
    <w:p w:rsidR="00000000" w:rsidRDefault="00D71B5E">
      <w:pPr>
        <w:jc w:val="center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Лицензиат: _______________________________________________________________________________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                      </w:t>
      </w:r>
      <w:r>
        <w:rPr>
          <w:rStyle w:val="s0"/>
        </w:rPr>
        <w:t>(полное наименование, место государственной регистрации, бизнес-идентификационный</w:t>
      </w:r>
    </w:p>
    <w:p w:rsidR="00000000" w:rsidRDefault="00D71B5E">
      <w:pPr>
        <w:ind w:firstLine="397"/>
        <w:jc w:val="both"/>
      </w:pPr>
      <w:r>
        <w:rPr>
          <w:rStyle w:val="s0"/>
        </w:rPr>
        <w:t>_________________________________________________________________________________________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номер юридического ли</w:t>
      </w:r>
      <w:r>
        <w:rPr>
          <w:rStyle w:val="s0"/>
        </w:rPr>
        <w:t>ца)</w:t>
      </w:r>
    </w:p>
    <w:p w:rsidR="00000000" w:rsidRDefault="00D71B5E">
      <w:pPr>
        <w:ind w:firstLine="397"/>
        <w:jc w:val="both"/>
      </w:pPr>
      <w:r>
        <w:rPr>
          <w:rStyle w:val="s0"/>
        </w:rPr>
        <w:t>Лицензиар: __________ филиал Национального Банка Республики Казахстан</w:t>
      </w:r>
    </w:p>
    <w:p w:rsidR="00000000" w:rsidRDefault="00D71B5E">
      <w:pPr>
        <w:ind w:firstLine="397"/>
        <w:jc w:val="both"/>
      </w:pPr>
      <w:r>
        <w:rPr>
          <w:rStyle w:val="s0"/>
        </w:rPr>
        <w:t>________ филиал Национального Банка Республики Казахстан возлагает на уполномоченную организацию функции агента валютного контроля.</w:t>
      </w:r>
    </w:p>
    <w:p w:rsidR="00000000" w:rsidRDefault="00D71B5E">
      <w:pPr>
        <w:ind w:firstLine="397"/>
        <w:jc w:val="both"/>
      </w:pPr>
      <w:r>
        <w:rPr>
          <w:rStyle w:val="s0"/>
        </w:rPr>
        <w:t>Настоящая лицензия выдается в единственном экземпляре на неограниченный срок и не может быть передана другим лицам.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Руководитель</w:t>
      </w:r>
    </w:p>
    <w:p w:rsidR="00000000" w:rsidRDefault="00D71B5E">
      <w:pPr>
        <w:ind w:firstLine="397"/>
        <w:jc w:val="both"/>
      </w:pPr>
      <w:r>
        <w:rPr>
          <w:rStyle w:val="s0"/>
        </w:rPr>
        <w:t>территориального филиала</w:t>
      </w:r>
    </w:p>
    <w:p w:rsidR="00000000" w:rsidRDefault="00D71B5E">
      <w:pPr>
        <w:ind w:firstLine="397"/>
        <w:jc w:val="both"/>
      </w:pPr>
      <w:r>
        <w:rPr>
          <w:rStyle w:val="s0"/>
        </w:rPr>
        <w:t>Национального Банка</w:t>
      </w:r>
    </w:p>
    <w:p w:rsidR="00000000" w:rsidRDefault="00D71B5E">
      <w:pPr>
        <w:ind w:firstLine="397"/>
        <w:jc w:val="both"/>
      </w:pPr>
      <w:r>
        <w:rPr>
          <w:rStyle w:val="s0"/>
        </w:rPr>
        <w:t>Республики Казахстан ____________________________________   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        </w:t>
      </w:r>
      <w:r>
        <w:rPr>
          <w:rStyle w:val="s0"/>
        </w:rPr>
        <w:t>                                 (фамилия, имя, отчество (при наличии)        (подпись)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bookmarkStart w:id="20" w:name="SUB4"/>
      <w:bookmarkEnd w:id="20"/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Приложение 4 изложено в редакции </w:t>
      </w:r>
      <w:hyperlink r:id="rId175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</w:t>
      </w:r>
      <w:r>
        <w:rPr>
          <w:rStyle w:val="s3"/>
        </w:rPr>
        <w:t>31.12.19 г. № 265 (</w:t>
      </w:r>
      <w:hyperlink r:id="rId176" w:anchor="sub_id=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right"/>
      </w:pPr>
      <w:r>
        <w:rPr>
          <w:rStyle w:val="s0"/>
        </w:rPr>
        <w:t>Приложение 4</w:t>
      </w:r>
    </w:p>
    <w:p w:rsidR="00000000" w:rsidRDefault="00D71B5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D71B5E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</w:pPr>
      <w:r>
        <w:rPr>
          <w:rStyle w:val="s0"/>
        </w:rPr>
        <w:t>Форма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 xml:space="preserve">Приложение </w:t>
      </w:r>
      <w:r>
        <w:rPr>
          <w:rStyle w:val="s1"/>
        </w:rPr>
        <w:br/>
        <w:t xml:space="preserve">№ ______ от «____» _______________ 20 ___ года </w:t>
      </w:r>
      <w:r>
        <w:rPr>
          <w:rStyle w:val="s1"/>
        </w:rPr>
        <w:br/>
        <w:t xml:space="preserve">к лицензии на обменные операции с наличной иностранной валютой </w:t>
      </w:r>
      <w:r>
        <w:rPr>
          <w:rStyle w:val="s1"/>
        </w:rPr>
        <w:br/>
        <w:t>№ ______ от «_____» ______________ 20 ___ года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Лицензиат: ______________________________________________________________</w:t>
      </w:r>
      <w:r>
        <w:rPr>
          <w:rStyle w:val="s0"/>
        </w:rPr>
        <w:t>_</w:t>
      </w:r>
    </w:p>
    <w:p w:rsidR="00000000" w:rsidRDefault="00D71B5E">
      <w:pPr>
        <w:ind w:firstLine="397"/>
        <w:jc w:val="both"/>
      </w:pPr>
      <w:r>
        <w:rPr>
          <w:rStyle w:val="s0"/>
        </w:rPr>
        <w:t>                        (полное наименование юридического лица, место государственной</w:t>
      </w:r>
    </w:p>
    <w:p w:rsidR="00000000" w:rsidRDefault="00D71B5E">
      <w:pPr>
        <w:ind w:firstLine="397"/>
        <w:jc w:val="both"/>
      </w:pPr>
      <w:r>
        <w:rPr>
          <w:rStyle w:val="s0"/>
        </w:rPr>
        <w:t>                                       регистрации, бизнес-идентификационный номер)</w:t>
      </w:r>
    </w:p>
    <w:p w:rsidR="00000000" w:rsidRDefault="00D71B5E">
      <w:pPr>
        <w:ind w:firstLine="397"/>
        <w:jc w:val="both"/>
      </w:pPr>
      <w:r>
        <w:rPr>
          <w:rStyle w:val="s0"/>
        </w:rPr>
        <w:t>Филиал лицензиата*: ______________________________________________________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         </w:t>
      </w:r>
      <w:r>
        <w:rPr>
          <w:rStyle w:val="s0"/>
        </w:rPr>
        <w:t>                                     (наименование филиала, место нахождения филиала,</w:t>
      </w:r>
    </w:p>
    <w:p w:rsidR="00000000" w:rsidRDefault="00D71B5E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бизнес-идентификационный номер)</w:t>
      </w:r>
    </w:p>
    <w:p w:rsidR="00000000" w:rsidRDefault="00D71B5E">
      <w:pPr>
        <w:ind w:firstLine="397"/>
        <w:jc w:val="both"/>
      </w:pPr>
      <w:r>
        <w:rPr>
          <w:rStyle w:val="s0"/>
        </w:rPr>
        <w:t>Место нахождения обменного пункта: 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_________________________________________________________________________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                           (область, город, район, улица, дом, этаж, сектор, блок)</w:t>
      </w:r>
    </w:p>
    <w:p w:rsidR="00000000" w:rsidRDefault="00D71B5E">
      <w:pPr>
        <w:ind w:firstLine="397"/>
        <w:jc w:val="both"/>
      </w:pPr>
      <w:r>
        <w:rPr>
          <w:rStyle w:val="s0"/>
        </w:rPr>
        <w:t>Тип обменного пункта:</w:t>
      </w:r>
    </w:p>
    <w:p w:rsidR="00000000" w:rsidRDefault="00D71B5E">
      <w:pPr>
        <w:ind w:firstLine="397"/>
        <w:jc w:val="both"/>
      </w:pPr>
      <w:r>
        <w:rPr>
          <w:rStyle w:val="s0"/>
        </w:rPr>
        <w:t>обменный пункт (автоматизированный обменный пункт)</w:t>
      </w:r>
    </w:p>
    <w:p w:rsidR="00000000" w:rsidRDefault="00D71B5E">
      <w:pPr>
        <w:ind w:firstLine="397"/>
        <w:jc w:val="both"/>
      </w:pPr>
      <w:r>
        <w:rPr>
          <w:rStyle w:val="s0"/>
        </w:rPr>
        <w:t>нужное подчеркнуть</w:t>
      </w:r>
    </w:p>
    <w:p w:rsidR="00000000" w:rsidRDefault="00D71B5E">
      <w:pPr>
        <w:ind w:firstLine="397"/>
        <w:jc w:val="both"/>
      </w:pPr>
      <w:r>
        <w:rPr>
          <w:rStyle w:val="s0"/>
        </w:rPr>
        <w:t>Лицензи</w:t>
      </w:r>
      <w:r>
        <w:rPr>
          <w:rStyle w:val="s0"/>
        </w:rPr>
        <w:t>ар: __________ филиал Национального Банка Республики Казахстан</w:t>
      </w:r>
    </w:p>
    <w:p w:rsidR="00000000" w:rsidRDefault="00D71B5E">
      <w:pPr>
        <w:ind w:firstLine="397"/>
        <w:jc w:val="both"/>
      </w:pPr>
      <w:r>
        <w:rPr>
          <w:rStyle w:val="s0"/>
        </w:rPr>
        <w:t>Настоящее приложение к лицензии является основанием для функционирования данного обменного пункта.</w:t>
      </w:r>
    </w:p>
    <w:p w:rsidR="00000000" w:rsidRDefault="00D71B5E">
      <w:pPr>
        <w:ind w:firstLine="397"/>
        <w:jc w:val="both"/>
      </w:pPr>
      <w:r>
        <w:rPr>
          <w:rStyle w:val="s0"/>
        </w:rPr>
        <w:t>Деятельность данного обменного пункта контролируется ______________ филиалом Национального Бан</w:t>
      </w:r>
      <w:r>
        <w:rPr>
          <w:rStyle w:val="s0"/>
        </w:rPr>
        <w:t>ка Республики Казахстан.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Руководитель</w:t>
      </w:r>
    </w:p>
    <w:p w:rsidR="00000000" w:rsidRDefault="00D71B5E">
      <w:pPr>
        <w:ind w:firstLine="397"/>
        <w:jc w:val="both"/>
      </w:pPr>
      <w:r>
        <w:rPr>
          <w:rStyle w:val="s0"/>
        </w:rPr>
        <w:t>территориального филиала</w:t>
      </w:r>
    </w:p>
    <w:p w:rsidR="00000000" w:rsidRDefault="00D71B5E">
      <w:pPr>
        <w:ind w:firstLine="397"/>
        <w:jc w:val="both"/>
      </w:pPr>
      <w:r>
        <w:rPr>
          <w:rStyle w:val="s0"/>
        </w:rPr>
        <w:t>Национального Банка</w:t>
      </w:r>
    </w:p>
    <w:p w:rsidR="00000000" w:rsidRDefault="00D71B5E">
      <w:pPr>
        <w:ind w:firstLine="397"/>
        <w:jc w:val="both"/>
      </w:pPr>
      <w:r>
        <w:rPr>
          <w:rStyle w:val="s0"/>
        </w:rPr>
        <w:t>Республики Казахстан _____________________________________   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                                          (фамилия, имя, отчество (при наличии)          (подпис</w:t>
      </w:r>
      <w:r>
        <w:rPr>
          <w:rStyle w:val="s0"/>
        </w:rPr>
        <w:t>ь)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* Примечание: указывается при открытии дополнительного обменного пункта вне региона места нахождения лицензиата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jc w:val="both"/>
      </w:pPr>
      <w:bookmarkStart w:id="21" w:name="SUB401"/>
      <w:bookmarkEnd w:id="21"/>
      <w:r>
        <w:t> </w:t>
      </w:r>
    </w:p>
    <w:p w:rsidR="00000000" w:rsidRDefault="00D71B5E">
      <w:pPr>
        <w:jc w:val="both"/>
      </w:pPr>
      <w:r>
        <w:rPr>
          <w:rStyle w:val="s3"/>
        </w:rPr>
        <w:t xml:space="preserve">Правила дополнены приложением 4-1 в соответствии с </w:t>
      </w:r>
      <w:hyperlink r:id="rId177" w:anchor="sub_id=41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ановлением</w:t>
        </w:r>
      </w:hyperlink>
      <w:r>
        <w:rPr>
          <w:rStyle w:val="s3"/>
        </w:rPr>
        <w:t xml:space="preserve"> Правления Национального Банка РК от 18.05.20 г. № 69; изложено в редакции </w:t>
      </w:r>
      <w:hyperlink r:id="rId178" w:anchor="sub_id=4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79" w:anchor="sub_id=4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right"/>
        <w:textAlignment w:val="baseline"/>
      </w:pPr>
      <w:r>
        <w:t>Приложение 4-1</w:t>
      </w:r>
    </w:p>
    <w:p w:rsidR="00000000" w:rsidRDefault="00D71B5E">
      <w:pPr>
        <w:jc w:val="right"/>
        <w:textAlignment w:val="baseline"/>
      </w:pPr>
      <w: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t xml:space="preserve"> осуществления обменных</w:t>
      </w:r>
    </w:p>
    <w:p w:rsidR="00000000" w:rsidRDefault="00D71B5E">
      <w:pPr>
        <w:jc w:val="right"/>
        <w:textAlignment w:val="baseline"/>
      </w:pPr>
      <w:r>
        <w:t>операций с наличной иностранной</w:t>
      </w:r>
    </w:p>
    <w:p w:rsidR="00000000" w:rsidRDefault="00D71B5E">
      <w:pPr>
        <w:jc w:val="right"/>
        <w:textAlignment w:val="baseline"/>
      </w:pPr>
      <w:r>
        <w:t>валютой в Республике Казахстан</w:t>
      </w:r>
    </w:p>
    <w:p w:rsidR="00000000" w:rsidRDefault="00D71B5E">
      <w:pPr>
        <w:jc w:val="right"/>
        <w:textAlignment w:val="baseline"/>
      </w:pPr>
      <w:r>
        <w:t>Стандарт государственной услуги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t xml:space="preserve">Стандарт государственной услуги </w:t>
      </w:r>
      <w:r>
        <w:br/>
        <w:t>«Выдача лицензии на обменные операции с наличной иностранной валютой, выдаваемая уполномоченным организациям»</w:t>
      </w:r>
    </w:p>
    <w:p w:rsidR="00000000" w:rsidRDefault="00D71B5E">
      <w:pPr>
        <w:jc w:val="center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643"/>
        <w:gridCol w:w="5532"/>
      </w:tblGrid>
      <w:tr w:rsidR="00000000">
        <w:tc>
          <w:tcPr>
            <w:tcW w:w="20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1.</w:t>
            </w:r>
          </w:p>
        </w:tc>
        <w:tc>
          <w:tcPr>
            <w:tcW w:w="190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Наименование</w:t>
            </w:r>
          </w:p>
          <w:p w:rsidR="00000000" w:rsidRDefault="00D71B5E">
            <w:pPr>
              <w:textAlignment w:val="baseline"/>
            </w:pPr>
            <w:r>
              <w:t>услугодателя</w:t>
            </w:r>
          </w:p>
        </w:tc>
        <w:tc>
          <w:tcPr>
            <w:tcW w:w="288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Территориальные филиалы Национального Банка Республики Казахстан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Способы предоставления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 xml:space="preserve">Веб-портал «электронного правительства» </w:t>
            </w:r>
            <w:hyperlink r:id="rId180" w:history="1">
              <w:r>
                <w:rPr>
                  <w:rStyle w:val="a3"/>
                </w:rPr>
                <w:t>www.egov.kz</w:t>
              </w:r>
            </w:hyperlink>
            <w:r>
              <w:t xml:space="preserve"> (далее - портал)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3.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Срок оказания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Со дня регистрации обращения на портале:</w:t>
            </w:r>
          </w:p>
          <w:p w:rsidR="00000000" w:rsidRDefault="00D71B5E">
            <w:pPr>
              <w:textAlignment w:val="baseline"/>
            </w:pPr>
            <w:r>
              <w:t>при выдаче лицензии и приложения к ней - в течение 20 (двадцати) рабочих дней;</w:t>
            </w:r>
          </w:p>
          <w:p w:rsidR="00000000" w:rsidRDefault="00D71B5E">
            <w:pPr>
              <w:textAlignment w:val="baseline"/>
            </w:pPr>
            <w:r>
              <w:t>при выдаче приложения к действительной лицензии - в течение 10 (десяти) рабочих дней.</w:t>
            </w:r>
          </w:p>
          <w:p w:rsidR="00000000" w:rsidRDefault="00D71B5E">
            <w:pPr>
              <w:textAlignment w:val="baseline"/>
            </w:pPr>
            <w:r>
              <w:t>при переоформлении лицензии и (или) приложения к ней - в течение 10 (десяти) рабочих дней.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Форма оказания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Электронная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5.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Результат оказания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 xml:space="preserve">Лицензия и (или) приложение к действительной лицензии по формам согласно </w:t>
            </w:r>
            <w:hyperlink w:anchor="sub3" w:history="1">
              <w:r>
                <w:rPr>
                  <w:rStyle w:val="a3"/>
                </w:rPr>
                <w:t>приложениям 3 и 4</w:t>
              </w:r>
            </w:hyperlink>
            <w:r>
              <w:t xml:space="preserve"> </w:t>
            </w:r>
            <w:r>
              <w:t>к Правилам осуществления обменных операций с наличной иностранной валютой в Республике Казахстан, утвержденным постановлением Правления Национального Банка Республики Казахстан от 4 апреля 2019 года № 49, зарегистрированным в Реестре государственной регист</w:t>
            </w:r>
            <w:r>
              <w:t>рации нормативных правовых актов под № 18545, (далее - Правила), либо мотивированный ответ об отказе в оказании государственной услуги.</w:t>
            </w:r>
          </w:p>
          <w:p w:rsidR="00000000" w:rsidRDefault="00D71B5E">
            <w:pPr>
              <w:textAlignment w:val="baseline"/>
            </w:pPr>
            <w:r>
              <w:t xml:space="preserve">На портале результат оказания государственной услуги направляется и хранится в личном кабинете услугополучателя в форме </w:t>
            </w:r>
            <w:r>
              <w:t>электронного документа, удостоверенного электронной цифровой подписью руководителя территориального филиала Национального Банка.</w:t>
            </w:r>
          </w:p>
        </w:tc>
      </w:tr>
    </w:tbl>
    <w:p w:rsidR="00000000" w:rsidRDefault="00D71B5E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583"/>
        <w:gridCol w:w="5472"/>
      </w:tblGrid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6.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При оказании государственной услуги уплачивается лицензионный сбор за выдачу лицензии</w:t>
            </w:r>
            <w:r>
              <w:t xml:space="preserve"> на право занятия отдельными видами деятельности:</w:t>
            </w:r>
          </w:p>
          <w:p w:rsidR="00000000" w:rsidRDefault="00D71B5E">
            <w:pPr>
              <w:textAlignment w:val="baseline"/>
            </w:pPr>
            <w:r>
              <w:t>1) лицензионный сбор при выдаче лицензии за право занятия данным видом деятельности составляет 40 (сорок) месячных расчетных показателей;</w:t>
            </w:r>
          </w:p>
          <w:p w:rsidR="00000000" w:rsidRDefault="00D71B5E">
            <w:pPr>
              <w:textAlignment w:val="baseline"/>
            </w:pPr>
            <w:r>
              <w:t>2) лицензионный сбор за переоформление лицензии составляет 10 (десят</w:t>
            </w:r>
            <w:r>
              <w:t>ь) процентов от ставки при выдаче лицензии.</w:t>
            </w:r>
          </w:p>
          <w:p w:rsidR="00000000" w:rsidRDefault="00D71B5E">
            <w:pPr>
              <w:textAlignment w:val="baseline"/>
            </w:pPr>
            <w:r>
              <w:t>Уплата лицензионного сбора осуществляется через банки второго уровня, филиалы банков-нерезидентов Республики Казахстан или организации, осуществляющие отдельные виды банковских операций, в безналичной форме через</w:t>
            </w:r>
            <w:r>
              <w:t xml:space="preserve"> платежный шлюз «электронного правительства».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7.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График работы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Территориальные филиалы Национального Банка - с понедельника по пятницу с 9.00 до 18.30 часов с перерывом на обед с 13.00 до 14.30 часов по времени города Нур-Султана, кроме выходных и праздничных дней;</w:t>
            </w:r>
          </w:p>
          <w:p w:rsidR="00000000" w:rsidRDefault="00D71B5E">
            <w:pPr>
              <w:textAlignment w:val="baseline"/>
            </w:pPr>
            <w:r>
              <w:t>портал - круглосуточно, за исключением технических пе</w:t>
            </w:r>
            <w:r>
              <w:t>рерывов в связи с проведением ремонтных работ.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8.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Перечень документов, необходимых для оказания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Для получения лицензии на обменные операции с наличной иностранной валютой и приложения к лицензии уполномоченная организация напр</w:t>
            </w:r>
            <w:r>
              <w:t>авляет через веб-портал «электронного правительства» следующие документы:</w:t>
            </w:r>
          </w:p>
          <w:p w:rsidR="00000000" w:rsidRDefault="00D71B5E">
            <w:pPr>
              <w:textAlignment w:val="baseline"/>
            </w:pPr>
            <w:r>
              <w:t xml:space="preserve">1) электронное заявление на получение лицензии на обменные операции с наличной иностранной валютой и приложения к лицензии по форме согласно </w:t>
            </w:r>
            <w:hyperlink w:anchor="sub1" w:history="1">
              <w:r>
                <w:rPr>
                  <w:rStyle w:val="a3"/>
                </w:rPr>
                <w:t>приложению 1</w:t>
              </w:r>
            </w:hyperlink>
            <w:r>
              <w:t xml:space="preserve"> к</w:t>
            </w:r>
            <w:r>
              <w:t xml:space="preserve"> Правилам;</w:t>
            </w:r>
          </w:p>
          <w:p w:rsidR="00000000" w:rsidRDefault="00D71B5E">
            <w:pPr>
              <w:textAlignment w:val="baseline"/>
            </w:pPr>
            <w:r>
              <w:t>2) электронную копию устава;</w:t>
            </w:r>
          </w:p>
          <w:p w:rsidR="00000000" w:rsidRDefault="00D71B5E">
            <w:pPr>
              <w:textAlignment w:val="baseline"/>
            </w:pPr>
            <w:r>
              <w:t>3) электронную копию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      </w:r>
          </w:p>
          <w:p w:rsidR="00000000" w:rsidRDefault="00D71B5E">
            <w:pPr>
              <w:textAlignment w:val="baseline"/>
            </w:pPr>
            <w:r>
              <w:t>4) электрон</w:t>
            </w:r>
            <w:r>
              <w:t>ную копию справки банка второго уровня либо филиала банка-нерезидента Республики Казахстан о наличии банковского счета в иностранной валюте;</w:t>
            </w:r>
          </w:p>
          <w:p w:rsidR="00000000" w:rsidRDefault="00D71B5E">
            <w:pPr>
              <w:textAlignment w:val="baseline"/>
            </w:pPr>
            <w:r>
              <w:t>5) электронную копию документа банка второго уровня либо филиала банка-нерезидента Республики Казахстан (в том числ</w:t>
            </w:r>
            <w:r>
              <w:t>е выписку о движении денег по банковским счетам клиента), подтверждающего зачисление на банковский счет уполномоченной организации денег в качестве взноса в уставный капитал в соответствии с требованиями пункта 8 Правил, выданного не ранее 30 (тридцати) ка</w:t>
            </w:r>
            <w:r>
              <w:t>лендарных дней до даты обращения за получением лицензии и (или) приложения к лицензии;</w:t>
            </w:r>
          </w:p>
          <w:p w:rsidR="00000000" w:rsidRDefault="00D71B5E">
            <w:pPr>
              <w:textAlignment w:val="baseline"/>
            </w:pPr>
            <w:r>
              <w:t>6) электронную копию справки банка второго уровня либо филиала банка-нерезидента Республики Казахстан, подтверждающей прохождение кассиром подготовки по работе с налично</w:t>
            </w:r>
            <w:r>
              <w:t xml:space="preserve">й иностранной валютой, либо электронную копию документа, предусмотренного </w:t>
            </w:r>
            <w:hyperlink r:id="rId181" w:history="1">
              <w:r>
                <w:rPr>
                  <w:rStyle w:val="a3"/>
                </w:rPr>
                <w:t>Трудовым кодексом</w:t>
              </w:r>
            </w:hyperlink>
            <w:r>
              <w:t xml:space="preserve"> Республики Казахстан от 23 ноября 2015 года и подтверждающего трудовую деятельность работника не ме</w:t>
            </w:r>
            <w:r>
              <w:t>нее 6 (шести) месяцев в качестве кассира по работе с наличной иностранной валютой (за исключением автоматизированного обменного пункта);</w:t>
            </w:r>
          </w:p>
          <w:p w:rsidR="00000000" w:rsidRDefault="00D71B5E">
            <w:pPr>
              <w:textAlignment w:val="baseline"/>
            </w:pPr>
            <w:r>
              <w:t>7) электронную копию документа, раскрывающего источник происхождения вклада в уставный капитал уполномоченной организац</w:t>
            </w:r>
            <w:r>
              <w:t>ии (договор займа, договор купли-продажи имущества, справка о доходах, другие документы, раскрывающие источник происхождения вклада в уставный капитал уполномоченной организации).</w:t>
            </w:r>
          </w:p>
          <w:p w:rsidR="00000000" w:rsidRDefault="00D71B5E">
            <w:pPr>
              <w:textAlignment w:val="baseline"/>
            </w:pPr>
            <w:r>
              <w:t>Для получения приложения к действительной лицензии при открытии дополнительн</w:t>
            </w:r>
            <w:r>
              <w:t>ого обменного пункта (автоматизированного обменного пункта) уполномоченная организация (ее филиал) направляет через веб-портал «электронного правительства» следующие документы:</w:t>
            </w:r>
          </w:p>
          <w:p w:rsidR="00000000" w:rsidRDefault="00D71B5E">
            <w:pPr>
              <w:textAlignment w:val="baseline"/>
            </w:pPr>
            <w:r>
              <w:t>1) электронное заявление на получение приложения к действительной лицензии на о</w:t>
            </w:r>
            <w:r>
              <w:t xml:space="preserve">бменные операции с наличной иностранной валютой для дополнительно открываемого обменного пункта по форме согласно </w:t>
            </w:r>
            <w:hyperlink w:anchor="sub2" w:history="1">
              <w:r>
                <w:rPr>
                  <w:rStyle w:val="a3"/>
                </w:rPr>
                <w:t>приложению 2</w:t>
              </w:r>
            </w:hyperlink>
            <w:r>
              <w:t xml:space="preserve"> к Правилам;</w:t>
            </w:r>
          </w:p>
          <w:p w:rsidR="00000000" w:rsidRDefault="00D71B5E">
            <w:pPr>
              <w:textAlignment w:val="baseline"/>
            </w:pPr>
            <w:r>
              <w:t>2) электронную копию документа банка второго уровня либо филиала банка-нерезидента Республики Казахстан (в том числе выписку о движении денег по банковским счетам клиента), подтверждающего зачисление на банковский счет уполномоченной организации денег в ка</w:t>
            </w:r>
            <w:r>
              <w:t>честве взноса в уставный капитал в соответствии с требованиями пункта 8 Правил, выданного не ранее 30 (тридцати) календарных дней до даты обращения за получением лицензии и (или) приложения к лицензии;</w:t>
            </w:r>
          </w:p>
          <w:p w:rsidR="00000000" w:rsidRDefault="00D71B5E">
            <w:pPr>
              <w:textAlignment w:val="baseline"/>
            </w:pPr>
            <w:r>
              <w:t>3) электронную копию справки банка второго уровня либо</w:t>
            </w:r>
            <w:r>
              <w:t xml:space="preserve"> филиала банка-нерезидента Республики Казахстан, подтверждающей прохождение кассиром подготовки по работе с наличной иностранной валютой, либо электронную копию документа, предусмотренного </w:t>
            </w:r>
            <w:hyperlink r:id="rId182" w:history="1">
              <w:r>
                <w:rPr>
                  <w:rStyle w:val="a3"/>
                </w:rPr>
                <w:t>Тр</w:t>
              </w:r>
              <w:r>
                <w:rPr>
                  <w:rStyle w:val="a3"/>
                </w:rPr>
                <w:t>удовым кодексом</w:t>
              </w:r>
            </w:hyperlink>
            <w:r>
              <w:t xml:space="preserve"> Республики Казахстан от 23 ноября 2015 года и подтверждающего трудовую деятельность работника не менее 6 (шести) месяцев в качестве кассира по работе с наличной иностранной валютой (за исключением автоматизированного обменного пункта);</w:t>
            </w:r>
          </w:p>
          <w:p w:rsidR="00000000" w:rsidRDefault="00D71B5E">
            <w:pPr>
              <w:textAlignment w:val="baseline"/>
            </w:pPr>
            <w:r>
              <w:t>4) э</w:t>
            </w:r>
            <w:r>
              <w:t>лектронную копию документа, раскрывающего источник происхождения вклада в уставный капитал уполномоченной организации (договор займа, договор купли-продажи имущества, справка о доходах, другие документы, раскрывающие источник происхождения вклада в уставны</w:t>
            </w:r>
            <w:r>
              <w:t>й капитал уполномоченной организации);</w:t>
            </w:r>
          </w:p>
          <w:p w:rsidR="00000000" w:rsidRDefault="00D71B5E">
            <w:pPr>
              <w:textAlignment w:val="baseline"/>
            </w:pPr>
            <w:r>
              <w:t>5) электронную копию документа, подтверждающего технические характеристики и соответствие автоматизированного обменного пункта требованиям, установленным Правилами (за исключением обменного пункта).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Для переофо</w:t>
            </w:r>
            <w:r>
              <w:t>рмления действительной лицензии на обменные операции с наличной иностранной валютой и (или) действительного приложения к лицензии уполномоченная организация направляет через веб-портал «электронного правительства» следующие документы:</w:t>
            </w:r>
          </w:p>
          <w:p w:rsidR="00000000" w:rsidRDefault="00D71B5E">
            <w:pPr>
              <w:textAlignment w:val="baseline"/>
            </w:pPr>
            <w:r>
              <w:t>1) электронное заявле</w:t>
            </w:r>
            <w:r>
              <w:t xml:space="preserve">ние на переоформление лицензии на обменные операции с наличной иностранной валютой и (или) приложения к лицензии на обменные операции с наличной иностранной валютой по форме согласно </w:t>
            </w:r>
            <w:hyperlink w:anchor="sub5" w:history="1">
              <w:r>
                <w:rPr>
                  <w:rStyle w:val="a3"/>
                </w:rPr>
                <w:t>приложению 5</w:t>
              </w:r>
            </w:hyperlink>
            <w:r>
              <w:t xml:space="preserve"> к Правилам;</w:t>
            </w:r>
          </w:p>
          <w:p w:rsidR="00000000" w:rsidRDefault="00D71B5E">
            <w:pPr>
              <w:textAlignment w:val="baseline"/>
            </w:pPr>
            <w:r>
              <w:t>2) электронные копии документов, содержащих информацию об изменениях, послуживших основанием для переоформления лицензии и (или) приложения к действительной лицензии, за исключением документов, информация из которых содержится в государственных информацион</w:t>
            </w:r>
            <w:r>
              <w:t>ных системах;</w:t>
            </w:r>
          </w:p>
          <w:p w:rsidR="00000000" w:rsidRDefault="00D71B5E">
            <w:pPr>
              <w:textAlignment w:val="baseline"/>
            </w:pPr>
            <w:r>
              <w:t>3) электронную копию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 (в случае переоформления действительно</w:t>
            </w:r>
            <w:r>
              <w:t>й лицензии на обменные операции с наличной иностранной валютой).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9.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 xml:space="preserve">1) непредставление документов и (или) сведений, предусмотренных </w:t>
            </w:r>
            <w:hyperlink r:id="rId183" w:anchor="sub_id=120400" w:history="1">
              <w:r>
                <w:rPr>
                  <w:rStyle w:val="a3"/>
                </w:rPr>
                <w:t>пунктом 4 статьи 12</w:t>
              </w:r>
            </w:hyperlink>
            <w:r>
              <w:t xml:space="preserve"> Закона Республики Казахстан от 2 июля 2018 года «О валютном регулировании и валютном контроле» (далее - Закон о валютном регулировании) и </w:t>
            </w:r>
            <w:hyperlink r:id="rId184" w:anchor="sub_id=320000" w:history="1">
              <w:r>
                <w:rPr>
                  <w:rStyle w:val="a3"/>
                </w:rPr>
                <w:t>пунктом 1 статьи 32</w:t>
              </w:r>
            </w:hyperlink>
            <w:r>
              <w:t xml:space="preserve"> Закона Республики Казахстан от 16 мая 2014 года «О разрешениях и уведомлениях» (далее - Закон о разрешениях), а также непредставление документов, предусмотренных в пу</w:t>
            </w:r>
            <w:r>
              <w:t>нкте 8 Стандарта;</w:t>
            </w:r>
          </w:p>
          <w:p w:rsidR="00000000" w:rsidRDefault="00D71B5E">
            <w:pPr>
              <w:textAlignment w:val="baseline"/>
            </w:pPr>
            <w:r>
              <w:t>2) несоответствие заявителя и (или) представленных документов и (или) сведений требованиям, установленным пунктом 4 статьи 12 Закона о валютном регулировании и пунктом 1 статьи 32 Закона о разрешениях.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10.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Иные требования с учетом о</w:t>
            </w:r>
            <w:r>
              <w:t>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Территориальный филиал Национального Банка в течение 2 (двух) рабочих дней с момента получения документов услугополучателя проверяет полноту представленных документов</w:t>
            </w:r>
            <w:r>
              <w:t>.</w:t>
            </w:r>
          </w:p>
          <w:p w:rsidR="00000000" w:rsidRDefault="00D71B5E">
            <w:pPr>
              <w:textAlignment w:val="baseline"/>
            </w:pPr>
            <w:r>
              <w:t>В случае установления факта неполноты представленных документов дает письменный мотивированный отказ в дальнейшем рассмотрении заявления.</w:t>
            </w:r>
          </w:p>
          <w:p w:rsidR="00000000" w:rsidRDefault="00D71B5E">
            <w:pPr>
              <w:textAlignment w:val="baseline"/>
            </w:pPr>
            <w:r>
              <w:t xml:space="preserve">Адрес места оказания государственной услуги размещен на официальном интернет-ресурсе Национального Банка: </w:t>
            </w:r>
            <w:hyperlink r:id="rId185" w:history="1">
              <w:r>
                <w:rPr>
                  <w:rStyle w:val="a3"/>
                </w:rPr>
                <w:t>www.nationalbank.kz</w:t>
              </w:r>
            </w:hyperlink>
            <w:r>
              <w:t>.</w:t>
            </w:r>
          </w:p>
          <w:p w:rsidR="00000000" w:rsidRDefault="00D71B5E">
            <w:pPr>
              <w:textAlignment w:val="baseline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личного кабинета портала, а также Единого контакт-</w:t>
            </w:r>
            <w:r>
              <w:t>центра по вопросам оказания государственных услуг.</w:t>
            </w:r>
          </w:p>
          <w:p w:rsidR="00000000" w:rsidRDefault="00D71B5E">
            <w:pPr>
              <w:textAlignment w:val="baseline"/>
            </w:pPr>
            <w:r>
              <w:t>Контактные телефоны услугодателя указаны на официальном интернет-ресурсе услугодателя: www.nationalbank.kz, раздел «Потребителям услуг» далее «Государственные услуги».</w:t>
            </w:r>
          </w:p>
          <w:p w:rsidR="00000000" w:rsidRDefault="00D71B5E">
            <w:pPr>
              <w:textAlignment w:val="baseline"/>
            </w:pPr>
            <w:r>
              <w:t>Единый контакт-центр по вопросам оказ</w:t>
            </w:r>
            <w:r>
              <w:t>ания государственных услуг: 8-800-080-7777, 1414.</w:t>
            </w:r>
          </w:p>
        </w:tc>
      </w:tr>
    </w:tbl>
    <w:p w:rsidR="00000000" w:rsidRDefault="00D71B5E">
      <w:pPr>
        <w:textAlignment w:val="baseline"/>
      </w:pPr>
      <w:r>
        <w:t> </w:t>
      </w:r>
    </w:p>
    <w:p w:rsidR="00000000" w:rsidRDefault="00D71B5E">
      <w:bookmarkStart w:id="22" w:name="SUB5"/>
      <w:bookmarkEnd w:id="22"/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Приложение 5 изложено в редакции </w:t>
      </w:r>
      <w:hyperlink r:id="rId186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87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right"/>
      </w:pPr>
      <w:r>
        <w:rPr>
          <w:rStyle w:val="s0"/>
        </w:rPr>
        <w:t>Приложение 5</w:t>
      </w:r>
    </w:p>
    <w:p w:rsidR="00000000" w:rsidRDefault="00D71B5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D71B5E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</w:pPr>
      <w:r>
        <w:rPr>
          <w:rStyle w:val="s0"/>
        </w:rPr>
        <w:t>Форма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</w:pPr>
      <w:r>
        <w:rPr>
          <w:rStyle w:val="s0"/>
        </w:rPr>
        <w:t>_______________________________________________</w:t>
      </w:r>
    </w:p>
    <w:p w:rsidR="00000000" w:rsidRDefault="00D71B5E">
      <w:pPr>
        <w:jc w:val="right"/>
      </w:pPr>
      <w:r>
        <w:rPr>
          <w:rStyle w:val="s0"/>
        </w:rPr>
        <w:t>(наименование территориального филиала         </w:t>
      </w:r>
    </w:p>
    <w:p w:rsidR="00000000" w:rsidRDefault="00D71B5E">
      <w:pPr>
        <w:jc w:val="right"/>
      </w:pPr>
      <w:r>
        <w:rPr>
          <w:rStyle w:val="s0"/>
        </w:rPr>
        <w:t>Национального Банка Республики Казахстан)      </w:t>
      </w:r>
    </w:p>
    <w:p w:rsidR="00000000" w:rsidRDefault="00D71B5E">
      <w:pPr>
        <w:jc w:val="right"/>
      </w:pPr>
      <w:r>
        <w:rPr>
          <w:rStyle w:val="s0"/>
        </w:rPr>
        <w:t>_______________________________________________</w:t>
      </w:r>
    </w:p>
    <w:p w:rsidR="00000000" w:rsidRDefault="00D71B5E">
      <w:pPr>
        <w:jc w:val="right"/>
      </w:pPr>
      <w:r>
        <w:rPr>
          <w:rStyle w:val="s0"/>
        </w:rPr>
        <w:t>(фамилия, имя, отчество (при наличии) руководителя)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 xml:space="preserve">Заявление </w:t>
      </w:r>
      <w:r>
        <w:rPr>
          <w:rStyle w:val="s1"/>
        </w:rPr>
        <w:br/>
        <w:t xml:space="preserve">на переоформление лицензии на обменные операции с наличной иностранной валютой и (или) </w:t>
      </w:r>
      <w:r>
        <w:rPr>
          <w:rStyle w:val="s1"/>
        </w:rPr>
        <w:br/>
        <w:t>приложения к лицензии на обменные операции с наличной иностранной валютой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Лицензиат:</w:t>
      </w:r>
    </w:p>
    <w:p w:rsidR="00000000" w:rsidRDefault="00D71B5E">
      <w:pPr>
        <w:ind w:firstLine="397"/>
        <w:jc w:val="both"/>
      </w:pPr>
      <w:r>
        <w:rPr>
          <w:rStyle w:val="s0"/>
        </w:rPr>
        <w:t>______________________________________________________________________</w:t>
      </w:r>
      <w:r>
        <w:rPr>
          <w:rStyle w:val="s0"/>
        </w:rPr>
        <w:t>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                       (полное наименование юридического лица, место государственной</w:t>
      </w:r>
    </w:p>
    <w:p w:rsidR="00000000" w:rsidRDefault="00D71B5E">
      <w:pPr>
        <w:ind w:firstLine="397"/>
        <w:jc w:val="both"/>
      </w:pPr>
      <w:r>
        <w:rPr>
          <w:rStyle w:val="s0"/>
        </w:rPr>
        <w:t>                                     регистрации, бизнес-идентификационный номер)</w:t>
      </w:r>
    </w:p>
    <w:p w:rsidR="00000000" w:rsidRDefault="00D71B5E">
      <w:pPr>
        <w:ind w:firstLine="397"/>
        <w:jc w:val="both"/>
      </w:pPr>
      <w:r>
        <w:rPr>
          <w:rStyle w:val="s0"/>
        </w:rPr>
        <w:t>Филиал лицензиата*: ________________________________________________________</w:t>
      </w:r>
      <w:r>
        <w:rPr>
          <w:rStyle w:val="s0"/>
        </w:rPr>
        <w:t>_______</w:t>
      </w:r>
    </w:p>
    <w:p w:rsidR="00000000" w:rsidRDefault="00D71B5E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(наименование филиала, место нахождения филиала,</w:t>
      </w:r>
    </w:p>
    <w:p w:rsidR="00000000" w:rsidRDefault="00D71B5E">
      <w:pPr>
        <w:ind w:firstLine="397"/>
        <w:jc w:val="both"/>
      </w:pPr>
      <w:r>
        <w:rPr>
          <w:rStyle w:val="s0"/>
        </w:rPr>
        <w:t>                                                                  бизнес-идентификационный номер)</w:t>
      </w:r>
    </w:p>
    <w:p w:rsidR="00000000" w:rsidRDefault="00D71B5E">
      <w:pPr>
        <w:ind w:firstLine="397"/>
        <w:jc w:val="both"/>
      </w:pPr>
      <w:r>
        <w:rPr>
          <w:rStyle w:val="s0"/>
        </w:rPr>
        <w:t>Прошу переоформить лицензию № ____ от _________</w:t>
      </w:r>
      <w:r>
        <w:rPr>
          <w:rStyle w:val="s0"/>
        </w:rPr>
        <w:t>________ года и (или)</w:t>
      </w:r>
    </w:p>
    <w:p w:rsidR="00000000" w:rsidRDefault="00D71B5E">
      <w:pPr>
        <w:ind w:firstLine="397"/>
        <w:jc w:val="both"/>
      </w:pPr>
      <w:r>
        <w:rPr>
          <w:rStyle w:val="s0"/>
        </w:rPr>
        <w:t>приложение № _____ от __________ года к лицензии № ________ от 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года на обменный пункт, расположенный по адресу**:</w:t>
      </w:r>
    </w:p>
    <w:p w:rsidR="00000000" w:rsidRDefault="00D71B5E">
      <w:pPr>
        <w:ind w:firstLine="397"/>
        <w:jc w:val="both"/>
      </w:pPr>
      <w:r>
        <w:rPr>
          <w:rStyle w:val="s0"/>
        </w:rPr>
        <w:t>__________________________________________________________________________________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__________________________</w:t>
      </w:r>
      <w:r>
        <w:rPr>
          <w:rStyle w:val="s0"/>
        </w:rPr>
        <w:t>________________________________________________________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Основание для переоформления: ______________________________________________________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Прилагаемые документы:</w:t>
      </w:r>
    </w:p>
    <w:p w:rsidR="00000000" w:rsidRDefault="00D71B5E">
      <w:pPr>
        <w:ind w:firstLine="397"/>
        <w:jc w:val="both"/>
      </w:pPr>
      <w:r>
        <w:rPr>
          <w:rStyle w:val="s0"/>
        </w:rPr>
        <w:t>1.</w:t>
      </w:r>
    </w:p>
    <w:p w:rsidR="00000000" w:rsidRDefault="00D71B5E">
      <w:pPr>
        <w:ind w:firstLine="397"/>
        <w:jc w:val="both"/>
      </w:pPr>
      <w:r>
        <w:rPr>
          <w:rStyle w:val="s0"/>
        </w:rPr>
        <w:t>2.</w:t>
      </w:r>
    </w:p>
    <w:p w:rsidR="00000000" w:rsidRDefault="00D71B5E">
      <w:pPr>
        <w:ind w:firstLine="397"/>
        <w:jc w:val="both"/>
      </w:pPr>
      <w:r>
        <w:rPr>
          <w:rStyle w:val="s0"/>
        </w:rPr>
        <w:t>…………</w:t>
      </w:r>
    </w:p>
    <w:p w:rsidR="00000000" w:rsidRDefault="00D71B5E">
      <w:pPr>
        <w:ind w:firstLine="397"/>
        <w:jc w:val="both"/>
      </w:pPr>
      <w:r>
        <w:rPr>
          <w:rStyle w:val="s0"/>
        </w:rPr>
        <w:t>Уполномоченное лицо заявителя:</w:t>
      </w:r>
    </w:p>
    <w:p w:rsidR="00000000" w:rsidRDefault="00D71B5E">
      <w:pPr>
        <w:ind w:firstLine="397"/>
        <w:jc w:val="both"/>
      </w:pPr>
      <w:r>
        <w:rPr>
          <w:rStyle w:val="s0"/>
        </w:rPr>
        <w:t>____________   </w:t>
      </w:r>
      <w:r>
        <w:rPr>
          <w:rStyle w:val="s0"/>
        </w:rPr>
        <w:t>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  (должность)        (фамилия, имя, отчество (при наличии)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* Примечание: указывается при подаче заявления о переоформлении приложения к лицензии на обменный пункт, расположенный вне региона места нахождения лицензиат</w:t>
      </w:r>
      <w:r>
        <w:rPr>
          <w:rStyle w:val="s0"/>
        </w:rPr>
        <w:t>а</w:t>
      </w:r>
    </w:p>
    <w:p w:rsidR="00000000" w:rsidRDefault="00D71B5E">
      <w:pPr>
        <w:ind w:firstLine="397"/>
        <w:jc w:val="both"/>
      </w:pPr>
      <w:r>
        <w:rPr>
          <w:rStyle w:val="s0"/>
        </w:rPr>
        <w:t>** Примечание: адрес, по которому располагается помещение обменного пункта, с указанием, в случае размещения обменного пункта в зданиях и сооружениях многофункционального назначения (в том числе деловых центрах), в зданиях железнодорожных вокзалов, казин</w:t>
      </w:r>
      <w:r>
        <w:rPr>
          <w:rStyle w:val="s0"/>
        </w:rPr>
        <w:t>о, внутри аэровокзалов международных аэропортов, данных, уточняющих место нахождения обменного пункта (например, этаж, сектор, блок)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bookmarkStart w:id="23" w:name="SUB6"/>
      <w:bookmarkEnd w:id="23"/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Приложение 6 изложено в редакции </w:t>
      </w:r>
      <w:hyperlink r:id="rId188" w:anchor="sub_id=111" w:history="1">
        <w:r>
          <w:rPr>
            <w:rStyle w:val="a3"/>
            <w:i/>
            <w:iCs/>
          </w:rPr>
          <w:t>поста</w:t>
        </w:r>
        <w:r>
          <w:rPr>
            <w:rStyle w:val="a3"/>
            <w:i/>
            <w:iCs/>
          </w:rPr>
          <w:t>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89" w:anchor="sub_id=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right"/>
      </w:pPr>
      <w:r>
        <w:rPr>
          <w:rStyle w:val="s0"/>
        </w:rPr>
        <w:t>Приложение 6</w:t>
      </w:r>
    </w:p>
    <w:p w:rsidR="00000000" w:rsidRDefault="00D71B5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D71B5E">
      <w:pPr>
        <w:jc w:val="right"/>
      </w:pPr>
      <w:r>
        <w:rPr>
          <w:rStyle w:val="s0"/>
        </w:rPr>
        <w:t>с наличной и</w:t>
      </w:r>
      <w:r>
        <w:rPr>
          <w:rStyle w:val="s0"/>
        </w:rPr>
        <w:t>ностранной валютой в Республике Казахстан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</w:pPr>
      <w:r>
        <w:rPr>
          <w:rStyle w:val="s0"/>
        </w:rPr>
        <w:t>Форма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Сведения об учредителях (участниках) уполномоченной организации</w:t>
      </w:r>
    </w:p>
    <w:p w:rsidR="00000000" w:rsidRDefault="00D71B5E">
      <w:pPr>
        <w:jc w:val="center"/>
      </w:pPr>
      <w:r>
        <w:rPr>
          <w:rStyle w:val="s0"/>
        </w:rPr>
        <w:t>_______________________________________________________</w:t>
      </w:r>
    </w:p>
    <w:p w:rsidR="00000000" w:rsidRDefault="00D71B5E">
      <w:pPr>
        <w:jc w:val="center"/>
      </w:pPr>
      <w:r>
        <w:rPr>
          <w:rStyle w:val="s0"/>
        </w:rPr>
        <w:t>(наименование уполномоченной организации)</w:t>
      </w:r>
    </w:p>
    <w:p w:rsidR="00000000" w:rsidRDefault="00D71B5E">
      <w:pPr>
        <w:jc w:val="center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1. Физические лица: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2049"/>
        <w:gridCol w:w="2366"/>
        <w:gridCol w:w="1383"/>
        <w:gridCol w:w="416"/>
        <w:gridCol w:w="853"/>
      </w:tblGrid>
      <w:tr w:rsidR="00000000">
        <w:tc>
          <w:tcPr>
            <w:tcW w:w="21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№ п/п</w:t>
            </w:r>
          </w:p>
        </w:tc>
        <w:tc>
          <w:tcPr>
            <w:tcW w:w="77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Фамилия, имя, отчество (при наличии)</w:t>
            </w:r>
          </w:p>
        </w:tc>
        <w:tc>
          <w:tcPr>
            <w:tcW w:w="4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Дата рождения</w:t>
            </w:r>
          </w:p>
        </w:tc>
        <w:tc>
          <w:tcPr>
            <w:tcW w:w="105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Данные документа, удостоверяющего личность</w:t>
            </w:r>
          </w:p>
        </w:tc>
        <w:tc>
          <w:tcPr>
            <w:tcW w:w="132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Индивидуальный идентификационный номер (для резидентов)</w:t>
            </w:r>
          </w:p>
        </w:tc>
        <w:tc>
          <w:tcPr>
            <w:tcW w:w="5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Место жительства</w:t>
            </w:r>
          </w:p>
        </w:tc>
        <w:tc>
          <w:tcPr>
            <w:tcW w:w="62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Доля в уставном капитале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в %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сумма</w:t>
            </w:r>
          </w:p>
        </w:tc>
      </w:tr>
      <w:tr w:rsidR="00000000">
        <w:tc>
          <w:tcPr>
            <w:tcW w:w="2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4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3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3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</w:tbl>
    <w:p w:rsidR="00000000" w:rsidRDefault="00D71B5E">
      <w:pPr>
        <w:ind w:firstLine="709"/>
        <w:textAlignment w:val="baseline"/>
      </w:pPr>
      <w: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2. Юридические лица: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8"/>
        <w:gridCol w:w="2007"/>
        <w:gridCol w:w="2584"/>
        <w:gridCol w:w="1453"/>
        <w:gridCol w:w="416"/>
        <w:gridCol w:w="853"/>
      </w:tblGrid>
      <w:tr w:rsidR="00000000">
        <w:tc>
          <w:tcPr>
            <w:tcW w:w="23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№ п/п</w:t>
            </w:r>
          </w:p>
        </w:tc>
        <w:tc>
          <w:tcPr>
            <w:tcW w:w="98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Наименование юридического лица</w:t>
            </w:r>
          </w:p>
        </w:tc>
        <w:tc>
          <w:tcPr>
            <w:tcW w:w="98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Организационно-правовая форма</w:t>
            </w:r>
          </w:p>
        </w:tc>
        <w:tc>
          <w:tcPr>
            <w:tcW w:w="14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Бизнес-идентификационный номер (для резидентов)</w:t>
            </w:r>
          </w:p>
        </w:tc>
        <w:tc>
          <w:tcPr>
            <w:tcW w:w="62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Место нахождения</w:t>
            </w:r>
          </w:p>
        </w:tc>
        <w:tc>
          <w:tcPr>
            <w:tcW w:w="74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Доля в уставном капитале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в %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сумма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9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9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23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9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9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4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</w:tbl>
    <w:p w:rsidR="00000000" w:rsidRDefault="00D71B5E">
      <w:pPr>
        <w:ind w:firstLine="709"/>
        <w:textAlignment w:val="baseline"/>
      </w:pPr>
      <w: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Настоящим подтверждается, что учредители (участники) уполномоченной организации соответствуют требованиям пункта 6 Правил осуществления обменных операций с наличной иностранной валютой в Республике Казахстан.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Руководитель                       __________</w:t>
      </w:r>
      <w:r>
        <w:rPr>
          <w:rStyle w:val="s0"/>
        </w:rPr>
        <w:t>____</w:t>
      </w:r>
    </w:p>
    <w:p w:rsidR="00000000" w:rsidRDefault="00D71B5E">
      <w:pPr>
        <w:textAlignment w:val="baseline"/>
      </w:pPr>
      <w:r>
        <w:t>                                                         (подпись)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bookmarkStart w:id="24" w:name="SUB7"/>
      <w:bookmarkEnd w:id="24"/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Приложение 7 изложено в редакции </w:t>
      </w:r>
      <w:hyperlink r:id="rId190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191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right"/>
      </w:pPr>
      <w:r>
        <w:rPr>
          <w:rStyle w:val="s0"/>
        </w:rPr>
        <w:t>Приложение 7</w:t>
      </w:r>
    </w:p>
    <w:p w:rsidR="00000000" w:rsidRDefault="00D71B5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D71B5E">
      <w:pPr>
        <w:jc w:val="right"/>
      </w:pPr>
      <w:r>
        <w:rPr>
          <w:rStyle w:val="s0"/>
        </w:rPr>
        <w:t>с наличной иностранно</w:t>
      </w:r>
      <w:r>
        <w:rPr>
          <w:rStyle w:val="s0"/>
        </w:rPr>
        <w:t>й валютой в Республике Казахстан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</w:pPr>
      <w:r>
        <w:rPr>
          <w:rStyle w:val="s0"/>
        </w:rPr>
        <w:t>Форма</w:t>
      </w:r>
    </w:p>
    <w:p w:rsidR="00000000" w:rsidRDefault="00D71B5E">
      <w:pPr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3"/>
        <w:gridCol w:w="4588"/>
      </w:tblGrid>
      <w:tr w:rsidR="00000000">
        <w:tc>
          <w:tcPr>
            <w:tcW w:w="2633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r>
              <w:rPr>
                <w:rStyle w:val="s0"/>
              </w:rPr>
              <w:t>город _____________</w:t>
            </w:r>
          </w:p>
        </w:tc>
        <w:tc>
          <w:tcPr>
            <w:tcW w:w="2367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right"/>
            </w:pPr>
            <w:r>
              <w:rPr>
                <w:rStyle w:val="s0"/>
              </w:rPr>
              <w:t>дата ____________</w:t>
            </w:r>
          </w:p>
        </w:tc>
      </w:tr>
    </w:tbl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 xml:space="preserve">Решение о лишении (приостановлении) действия (указывается в зависимости от принимаемого решения) </w:t>
      </w:r>
      <w:r>
        <w:rPr>
          <w:rStyle w:val="s1"/>
        </w:rPr>
        <w:br/>
      </w:r>
      <w:r>
        <w:rPr>
          <w:rStyle w:val="s1"/>
        </w:rPr>
        <w:t>лицензии на обменные операции с наличной иностранной валютой и (или) приложения к лицензии на обменные операции с наличной иностранной валютой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За нарушение требований, предусмотренных 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_________________________</w:t>
      </w:r>
      <w:r>
        <w:rPr>
          <w:rStyle w:val="s0"/>
        </w:rPr>
        <w:t>__________________________________________________________,</w:t>
      </w:r>
    </w:p>
    <w:p w:rsidR="00000000" w:rsidRDefault="00D71B5E">
      <w:pPr>
        <w:ind w:firstLine="1276"/>
        <w:jc w:val="both"/>
      </w:pPr>
      <w:r>
        <w:rPr>
          <w:rStyle w:val="s0"/>
        </w:rPr>
        <w:t>(указать нормы нормативных правовых актов, требования которых нарушены)</w:t>
      </w:r>
    </w:p>
    <w:p w:rsidR="00000000" w:rsidRDefault="00D71B5E">
      <w:pPr>
        <w:ind w:firstLine="397"/>
        <w:jc w:val="both"/>
      </w:pPr>
      <w:r>
        <w:rPr>
          <w:rStyle w:val="s0"/>
        </w:rPr>
        <w:t>руководствуясь статьей 48 Закона Республики Казахстан от 31 августа 1995 года «О банках и банковской деятельности в Республи</w:t>
      </w:r>
      <w:r>
        <w:rPr>
          <w:rStyle w:val="s0"/>
        </w:rPr>
        <w:t xml:space="preserve">ке Казахстан» _________ филиал Национального Банка Республики Казахстан </w:t>
      </w:r>
      <w:r>
        <w:rPr>
          <w:rStyle w:val="s0"/>
          <w:b/>
          <w:bCs/>
        </w:rPr>
        <w:t>РЕШИЛ</w:t>
      </w:r>
      <w:r>
        <w:rPr>
          <w:rStyle w:val="s0"/>
        </w:rPr>
        <w:t>: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1. Лишить (Приостановить) сроком* на __________ действие (указывается в зависимости от принимаемого решения) лицензии на обменные операции с наличной иностранной валютой № ____ </w:t>
      </w:r>
      <w:r>
        <w:rPr>
          <w:rStyle w:val="s0"/>
        </w:rPr>
        <w:t>от ______ и (или) приложения к лицензии на обменные операции с наличной иностранной валютой № ____ от ______, выданной Товариществу с ограниченной ответственностью «______» (далее - ТОО).</w:t>
      </w:r>
    </w:p>
    <w:p w:rsidR="00000000" w:rsidRDefault="00D71B5E">
      <w:pPr>
        <w:ind w:firstLine="397"/>
        <w:jc w:val="both"/>
      </w:pPr>
      <w:r>
        <w:rPr>
          <w:rStyle w:val="s0"/>
        </w:rPr>
        <w:t>2. Отделу ___________________________ (фамилия, имя, отчество (при н</w:t>
      </w:r>
      <w:r>
        <w:rPr>
          <w:rStyle w:val="s0"/>
        </w:rPr>
        <w:t>аличии) руководителя отдела) направить (вручить) копию настоящего решения ТОО для исполнения.</w:t>
      </w:r>
    </w:p>
    <w:p w:rsidR="00000000" w:rsidRDefault="00D71B5E">
      <w:pPr>
        <w:ind w:firstLine="397"/>
        <w:jc w:val="both"/>
      </w:pPr>
      <w:r>
        <w:rPr>
          <w:rStyle w:val="s0"/>
        </w:rPr>
        <w:t>3. Контроль исполнения настоящего решения оставляю за собой.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Руководитель</w:t>
      </w:r>
    </w:p>
    <w:p w:rsidR="00000000" w:rsidRDefault="00D71B5E">
      <w:pPr>
        <w:ind w:firstLine="397"/>
        <w:jc w:val="both"/>
      </w:pPr>
      <w:r>
        <w:rPr>
          <w:rStyle w:val="s0"/>
        </w:rPr>
        <w:t>территориального филиала</w:t>
      </w:r>
    </w:p>
    <w:p w:rsidR="00000000" w:rsidRDefault="00D71B5E">
      <w:pPr>
        <w:ind w:firstLine="397"/>
        <w:jc w:val="both"/>
      </w:pPr>
      <w:r>
        <w:rPr>
          <w:rStyle w:val="s0"/>
        </w:rPr>
        <w:t>Национального Банка</w:t>
      </w:r>
    </w:p>
    <w:p w:rsidR="00000000" w:rsidRDefault="00D71B5E">
      <w:pPr>
        <w:ind w:firstLine="397"/>
        <w:jc w:val="both"/>
      </w:pPr>
      <w:r>
        <w:rPr>
          <w:rStyle w:val="s0"/>
        </w:rPr>
        <w:t>Республики Казахстан _____________________________________   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                                          (фамилия, имя, отчество (при наличии)          (подпись)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Место печати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* Примечание: указывается в случае принятия решения о приостановлении действия лицензии и (или) приложения к лицензии и исчисляется со дня получения ТОО копии настоящего решения.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bookmarkStart w:id="25" w:name="SUB8"/>
      <w:bookmarkEnd w:id="25"/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Приложение 8 изложено в редакции </w:t>
      </w:r>
      <w:hyperlink r:id="rId192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93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right"/>
      </w:pPr>
      <w:r>
        <w:rPr>
          <w:rStyle w:val="s0"/>
        </w:rPr>
        <w:t>Приложение 8</w:t>
      </w:r>
    </w:p>
    <w:p w:rsidR="00000000" w:rsidRDefault="00D71B5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D71B5E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</w:pPr>
      <w:r>
        <w:rPr>
          <w:rStyle w:val="s0"/>
        </w:rPr>
        <w:t>Форма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center"/>
      </w:pPr>
      <w:r>
        <w:rPr>
          <w:rStyle w:val="s0"/>
        </w:rPr>
        <w:t>________________________________________________________________________________________</w:t>
      </w:r>
    </w:p>
    <w:p w:rsidR="00000000" w:rsidRDefault="00D71B5E">
      <w:pPr>
        <w:jc w:val="center"/>
      </w:pPr>
      <w:r>
        <w:rPr>
          <w:rStyle w:val="s0"/>
        </w:rPr>
        <w:t>(наименование территориального филиала Национального Банка Республики</w:t>
      </w:r>
      <w:r>
        <w:rPr>
          <w:rStyle w:val="s0"/>
        </w:rPr>
        <w:t xml:space="preserve"> Казахстан)</w:t>
      </w:r>
    </w:p>
    <w:p w:rsidR="00000000" w:rsidRDefault="00D71B5E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0"/>
        <w:gridCol w:w="7571"/>
      </w:tblGrid>
      <w:tr w:rsidR="00000000">
        <w:tc>
          <w:tcPr>
            <w:tcW w:w="1094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r>
              <w:rPr>
                <w:rStyle w:val="s0"/>
              </w:rPr>
              <w:t>№ ____ </w:t>
            </w:r>
          </w:p>
        </w:tc>
        <w:tc>
          <w:tcPr>
            <w:tcW w:w="3906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right"/>
            </w:pPr>
            <w:r>
              <w:rPr>
                <w:rStyle w:val="s0"/>
              </w:rPr>
              <w:t>от «____» _____________ 20 ___ года</w:t>
            </w:r>
          </w:p>
        </w:tc>
      </w:tr>
    </w:tbl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 xml:space="preserve">Уведомление </w:t>
      </w:r>
      <w:r>
        <w:rPr>
          <w:rStyle w:val="s1"/>
        </w:rPr>
        <w:br/>
        <w:t>о начале или прекращении деятельности обменного пункта уполномоченного банка</w:t>
      </w:r>
    </w:p>
    <w:p w:rsidR="00000000" w:rsidRDefault="00D71B5E">
      <w:pPr>
        <w:jc w:val="center"/>
      </w:pPr>
      <w:r>
        <w:rPr>
          <w:rStyle w:val="s0"/>
        </w:rPr>
        <w:t>(указывается в зависимости от принимаемого решения)</w:t>
      </w:r>
    </w:p>
    <w:p w:rsidR="00000000" w:rsidRDefault="00D71B5E">
      <w:pPr>
        <w:jc w:val="center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1. _____________ о начале деятельности (об открытии обменного пункта)</w:t>
      </w:r>
    </w:p>
    <w:p w:rsidR="00000000" w:rsidRDefault="00D71B5E">
      <w:pPr>
        <w:ind w:firstLine="397"/>
        <w:jc w:val="both"/>
      </w:pPr>
      <w:r>
        <w:rPr>
          <w:rStyle w:val="s0"/>
        </w:rPr>
        <w:t>_______________ о прекращении деятельности (о закрытии обменного пункта)</w:t>
      </w:r>
    </w:p>
    <w:p w:rsidR="00000000" w:rsidRDefault="00D71B5E">
      <w:pPr>
        <w:ind w:firstLine="397"/>
        <w:jc w:val="both"/>
      </w:pPr>
      <w:r>
        <w:rPr>
          <w:rStyle w:val="s0"/>
        </w:rPr>
        <w:t>_______________ об изменении данных</w:t>
      </w:r>
    </w:p>
    <w:p w:rsidR="00000000" w:rsidRDefault="00D71B5E">
      <w:pPr>
        <w:ind w:firstLine="397"/>
        <w:jc w:val="both"/>
      </w:pPr>
      <w:r>
        <w:rPr>
          <w:rStyle w:val="s0"/>
        </w:rPr>
        <w:t>2. Наименование уполномоченного банка (территориального филиала уполномоченно</w:t>
      </w:r>
      <w:r>
        <w:rPr>
          <w:rStyle w:val="s0"/>
        </w:rPr>
        <w:t>го банка ____________________________________________________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3. Место нахождения уполномоченного банка (его филиала) __________________________________________________________________________________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4. Бизнес-идентификационный номер уполномоченного банка</w:t>
      </w:r>
      <w:r>
        <w:rPr>
          <w:rStyle w:val="s0"/>
        </w:rPr>
        <w:t xml:space="preserve"> (его филиала) ___________________________________________________________________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5. Тип обменного пункта:</w:t>
      </w:r>
    </w:p>
    <w:p w:rsidR="00000000" w:rsidRDefault="00D71B5E">
      <w:pPr>
        <w:ind w:firstLine="397"/>
        <w:jc w:val="both"/>
      </w:pPr>
      <w:r>
        <w:rPr>
          <w:rStyle w:val="s0"/>
        </w:rPr>
        <w:t>обменный пункт (автоматизированный обменный пункт)</w:t>
      </w:r>
    </w:p>
    <w:p w:rsidR="00000000" w:rsidRDefault="00D71B5E">
      <w:pPr>
        <w:ind w:firstLine="397"/>
        <w:jc w:val="both"/>
      </w:pPr>
      <w:r>
        <w:rPr>
          <w:rStyle w:val="s0"/>
        </w:rPr>
        <w:t>нужное подчеркнуть</w:t>
      </w:r>
    </w:p>
    <w:p w:rsidR="00000000" w:rsidRDefault="00D71B5E">
      <w:pPr>
        <w:ind w:firstLine="397"/>
        <w:jc w:val="both"/>
      </w:pPr>
      <w:r>
        <w:rPr>
          <w:rStyle w:val="s0"/>
        </w:rPr>
        <w:t>6. Место нахождения обменного пункта (автоматизированного обменного пункта) _______________________________________________________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7. Количество операционных касс в обменном пункте уполномоченного банка ___________________________________________________________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8. Номер и дата свидетельства обменного пункта уполномоченного банка либо письменного подтверждения </w:t>
      </w:r>
      <w:r>
        <w:t>________________________</w:t>
      </w:r>
      <w:r>
        <w:t>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9. Уполномоченный банк (его филиал) настоящим уведомлением подтверждает, что обменный пункт, расположенный по адресу ___________________________________________________________, соответствует требованиям Правил осуществления обменных опера</w:t>
      </w:r>
      <w:r>
        <w:rPr>
          <w:rStyle w:val="s0"/>
        </w:rPr>
        <w:t>ций с наличной иностранной валютой в Республике Казахстан (далее - Правила)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Уполномоченное лицо уведомителя:</w:t>
      </w:r>
    </w:p>
    <w:p w:rsidR="00000000" w:rsidRDefault="00D71B5E">
      <w:pPr>
        <w:ind w:firstLine="397"/>
        <w:jc w:val="both"/>
      </w:pPr>
      <w:r>
        <w:rPr>
          <w:rStyle w:val="s0"/>
        </w:rPr>
        <w:t>____________   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  (должность)      (фамилия, имя, отчество (при наличии)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Указания по заполнению приложения 8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При открытии обменного пункта (автоматизированного обменного пункта) уполномоченного банка направляется уведомление о начале деятельности обменного пункта с заполнением всех пунктов приложения 8 к Правилам, за исключением пункта 8 настоящего приложения.</w:t>
      </w:r>
    </w:p>
    <w:p w:rsidR="00000000" w:rsidRDefault="00D71B5E">
      <w:pPr>
        <w:ind w:firstLine="397"/>
        <w:jc w:val="both"/>
      </w:pPr>
      <w:r>
        <w:rPr>
          <w:rStyle w:val="s0"/>
        </w:rPr>
        <w:t>При закрытии обменного пункта (автоматизированного обменного пункта) уполномоченного банка направляется уведомление о прекращении деятельности обменного пункта уполномоченного банка с заполнением всех пунктов приложения 8 к Правилам.</w:t>
      </w:r>
    </w:p>
    <w:p w:rsidR="00000000" w:rsidRDefault="00D71B5E">
      <w:pPr>
        <w:ind w:firstLine="397"/>
        <w:jc w:val="both"/>
      </w:pPr>
      <w:r>
        <w:rPr>
          <w:rStyle w:val="s0"/>
        </w:rPr>
        <w:t>При изменении обязате</w:t>
      </w:r>
      <w:r>
        <w:rPr>
          <w:rStyle w:val="s0"/>
        </w:rPr>
        <w:t>льных для заполнения сведений, указанных в ранее представленном уведомлении о начале деятельности обменного пункта, направляется уведомление об изменении данных с заполнением всех пунктов приложения 8 к Правилам.</w:t>
      </w:r>
    </w:p>
    <w:p w:rsidR="00000000" w:rsidRDefault="00D71B5E">
      <w:pPr>
        <w:ind w:firstLine="397"/>
        <w:jc w:val="both"/>
      </w:pPr>
      <w:r>
        <w:rPr>
          <w:rStyle w:val="s0"/>
        </w:rPr>
        <w:t>В пункте 6 приложения 8 к Правилам указывае</w:t>
      </w:r>
      <w:r>
        <w:rPr>
          <w:rStyle w:val="s0"/>
        </w:rPr>
        <w:t>тся адрес, по которому располагается помещение обменного пункта, с указанием, в случае размещения обменного пункта в зданиях и сооружениях многофункционального назначения (в том числе деловых центрах), в зданиях железнодорожных вокзалов, казино, внутри аэр</w:t>
      </w:r>
      <w:r>
        <w:rPr>
          <w:rStyle w:val="s0"/>
        </w:rPr>
        <w:t>овокзалов международных аэропортов, данных, уточняющих место нахождения обменного пункта (например, этаж, сектор, блок).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bookmarkStart w:id="26" w:name="SUB9"/>
      <w:bookmarkEnd w:id="26"/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Текст в правом верхнем углу приложения 9 изложен в редакции </w:t>
      </w:r>
      <w:hyperlink r:id="rId194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95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41" w:history="1">
        <w:r>
          <w:rPr>
            <w:rStyle w:val="a3"/>
            <w:i/>
            <w:iCs/>
          </w:rPr>
          <w:t>п</w:t>
        </w:r>
        <w:r>
          <w:rPr>
            <w:rStyle w:val="a3"/>
            <w:i/>
            <w:iCs/>
          </w:rPr>
          <w:t>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97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right"/>
      </w:pPr>
      <w:r>
        <w:rPr>
          <w:rStyle w:val="s0"/>
        </w:rPr>
        <w:t>Приложение 9</w:t>
      </w:r>
    </w:p>
    <w:p w:rsidR="00000000" w:rsidRDefault="00D71B5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D71B5E">
      <w:pPr>
        <w:jc w:val="right"/>
      </w:pPr>
      <w:r>
        <w:rPr>
          <w:rStyle w:val="s0"/>
        </w:rPr>
        <w:t>с налично</w:t>
      </w:r>
      <w:r>
        <w:rPr>
          <w:rStyle w:val="s0"/>
        </w:rPr>
        <w:t>й иностранной валютой в Республике Казахстан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  <w:textAlignment w:val="baseline"/>
      </w:pPr>
      <w:r>
        <w:t>Форма</w:t>
      </w:r>
    </w:p>
    <w:p w:rsidR="00000000" w:rsidRDefault="00D71B5E">
      <w:pPr>
        <w:jc w:val="right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Письменное подтверждение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№ _________ от «____» _________ года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___________________________________________ филиал Национального Банка Республики Казахстан</w:t>
      </w:r>
    </w:p>
    <w:p w:rsidR="00000000" w:rsidRDefault="00D71B5E">
      <w:r>
        <w:rPr>
          <w:rStyle w:val="s0"/>
        </w:rPr>
        <w:t>подтверждает _______________________________________________________________________________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                                 (наименование уполномоченного банка (филиала уполномоченного банка)</w:t>
      </w:r>
    </w:p>
    <w:p w:rsidR="00000000" w:rsidRDefault="00D71B5E">
      <w:r>
        <w:rPr>
          <w:rStyle w:val="s0"/>
        </w:rPr>
        <w:t>о получении уведомления о начале (изменении данных, прекращени</w:t>
      </w:r>
      <w:r>
        <w:rPr>
          <w:rStyle w:val="s0"/>
        </w:rPr>
        <w:t xml:space="preserve">и деятельности обменного пункта) </w:t>
      </w:r>
    </w:p>
    <w:p w:rsidR="00000000" w:rsidRDefault="00D71B5E">
      <w:r>
        <w:rPr>
          <w:rStyle w:val="s0"/>
        </w:rPr>
        <w:t>за № _________________ от ________________ года.</w:t>
      </w:r>
    </w:p>
    <w:p w:rsidR="00000000" w:rsidRDefault="00D71B5E">
      <w:pPr>
        <w:ind w:firstLine="397"/>
        <w:jc w:val="both"/>
      </w:pPr>
      <w:r>
        <w:rPr>
          <w:rStyle w:val="s0"/>
        </w:rPr>
        <w:t>Регистрационные данные обменного пункта _________ от ________ года.</w:t>
      </w:r>
    </w:p>
    <w:p w:rsidR="00000000" w:rsidRDefault="00D71B5E">
      <w:pPr>
        <w:ind w:firstLine="397"/>
        <w:jc w:val="both"/>
      </w:pPr>
      <w:r>
        <w:rPr>
          <w:rStyle w:val="s0"/>
        </w:rPr>
        <w:t>Адрес обменного пункта ___________________________________________________________________</w:t>
      </w:r>
    </w:p>
    <w:p w:rsidR="00000000" w:rsidRDefault="00D71B5E">
      <w:r>
        <w:rPr>
          <w:rStyle w:val="s0"/>
        </w:rPr>
        <w:t>______________</w:t>
      </w:r>
      <w:r>
        <w:rPr>
          <w:rStyle w:val="s0"/>
        </w:rPr>
        <w:t>______________________________________________________________________________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Деятельность настоящего обменного пункта контролируется _____________________________________ </w:t>
      </w:r>
    </w:p>
    <w:p w:rsidR="00000000" w:rsidRDefault="00D71B5E">
      <w:r>
        <w:rPr>
          <w:rStyle w:val="s0"/>
        </w:rPr>
        <w:t>филиалом Национального Банка Республики Казахстан (не указывается в случае закрыти</w:t>
      </w:r>
      <w:r>
        <w:rPr>
          <w:rStyle w:val="s0"/>
        </w:rPr>
        <w:t xml:space="preserve">я обменного пункта </w:t>
      </w:r>
    </w:p>
    <w:p w:rsidR="00000000" w:rsidRDefault="00D71B5E">
      <w:r>
        <w:rPr>
          <w:rStyle w:val="s0"/>
        </w:rPr>
        <w:t>уполномоченного банка).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Руководитель</w:t>
      </w:r>
    </w:p>
    <w:p w:rsidR="00000000" w:rsidRDefault="00D71B5E">
      <w:pPr>
        <w:ind w:firstLine="397"/>
        <w:jc w:val="both"/>
      </w:pPr>
      <w:r>
        <w:rPr>
          <w:rStyle w:val="s0"/>
        </w:rPr>
        <w:t>территориального филиала</w:t>
      </w:r>
    </w:p>
    <w:p w:rsidR="00000000" w:rsidRDefault="00D71B5E">
      <w:pPr>
        <w:ind w:firstLine="397"/>
        <w:jc w:val="both"/>
      </w:pPr>
      <w:r>
        <w:rPr>
          <w:rStyle w:val="s0"/>
        </w:rPr>
        <w:t>Национального Банка</w:t>
      </w:r>
    </w:p>
    <w:p w:rsidR="00000000" w:rsidRDefault="00D71B5E">
      <w:pPr>
        <w:ind w:firstLine="397"/>
        <w:jc w:val="both"/>
      </w:pPr>
      <w:r>
        <w:rPr>
          <w:rStyle w:val="s0"/>
        </w:rPr>
        <w:t>Республики Казахстан</w:t>
      </w:r>
    </w:p>
    <w:p w:rsidR="00000000" w:rsidRDefault="00D71B5E">
      <w:pPr>
        <w:ind w:firstLine="397"/>
        <w:jc w:val="both"/>
      </w:pPr>
      <w:r>
        <w:rPr>
          <w:rStyle w:val="s0"/>
        </w:rPr>
        <w:t>_______________________________________   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  (фамилия, имя, отчество (при его наличии)            (подпись)</w:t>
      </w:r>
    </w:p>
    <w:p w:rsidR="00000000" w:rsidRDefault="00D71B5E">
      <w:pPr>
        <w:textAlignment w:val="baseline"/>
      </w:pPr>
      <w:r>
        <w:t> </w:t>
      </w:r>
    </w:p>
    <w:p w:rsidR="00000000" w:rsidRDefault="00D71B5E">
      <w:pPr>
        <w:textAlignment w:val="baseline"/>
      </w:pPr>
      <w:r>
        <w:t>      </w:t>
      </w:r>
      <w: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Место печати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bookmarkStart w:id="27" w:name="SUB10"/>
      <w:bookmarkEnd w:id="27"/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Приложение 10 изложено в редакции </w:t>
      </w:r>
      <w:hyperlink r:id="rId198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99" w:anchor="sub_id=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right"/>
      </w:pPr>
      <w:r>
        <w:rPr>
          <w:rStyle w:val="s0"/>
        </w:rPr>
        <w:t>Приложение 10</w:t>
      </w:r>
    </w:p>
    <w:p w:rsidR="00000000" w:rsidRDefault="00D71B5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обменных операций</w:t>
      </w:r>
    </w:p>
    <w:p w:rsidR="00000000" w:rsidRDefault="00D71B5E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</w:pPr>
      <w:r>
        <w:rPr>
          <w:rStyle w:val="s0"/>
        </w:rPr>
        <w:t>Форма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Информация для клиентов обменного пункта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textAlignment w:val="baseline"/>
      </w:pPr>
      <w:r>
        <w:rPr>
          <w:sz w:val="28"/>
          <w:szCs w:val="28"/>
        </w:rPr>
        <w:t>_________________________________________________________________</w:t>
      </w:r>
    </w:p>
    <w:p w:rsidR="00000000" w:rsidRDefault="00D71B5E">
      <w:r>
        <w:rPr>
          <w:rStyle w:val="s0"/>
        </w:rPr>
        <w:t>                 (наименование и место нахождения</w:t>
      </w:r>
      <w:r>
        <w:rPr>
          <w:rStyle w:val="s0"/>
        </w:rPr>
        <w:t xml:space="preserve"> юридического лица, имеющего право</w:t>
      </w:r>
    </w:p>
    <w:p w:rsidR="00000000" w:rsidRDefault="00D71B5E">
      <w:r>
        <w:rPr>
          <w:rStyle w:val="s0"/>
        </w:rPr>
        <w:t>     на осуществление обменных операций с наличной иностранной валютой, (его филиала)</w:t>
      </w:r>
    </w:p>
    <w:p w:rsidR="00000000" w:rsidRDefault="00D71B5E">
      <w:r>
        <w:rPr>
          <w:rStyle w:val="s0"/>
        </w:rPr>
        <w:t>Номер и дата лицензии _____________________________________________________________</w:t>
      </w:r>
    </w:p>
    <w:p w:rsidR="00000000" w:rsidRDefault="00D71B5E">
      <w:r>
        <w:rPr>
          <w:rStyle w:val="s0"/>
        </w:rPr>
        <w:t>Деятельность настоящего обменного пункта контролируется _____________________________ филиалом Национального Банка Республики Казахстан.</w:t>
      </w:r>
    </w:p>
    <w:p w:rsidR="00000000" w:rsidRDefault="00D71B5E">
      <w:r>
        <w:rPr>
          <w:rStyle w:val="s0"/>
        </w:rPr>
        <w:t>При наличии замечаний к работе обменного пункта просьба направлять жалобы по адресу: __________________________________</w:t>
      </w:r>
      <w:r>
        <w:rPr>
          <w:rStyle w:val="s0"/>
        </w:rPr>
        <w:t>______________</w:t>
      </w:r>
    </w:p>
    <w:p w:rsidR="00000000" w:rsidRDefault="00D71B5E"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(почтовый адрес территориального филиала</w:t>
      </w:r>
    </w:p>
    <w:p w:rsidR="00000000" w:rsidRDefault="00D71B5E">
      <w:r>
        <w:rPr>
          <w:rStyle w:val="s0"/>
        </w:rPr>
        <w:t>                            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                              Национального Банка Республики Казахстан)</w:t>
      </w:r>
    </w:p>
    <w:p w:rsidR="00000000" w:rsidRDefault="00D71B5E">
      <w:pPr>
        <w:ind w:firstLine="397"/>
        <w:jc w:val="both"/>
      </w:pPr>
      <w:r>
        <w:rPr>
          <w:rStyle w:val="s0"/>
        </w:rPr>
        <w:t>Для рассмотрения жалобы просьба сообщить в ней следующие сведения:</w:t>
      </w:r>
    </w:p>
    <w:p w:rsidR="00000000" w:rsidRDefault="00D71B5E">
      <w:pPr>
        <w:ind w:firstLine="397"/>
        <w:jc w:val="both"/>
      </w:pPr>
      <w:r>
        <w:rPr>
          <w:rStyle w:val="s0"/>
        </w:rPr>
        <w:t>фамилию, имя и о</w:t>
      </w:r>
      <w:r>
        <w:rPr>
          <w:rStyle w:val="s0"/>
        </w:rPr>
        <w:t>тчество (при наличии) заявителя;</w:t>
      </w:r>
    </w:p>
    <w:p w:rsidR="00000000" w:rsidRDefault="00D71B5E">
      <w:pPr>
        <w:ind w:firstLine="397"/>
        <w:jc w:val="both"/>
      </w:pPr>
      <w:r>
        <w:rPr>
          <w:rStyle w:val="s0"/>
        </w:rPr>
        <w:t>индивидуальный идентификационный номер;</w:t>
      </w:r>
    </w:p>
    <w:p w:rsidR="00000000" w:rsidRDefault="00D71B5E">
      <w:pPr>
        <w:ind w:firstLine="397"/>
        <w:jc w:val="both"/>
      </w:pPr>
      <w:r>
        <w:rPr>
          <w:rStyle w:val="s0"/>
        </w:rPr>
        <w:t>адрес заявителя;</w:t>
      </w:r>
    </w:p>
    <w:p w:rsidR="00000000" w:rsidRDefault="00D71B5E">
      <w:pPr>
        <w:ind w:firstLine="397"/>
        <w:jc w:val="both"/>
      </w:pPr>
      <w:r>
        <w:rPr>
          <w:rStyle w:val="s0"/>
        </w:rPr>
        <w:t>адрес обменного пункта;</w:t>
      </w:r>
    </w:p>
    <w:p w:rsidR="00000000" w:rsidRDefault="00D71B5E">
      <w:pPr>
        <w:ind w:firstLine="397"/>
        <w:jc w:val="both"/>
      </w:pPr>
      <w:r>
        <w:rPr>
          <w:rStyle w:val="s0"/>
        </w:rPr>
        <w:t>наименование юридического лица, имеющего право на осуществление обменных операций, (его филиала), открывших данный обменный пункт;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содержание </w:t>
      </w:r>
      <w:r>
        <w:rPr>
          <w:rStyle w:val="s0"/>
        </w:rPr>
        <w:t>жалобы;</w:t>
      </w:r>
    </w:p>
    <w:p w:rsidR="00000000" w:rsidRDefault="00D71B5E">
      <w:pPr>
        <w:ind w:firstLine="397"/>
        <w:jc w:val="both"/>
      </w:pPr>
      <w:r>
        <w:rPr>
          <w:rStyle w:val="s0"/>
        </w:rPr>
        <w:t>дату и время, указывающие, когда обменным пунктом было допущено нарушение;</w:t>
      </w:r>
    </w:p>
    <w:p w:rsidR="00000000" w:rsidRDefault="00D71B5E">
      <w:pPr>
        <w:ind w:firstLine="397"/>
        <w:jc w:val="both"/>
      </w:pPr>
      <w:r>
        <w:rPr>
          <w:rStyle w:val="s0"/>
        </w:rPr>
        <w:t>фамилия, имя и отчество (при наличии) кассира обменного пункта.</w:t>
      </w:r>
    </w:p>
    <w:p w:rsidR="00000000" w:rsidRDefault="00D71B5E">
      <w:pPr>
        <w:ind w:firstLine="397"/>
        <w:jc w:val="both"/>
      </w:pPr>
      <w:r>
        <w:rPr>
          <w:rStyle w:val="s0"/>
        </w:rPr>
        <w:t>Для подачи жалобы необходима подпись заявителя.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bookmarkStart w:id="28" w:name="SUB11"/>
      <w:bookmarkEnd w:id="28"/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Приложение 11 изложено в редакции </w:t>
      </w:r>
      <w:hyperlink r:id="rId200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01" w:anchor="sub_id=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right"/>
      </w:pPr>
      <w:r>
        <w:rPr>
          <w:rStyle w:val="s0"/>
        </w:rPr>
        <w:t>Приложение</w:t>
      </w:r>
      <w:r>
        <w:rPr>
          <w:rStyle w:val="s0"/>
        </w:rPr>
        <w:t xml:space="preserve"> 11</w:t>
      </w:r>
    </w:p>
    <w:p w:rsidR="00000000" w:rsidRDefault="00D71B5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D71B5E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</w:pPr>
      <w:r>
        <w:rPr>
          <w:rStyle w:val="s0"/>
        </w:rPr>
        <w:t>Форма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 xml:space="preserve">ЖУРНАЛ </w:t>
      </w:r>
      <w:r>
        <w:rPr>
          <w:rStyle w:val="s1"/>
        </w:rPr>
        <w:br/>
        <w:t>реестров купленной и проданной наличной иностранной валюты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Наименование юридического лица, имеющего прав</w:t>
      </w:r>
      <w:r>
        <w:rPr>
          <w:rStyle w:val="s0"/>
        </w:rPr>
        <w:t>о на осуществление обменных операций, (его филиала), бизнес-идентификационный номер</w:t>
      </w:r>
    </w:p>
    <w:p w:rsidR="00000000" w:rsidRDefault="00D71B5E">
      <w:pPr>
        <w:ind w:firstLine="397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Номер действительного приложения к действительной лицензии уполномоченной организации (свидетельства обмен</w:t>
      </w:r>
      <w:r>
        <w:rPr>
          <w:rStyle w:val="s0"/>
        </w:rPr>
        <w:t>ного пункта уполномоченного банка или письменного подтверждения) (после получения уполномоченным банком такого свидетельства или такого подтверждения) ___________________________________ «____»______________20____года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51"/>
        <w:gridCol w:w="7849"/>
      </w:tblGrid>
      <w:tr w:rsidR="00000000">
        <w:tc>
          <w:tcPr>
            <w:tcW w:w="0" w:type="auto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r>
              <w:rPr>
                <w:rStyle w:val="s0"/>
              </w:rPr>
              <w:t>Остаток в операционной кассе обменного пункта на начало дня*</w:t>
            </w:r>
          </w:p>
        </w:tc>
        <w:tc>
          <w:tcPr>
            <w:tcW w:w="0" w:type="auto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r>
              <w:rPr>
                <w:rStyle w:val="s0"/>
              </w:rPr>
              <w:t xml:space="preserve">________________________ тенге _____________________________ </w:t>
            </w:r>
          </w:p>
          <w:p w:rsidR="00000000" w:rsidRDefault="00D71B5E">
            <w:r>
              <w:rPr>
                <w:rStyle w:val="s0"/>
              </w:rPr>
              <w:t>                                                                    (по всем видам валют)</w:t>
            </w:r>
          </w:p>
        </w:tc>
      </w:tr>
      <w:tr w:rsidR="00000000">
        <w:tc>
          <w:tcPr>
            <w:tcW w:w="0" w:type="auto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r>
              <w:rPr>
                <w:rStyle w:val="s0"/>
              </w:rPr>
              <w:t>Остаток в операционной кассе обменного пункта на конец дня*</w:t>
            </w:r>
          </w:p>
        </w:tc>
        <w:tc>
          <w:tcPr>
            <w:tcW w:w="0" w:type="auto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r>
              <w:rPr>
                <w:rStyle w:val="s0"/>
              </w:rPr>
              <w:t xml:space="preserve">________________________ тенге _____________________________ </w:t>
            </w:r>
          </w:p>
          <w:p w:rsidR="00000000" w:rsidRDefault="00D71B5E">
            <w:r>
              <w:rPr>
                <w:rStyle w:val="s0"/>
              </w:rPr>
              <w:t>                                                                    (по всем видам валют)</w:t>
            </w:r>
          </w:p>
        </w:tc>
      </w:tr>
    </w:tbl>
    <w:p w:rsidR="00000000" w:rsidRDefault="00D71B5E">
      <w:pPr>
        <w:ind w:firstLine="709"/>
        <w:textAlignment w:val="baseline"/>
      </w:pPr>
      <w:r>
        <w:rPr>
          <w:sz w:val="28"/>
          <w:szCs w:val="28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*Не заполняется при совмещении обменных о</w:t>
      </w:r>
      <w:r>
        <w:rPr>
          <w:rStyle w:val="s0"/>
        </w:rPr>
        <w:t>пераций с иными банковскими операциями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1668"/>
        <w:gridCol w:w="1098"/>
        <w:gridCol w:w="1131"/>
        <w:gridCol w:w="1098"/>
        <w:gridCol w:w="1131"/>
        <w:gridCol w:w="1098"/>
        <w:gridCol w:w="1131"/>
      </w:tblGrid>
      <w:tr w:rsidR="00000000">
        <w:tc>
          <w:tcPr>
            <w:tcW w:w="14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Дата и время начала действия распоряжения</w:t>
            </w:r>
          </w:p>
        </w:tc>
        <w:tc>
          <w:tcPr>
            <w:tcW w:w="137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Номер и дата распоряжения руководителя</w:t>
            </w: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USD</w:t>
            </w: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EUR</w:t>
            </w:r>
          </w:p>
        </w:tc>
        <w:tc>
          <w:tcPr>
            <w:tcW w:w="72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...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Покупка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Продажа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Покупка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Продажа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Покупка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Продажа</w:t>
            </w:r>
          </w:p>
        </w:tc>
      </w:tr>
      <w:tr w:rsidR="00000000">
        <w:tc>
          <w:tcPr>
            <w:tcW w:w="14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3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3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</w:tbl>
    <w:p w:rsidR="00000000" w:rsidRDefault="00D71B5E">
      <w:pPr>
        <w:jc w:val="center"/>
        <w:textAlignment w:val="baseline"/>
      </w:pPr>
      <w:r>
        <w:t>Реестр купленной и проданной наличной иностранной валюты за «____»_________________20____года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679"/>
        <w:gridCol w:w="2049"/>
        <w:gridCol w:w="2366"/>
        <w:gridCol w:w="1669"/>
        <w:gridCol w:w="1715"/>
        <w:gridCol w:w="1537"/>
        <w:gridCol w:w="761"/>
        <w:gridCol w:w="1537"/>
        <w:gridCol w:w="761"/>
        <w:gridCol w:w="1401"/>
      </w:tblGrid>
      <w:tr w:rsidR="00000000">
        <w:tc>
          <w:tcPr>
            <w:tcW w:w="16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№ п/п</w:t>
            </w:r>
          </w:p>
        </w:tc>
        <w:tc>
          <w:tcPr>
            <w:tcW w:w="52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Признак резидентства*</w:t>
            </w:r>
          </w:p>
        </w:tc>
        <w:tc>
          <w:tcPr>
            <w:tcW w:w="63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Данные документа, удостоверяющего личность клиента**</w:t>
            </w:r>
          </w:p>
        </w:tc>
        <w:tc>
          <w:tcPr>
            <w:tcW w:w="7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Индивидуальный идентификационный номер клиента</w:t>
            </w:r>
          </w:p>
        </w:tc>
        <w:tc>
          <w:tcPr>
            <w:tcW w:w="51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Юридический адрес клиента</w:t>
            </w:r>
          </w:p>
        </w:tc>
        <w:tc>
          <w:tcPr>
            <w:tcW w:w="5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Наименование иностранной валюты</w:t>
            </w:r>
          </w:p>
        </w:tc>
        <w:tc>
          <w:tcPr>
            <w:tcW w:w="1429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Сумма валюты</w:t>
            </w:r>
          </w:p>
        </w:tc>
        <w:tc>
          <w:tcPr>
            <w:tcW w:w="4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Время проведения операции (в часах и минутах) *****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7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Куплено</w:t>
            </w:r>
          </w:p>
        </w:tc>
        <w:tc>
          <w:tcPr>
            <w:tcW w:w="71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Продано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в иностранной валюте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тенге ***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в иностранной валюте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тенге ****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71B5E"/>
        </w:tc>
      </w:tr>
      <w:tr w:rsidR="00000000">
        <w:tc>
          <w:tcPr>
            <w:tcW w:w="1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10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11</w:t>
            </w:r>
          </w:p>
        </w:tc>
      </w:tr>
      <w:tr w:rsidR="00000000">
        <w:tc>
          <w:tcPr>
            <w:tcW w:w="1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</w:tr>
      <w:tr w:rsidR="00000000">
        <w:tc>
          <w:tcPr>
            <w:tcW w:w="1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textAlignment w:val="baseline"/>
            </w:pPr>
            <w:r>
              <w:t>Итого по: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</w:tr>
      <w:tr w:rsidR="00000000">
        <w:tc>
          <w:tcPr>
            <w:tcW w:w="1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2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</w:tr>
    </w:tbl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Кассир _______________________________________   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                  </w:t>
      </w:r>
      <w:r>
        <w:rPr>
          <w:rStyle w:val="s0"/>
        </w:rPr>
        <w:t>(фамилия, имя и отчество (при наличии)           (подпись)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Примечание:</w:t>
      </w:r>
    </w:p>
    <w:p w:rsidR="00000000" w:rsidRDefault="00D71B5E">
      <w:pPr>
        <w:ind w:firstLine="397"/>
        <w:jc w:val="both"/>
      </w:pPr>
      <w:r>
        <w:rPr>
          <w:rStyle w:val="s0"/>
        </w:rPr>
        <w:t>* - указывается в соответствии с документом, представленным клиентом при проведении обменной операции: 1 - для резидентов (граждане Республики Казахстан, иностранцы и лица без граждан</w:t>
      </w:r>
      <w:r>
        <w:rPr>
          <w:rStyle w:val="s0"/>
        </w:rPr>
        <w:t>ства, постоянно проживающие в Республике Казахстан на основании разрешения на постоянное проживание в Республике Казахстан), 2 - для нерезидентов;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** - в случаях, предусмотренном в части второй </w:t>
      </w:r>
      <w:hyperlink w:anchor="sub5100" w:history="1">
        <w:r>
          <w:rPr>
            <w:rStyle w:val="a3"/>
          </w:rPr>
          <w:t>пункта 51</w:t>
        </w:r>
      </w:hyperlink>
      <w:r>
        <w:rPr>
          <w:rStyle w:val="s0"/>
        </w:rPr>
        <w:t xml:space="preserve"> Правил заполняются фам</w:t>
      </w:r>
      <w:r>
        <w:rPr>
          <w:rStyle w:val="s0"/>
        </w:rPr>
        <w:t>илия, имя и отчество (при наличии) клиента.</w:t>
      </w:r>
    </w:p>
    <w:p w:rsidR="00000000" w:rsidRDefault="00D71B5E">
      <w:pPr>
        <w:ind w:firstLine="397"/>
        <w:jc w:val="both"/>
      </w:pPr>
      <w:r>
        <w:rPr>
          <w:rStyle w:val="s0"/>
        </w:rPr>
        <w:t>*** - исчисляется по курсу покупки;</w:t>
      </w:r>
    </w:p>
    <w:p w:rsidR="00000000" w:rsidRDefault="00D71B5E">
      <w:pPr>
        <w:ind w:firstLine="397"/>
        <w:jc w:val="both"/>
      </w:pPr>
      <w:r>
        <w:rPr>
          <w:rStyle w:val="s0"/>
        </w:rPr>
        <w:t>**** - исчисляется по курсу продажи;</w:t>
      </w:r>
    </w:p>
    <w:p w:rsidR="00000000" w:rsidRDefault="00D71B5E">
      <w:pPr>
        <w:ind w:firstLine="397"/>
        <w:jc w:val="both"/>
      </w:pPr>
      <w:r>
        <w:rPr>
          <w:rStyle w:val="s0"/>
        </w:rPr>
        <w:t>***** - время проведения операции, указанное в контрольном чеке.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bookmarkStart w:id="29" w:name="SUB12"/>
      <w:bookmarkEnd w:id="29"/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Приложение 12 изложено в редакции </w:t>
      </w:r>
      <w:hyperlink r:id="rId202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03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(ведены в действие по истечении двух месяцев после дня первого официального </w:t>
      </w:r>
      <w:hyperlink r:id="rId20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06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07" w:anchor="sub_id=4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</w:t>
      </w:r>
      <w:r>
        <w:rPr>
          <w:rStyle w:val="s3"/>
        </w:rPr>
        <w:t>ния Национального Банка РК от 26.04.21 г. № 49 (</w:t>
      </w:r>
      <w:hyperlink r:id="rId208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right"/>
      </w:pPr>
      <w:r>
        <w:rPr>
          <w:rStyle w:val="s0"/>
        </w:rPr>
        <w:t>Приложение 12</w:t>
      </w:r>
    </w:p>
    <w:p w:rsidR="00000000" w:rsidRDefault="00D71B5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D71B5E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t>Форма, предназначенная для сбора административных данных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D71B5E">
      <w:pPr>
        <w:ind w:firstLine="397"/>
        <w:jc w:val="both"/>
      </w:pPr>
      <w:r>
        <w:rPr>
          <w:rStyle w:val="s0"/>
        </w:rPr>
        <w:t>Форма административных данных раз</w:t>
      </w:r>
      <w:r>
        <w:rPr>
          <w:rStyle w:val="s0"/>
        </w:rPr>
        <w:t>мещена на официальном интернет-ресурсе www.nationalbank.kz</w:t>
      </w:r>
    </w:p>
    <w:p w:rsidR="00000000" w:rsidRDefault="00D71B5E">
      <w:pPr>
        <w:jc w:val="center"/>
      </w:pPr>
      <w:r>
        <w:t> </w:t>
      </w:r>
    </w:p>
    <w:p w:rsidR="00000000" w:rsidRDefault="00D71B5E">
      <w:pPr>
        <w:jc w:val="center"/>
      </w:pPr>
      <w:r>
        <w:t>Отчет об обменных операциях, проведенных через обменные пункты</w:t>
      </w:r>
    </w:p>
    <w:p w:rsidR="00000000" w:rsidRDefault="00D71B5E">
      <w:pPr>
        <w:jc w:val="center"/>
      </w:pPr>
      <w: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Индекс формы административных данных: NIV_UB</w:t>
      </w:r>
    </w:p>
    <w:p w:rsidR="00000000" w:rsidRDefault="00D71B5E">
      <w:pPr>
        <w:ind w:firstLine="397"/>
        <w:jc w:val="both"/>
      </w:pPr>
      <w:r>
        <w:rPr>
          <w:rStyle w:val="s0"/>
        </w:rPr>
        <w:t>Периодичность: ежемесячная</w:t>
      </w:r>
    </w:p>
    <w:p w:rsidR="00000000" w:rsidRDefault="00D71B5E">
      <w:pPr>
        <w:ind w:firstLine="397"/>
        <w:jc w:val="both"/>
      </w:pPr>
      <w:r>
        <w:rPr>
          <w:rStyle w:val="s0"/>
        </w:rPr>
        <w:t>Отчетный период: за ___________ 20 ____года</w:t>
      </w:r>
    </w:p>
    <w:p w:rsidR="00000000" w:rsidRDefault="00D71B5E">
      <w:pPr>
        <w:ind w:firstLine="397"/>
        <w:jc w:val="both"/>
      </w:pPr>
      <w:r>
        <w:rPr>
          <w:rStyle w:val="s0"/>
        </w:rPr>
        <w:t>Круг лиц, пред</w:t>
      </w:r>
      <w:r>
        <w:rPr>
          <w:rStyle w:val="s0"/>
        </w:rPr>
        <w:t>ставляющих отчет: уполномоченный банк (его филиал)</w:t>
      </w:r>
    </w:p>
    <w:p w:rsidR="00000000" w:rsidRDefault="00D71B5E">
      <w:pPr>
        <w:ind w:firstLine="397"/>
        <w:jc w:val="both"/>
      </w:pPr>
      <w:r>
        <w:rPr>
          <w:rStyle w:val="s0"/>
        </w:rPr>
        <w:t>Срок представления</w:t>
      </w:r>
      <w:r>
        <w:t>: ежемесячно, до 7 (седьмого) числа (включительно) месяца, следующего за отчетным</w:t>
      </w:r>
    </w:p>
    <w:p w:rsidR="00000000" w:rsidRDefault="00D71B5E">
      <w:pPr>
        <w:jc w:val="right"/>
        <w:textAlignment w:val="baseline"/>
      </w:pPr>
      <w:r>
        <w:t> </w:t>
      </w:r>
    </w:p>
    <w:p w:rsidR="00000000" w:rsidRDefault="00D71B5E">
      <w:pPr>
        <w:jc w:val="right"/>
        <w:textAlignment w:val="baseline"/>
      </w:pPr>
      <w:r>
        <w:t>Форма</w:t>
      </w:r>
    </w:p>
    <w:p w:rsidR="00000000" w:rsidRDefault="00D71B5E">
      <w:pPr>
        <w:jc w:val="right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64"/>
        <w:gridCol w:w="1033"/>
        <w:gridCol w:w="1122"/>
        <w:gridCol w:w="817"/>
        <w:gridCol w:w="816"/>
        <w:gridCol w:w="830"/>
        <w:gridCol w:w="843"/>
        <w:gridCol w:w="803"/>
        <w:gridCol w:w="1657"/>
        <w:gridCol w:w="396"/>
      </w:tblGrid>
      <w:tr w:rsidR="00000000">
        <w:tc>
          <w:tcPr>
            <w:tcW w:w="1486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Наименование показателя</w:t>
            </w:r>
          </w:p>
        </w:tc>
        <w:tc>
          <w:tcPr>
            <w:tcW w:w="41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Код строки</w:t>
            </w:r>
          </w:p>
        </w:tc>
        <w:tc>
          <w:tcPr>
            <w:tcW w:w="438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Все валюты</w:t>
            </w:r>
          </w:p>
        </w:tc>
        <w:tc>
          <w:tcPr>
            <w:tcW w:w="2533" w:type="pct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в том числе по видам валют</w:t>
            </w:r>
          </w:p>
        </w:tc>
        <w:tc>
          <w:tcPr>
            <w:tcW w:w="12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D71B5E"/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USD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EUR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RUB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CNY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GBP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Прочие валюты (указать вид иностранной валюты)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А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Б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(...)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4871" w:type="pct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Раздел 1. Операции по покупке наличной иностранной валюты у физических лиц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Куплено наличной иностранной валюты, всего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110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в том числе у нерезидентов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111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Количество операций по покупке наличной иностранной валюты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210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в том числе на сумму: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до одного миллиона тенге (включительно)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211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свыше двух миллионов тенге до десяти миллионов тенге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212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с десяти миллионов тенге (включительно) и выше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213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Наименьший курс покупки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311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Наибольший курс покупки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312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4871" w:type="pct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Раздел 2. Операции по пр</w:t>
            </w:r>
            <w:r>
              <w:t>одаже наличной иностранной валюты физическим лицам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Продано наличной иностранной валюты, всего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120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в том числе нерезидентам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121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Количество операций по продаже наличной иностранной валюты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220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в том числе на сумму: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до одного миллиона тенге (включительно)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221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свыше двух миллионов тенге до десяти миллионов тенге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222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с десяти миллионов тенге (включительно) и выше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223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Наименьший курс продажи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321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Наибольший курс продажи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322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19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1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71B5E">
      <w:pPr>
        <w:textAlignment w:val="baseline"/>
      </w:pPr>
      <w:r>
        <w:t> </w:t>
      </w:r>
    </w:p>
    <w:p w:rsidR="00000000" w:rsidRDefault="00D71B5E">
      <w:pPr>
        <w:ind w:firstLine="397"/>
      </w:pPr>
      <w:r>
        <w:rPr>
          <w:rStyle w:val="s0"/>
        </w:rPr>
        <w:t xml:space="preserve">Наименование </w:t>
      </w:r>
      <w:r>
        <w:t>уполномоченного банка (его филиала)</w:t>
      </w:r>
      <w:r>
        <w:rPr>
          <w:rStyle w:val="s0"/>
        </w:rPr>
        <w:t xml:space="preserve"> ___________________________</w:t>
      </w:r>
    </w:p>
    <w:p w:rsidR="00000000" w:rsidRDefault="00D71B5E">
      <w:pPr>
        <w:ind w:firstLine="397"/>
        <w:textAlignment w:val="baseline"/>
      </w:pPr>
      <w:r>
        <w:t>Адрес ___________________________________________________________________</w:t>
      </w:r>
    </w:p>
    <w:p w:rsidR="00000000" w:rsidRDefault="00D71B5E">
      <w:pPr>
        <w:ind w:firstLine="397"/>
        <w:textAlignment w:val="baseline"/>
      </w:pPr>
      <w:r>
        <w:t>Телефон _________________________________________________________________</w:t>
      </w:r>
    </w:p>
    <w:p w:rsidR="00000000" w:rsidRDefault="00D71B5E">
      <w:pPr>
        <w:ind w:firstLine="397"/>
        <w:textAlignment w:val="baseline"/>
      </w:pPr>
      <w:r>
        <w:t>Адрес электронной почты __________________________________________________</w:t>
      </w:r>
    </w:p>
    <w:p w:rsidR="00000000" w:rsidRDefault="00D71B5E">
      <w:pPr>
        <w:ind w:firstLine="397"/>
        <w:textAlignment w:val="baseline"/>
      </w:pPr>
      <w:r>
        <w:t>Исполнитель ______________________________________    _____________________</w:t>
      </w:r>
    </w:p>
    <w:p w:rsidR="00000000" w:rsidRDefault="00D71B5E">
      <w:pPr>
        <w:ind w:firstLine="397"/>
        <w:textAlignment w:val="baseline"/>
      </w:pPr>
      <w:r>
        <w:t>                        фамилия, имя и отчество (при его наличии)           подпись, телефон</w:t>
      </w:r>
    </w:p>
    <w:p w:rsidR="00000000" w:rsidRDefault="00D71B5E">
      <w:pPr>
        <w:ind w:firstLine="397"/>
        <w:textAlignment w:val="baseline"/>
      </w:pPr>
      <w:r>
        <w:t>Первый руков</w:t>
      </w:r>
      <w:r>
        <w:t>одитель или лицо, уполномоченное им на подписание отчета</w:t>
      </w:r>
    </w:p>
    <w:p w:rsidR="00000000" w:rsidRDefault="00D71B5E">
      <w:pPr>
        <w:ind w:firstLine="397"/>
        <w:textAlignment w:val="baseline"/>
      </w:pPr>
      <w:r>
        <w:t>________________________________________           _________________</w:t>
      </w:r>
    </w:p>
    <w:p w:rsidR="00000000" w:rsidRDefault="00D71B5E">
      <w:pPr>
        <w:ind w:firstLine="397"/>
        <w:textAlignment w:val="baseline"/>
      </w:pPr>
      <w:r>
        <w:t>   фамилия, имя и отчество (при его наличии)               подпись, телефон</w:t>
      </w:r>
    </w:p>
    <w:p w:rsidR="00000000" w:rsidRDefault="00D71B5E">
      <w:pPr>
        <w:ind w:firstLine="397"/>
        <w:textAlignment w:val="baseline"/>
      </w:pPr>
      <w:r>
        <w:t>Дата «____» ______________ 20 __ года</w:t>
      </w:r>
    </w:p>
    <w:p w:rsidR="00000000" w:rsidRDefault="00D71B5E">
      <w:pPr>
        <w:jc w:val="right"/>
        <w:textAlignment w:val="baseline"/>
      </w:pPr>
      <w:r>
        <w:t> </w:t>
      </w:r>
    </w:p>
    <w:p w:rsidR="00000000" w:rsidRDefault="00D71B5E">
      <w:pPr>
        <w:jc w:val="right"/>
        <w:textAlignment w:val="baseline"/>
      </w:pPr>
      <w:r>
        <w:t>Приложение</w:t>
      </w:r>
    </w:p>
    <w:p w:rsidR="00000000" w:rsidRDefault="00D71B5E">
      <w:pPr>
        <w:jc w:val="right"/>
        <w:textAlignment w:val="baseline"/>
      </w:pPr>
      <w:r>
        <w:t>к ф</w:t>
      </w:r>
      <w:r>
        <w:t>орме отчета об обменных</w:t>
      </w:r>
    </w:p>
    <w:p w:rsidR="00000000" w:rsidRDefault="00D71B5E">
      <w:pPr>
        <w:jc w:val="right"/>
        <w:textAlignment w:val="baseline"/>
      </w:pPr>
      <w:r>
        <w:t>операциях, проведенных через</w:t>
      </w:r>
    </w:p>
    <w:p w:rsidR="00000000" w:rsidRDefault="00D71B5E">
      <w:pPr>
        <w:jc w:val="right"/>
        <w:textAlignment w:val="baseline"/>
      </w:pPr>
      <w:r>
        <w:t>обменные пункты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t xml:space="preserve">Пояснение по заполнению формы административных данных </w:t>
      </w:r>
      <w:r>
        <w:br/>
        <w:t>«Отчет об обменных операциях, проведенных через обменные пункты»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t>1. Общие положения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ind w:firstLine="397"/>
        <w:jc w:val="both"/>
      </w:pPr>
      <w:r>
        <w:t xml:space="preserve">1. Настоящее </w:t>
      </w:r>
      <w:r>
        <w:rPr>
          <w:rStyle w:val="s0"/>
        </w:rPr>
        <w:t>пояснение определяет требов</w:t>
      </w:r>
      <w:r>
        <w:rPr>
          <w:rStyle w:val="s0"/>
        </w:rPr>
        <w:t>ания по заполнению формы, предназначенной для сбора административных данных «Отчет об обменных операциях, проведенных через обменные пункты» (далее - Форма).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2. Форма разработана в соответствии с </w:t>
      </w:r>
      <w:hyperlink r:id="rId209" w:anchor="sub_id=560000" w:history="1">
        <w:r>
          <w:rPr>
            <w:rStyle w:val="a3"/>
          </w:rPr>
          <w:t>подпунктом 9) статьи 56</w:t>
        </w:r>
      </w:hyperlink>
      <w:r>
        <w:rPr>
          <w:rStyle w:val="s0"/>
        </w:rPr>
        <w:t xml:space="preserve"> Закона Республики Казахстан от 30 марта 1995 года «О Национальном Банке Республики Казахстан».</w:t>
      </w:r>
    </w:p>
    <w:p w:rsidR="00000000" w:rsidRDefault="00D71B5E">
      <w:pPr>
        <w:ind w:firstLine="397"/>
        <w:jc w:val="both"/>
      </w:pPr>
      <w:r>
        <w:rPr>
          <w:rStyle w:val="s0"/>
        </w:rPr>
        <w:t>3. Форма составляется ежемесячно уполномоченным банком (его филиалом) по данным за отчетный месяц Реестров купленн</w:t>
      </w:r>
      <w:r>
        <w:rPr>
          <w:rStyle w:val="s0"/>
        </w:rPr>
        <w:t xml:space="preserve">ой и проданной наличной иностранной валюты, заполняемым в соответствии с </w:t>
      </w:r>
      <w:hyperlink w:anchor="sub11" w:history="1">
        <w:r>
          <w:rPr>
            <w:rStyle w:val="a3"/>
          </w:rPr>
          <w:t>приложением 11</w:t>
        </w:r>
      </w:hyperlink>
      <w:r>
        <w:rPr>
          <w:rStyle w:val="s0"/>
        </w:rPr>
        <w:t xml:space="preserve"> к Правилам осуществления обменных операций с наличной иностранной валютой в Республике Казахстан, утвержденным постановлением Правления Наци</w:t>
      </w:r>
      <w:r>
        <w:rPr>
          <w:rStyle w:val="s0"/>
        </w:rPr>
        <w:t>онального Банка Республики Казахстан от 4 апреля 2019 года № 49, зарегистрированным в Реестре государственной регистрации нормативных правовых актов под № 18545.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4. При составлении Формы в расчетах для данных в тенге используется сумма обменной операции в </w:t>
      </w:r>
      <w:r>
        <w:rPr>
          <w:rStyle w:val="s0"/>
        </w:rPr>
        <w:t>тенге, указанная соответственно в графах 8 и 10 Реестра купленной и проданной наличной иностранной валюты.</w:t>
      </w:r>
    </w:p>
    <w:p w:rsidR="00000000" w:rsidRDefault="00D71B5E">
      <w:pPr>
        <w:ind w:firstLine="397"/>
        <w:jc w:val="both"/>
      </w:pPr>
      <w:r>
        <w:rPr>
          <w:rStyle w:val="s0"/>
        </w:rPr>
        <w:t>5. При отсутствии данных за отчетный период Форма представляется с нулевыми значениями.</w:t>
      </w:r>
    </w:p>
    <w:p w:rsidR="00000000" w:rsidRDefault="00D71B5E">
      <w:pPr>
        <w:ind w:firstLine="397"/>
        <w:jc w:val="both"/>
      </w:pPr>
      <w:r>
        <w:rPr>
          <w:rStyle w:val="s0"/>
        </w:rPr>
        <w:t>6. Корректировки (исправления</w:t>
      </w:r>
      <w:r>
        <w:t xml:space="preserve">, дополнения) данных вносятся в </w:t>
      </w:r>
      <w:r>
        <w:t>течение шести месяцев после срока, установленного для представления Формы.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t>2. Пояснение по заполнению Формы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ind w:firstLine="397"/>
        <w:jc w:val="both"/>
      </w:pPr>
      <w:r>
        <w:t xml:space="preserve">7. В графе 1 </w:t>
      </w:r>
      <w:r>
        <w:rPr>
          <w:rStyle w:val="s0"/>
        </w:rPr>
        <w:t>отчета представляются данные по всем видам иностранных валют, с которыми обменные пункты уполномоченного банка (его филиала) осуществляли обменные операции в отчетном периоде. Суммарные данные по объемам обменных операций рассчитываются в тенге.</w:t>
      </w:r>
    </w:p>
    <w:p w:rsidR="00000000" w:rsidRDefault="00D71B5E">
      <w:pPr>
        <w:ind w:firstLine="397"/>
        <w:jc w:val="both"/>
      </w:pPr>
      <w:r>
        <w:rPr>
          <w:rStyle w:val="s0"/>
        </w:rPr>
        <w:t>8. В графе</w:t>
      </w:r>
      <w:r>
        <w:rPr>
          <w:rStyle w:val="s0"/>
        </w:rPr>
        <w:t xml:space="preserve"> 1 данные по строкам с кодами 110, 111, 120 и 121 заполняются в тысячах тенге с округлением до целого значения (данные менее пятисот тенге округляются до нуля, от пятисот до тысячи тенге - до единицы).</w:t>
      </w:r>
    </w:p>
    <w:p w:rsidR="00000000" w:rsidRDefault="00D71B5E">
      <w:pPr>
        <w:ind w:firstLine="397"/>
        <w:jc w:val="both"/>
      </w:pPr>
      <w:r>
        <w:rPr>
          <w:rStyle w:val="s0"/>
        </w:rPr>
        <w:t>9. В графах 2, 3, 4, 5 и 6 данные представляются по до</w:t>
      </w:r>
      <w:r>
        <w:rPr>
          <w:rStyle w:val="s0"/>
        </w:rPr>
        <w:t>ллару Соединенных Штатов Америки (USD), евро (EUR), российскому рублю (RUB), китайскому юаню (CNY), английскому фунту стерлингов (GBP), а в графах с последующей нумерацией приводятся данные по остальным видам валют, с которыми обменные пункты уполномоченно</w:t>
      </w:r>
      <w:r>
        <w:rPr>
          <w:rStyle w:val="s0"/>
        </w:rPr>
        <w:t>го банка (его филиала) осуществляли обменные операции в отчетном периоде.</w:t>
      </w:r>
    </w:p>
    <w:p w:rsidR="00000000" w:rsidRDefault="00D71B5E">
      <w:pPr>
        <w:ind w:firstLine="397"/>
        <w:jc w:val="both"/>
      </w:pPr>
      <w:r>
        <w:rPr>
          <w:rStyle w:val="s0"/>
        </w:rPr>
        <w:t>10. В графах 2, 3, 4, 5 и 6 и далее пронумерованных графах данные по строкам 110, 111, 120 и 121 представляются в единицах соответствующей валюты.</w:t>
      </w:r>
    </w:p>
    <w:p w:rsidR="00000000" w:rsidRDefault="00D71B5E">
      <w:pPr>
        <w:ind w:firstLine="397"/>
        <w:jc w:val="both"/>
      </w:pPr>
      <w:r>
        <w:rPr>
          <w:rStyle w:val="s0"/>
        </w:rPr>
        <w:t>Если обменные пункты не проводили в</w:t>
      </w:r>
      <w:r>
        <w:rPr>
          <w:rStyle w:val="s0"/>
        </w:rPr>
        <w:t xml:space="preserve"> отчетном периоде обменных операций с какой-либо из указанных в графах 2, 3, 4, 5 и 6 валют, то соответствующая графа не заполняется.</w:t>
      </w:r>
    </w:p>
    <w:p w:rsidR="00000000" w:rsidRDefault="00D71B5E">
      <w:pPr>
        <w:ind w:firstLine="397"/>
        <w:jc w:val="both"/>
      </w:pPr>
      <w:r>
        <w:rPr>
          <w:rStyle w:val="s0"/>
        </w:rPr>
        <w:t>11. Строки 210, 211, 212, 213, 220, 221, 222 и 223 заполняются в единицах счета.</w:t>
      </w:r>
    </w:p>
    <w:p w:rsidR="00000000" w:rsidRDefault="00D71B5E">
      <w:pPr>
        <w:ind w:firstLine="397"/>
        <w:jc w:val="both"/>
      </w:pPr>
      <w:r>
        <w:rPr>
          <w:rStyle w:val="s0"/>
        </w:rPr>
        <w:t>12. В графах 2, 3, 4, 5 и 6 и далее прону</w:t>
      </w:r>
      <w:r>
        <w:rPr>
          <w:rStyle w:val="s0"/>
        </w:rPr>
        <w:t>мерованных графах по строкам 311, 312, 321 и 322 указывается курс соответствующей иностранной валюты. По строке 311 (321) в соответствующей графе указывается наименьший из курсов данной иностранной валюты, установленный для обменных пунктов уполномоченного</w:t>
      </w:r>
      <w:r>
        <w:rPr>
          <w:rStyle w:val="s0"/>
        </w:rPr>
        <w:t xml:space="preserve"> банка (его филиала) в отчетном месяце для покупки (продажи) за тенге, по строке 312 (322) - наибольший из курсов данной иностранной валюты, установленный для обменных пунктов уполномоченного банка (его филиала) в отчетном месяце для покупки (продажи) за т</w:t>
      </w:r>
      <w:r>
        <w:rPr>
          <w:rStyle w:val="s0"/>
        </w:rPr>
        <w:t>енге.</w:t>
      </w:r>
    </w:p>
    <w:p w:rsidR="00000000" w:rsidRDefault="00D71B5E">
      <w:pPr>
        <w:ind w:firstLine="397"/>
        <w:jc w:val="both"/>
      </w:pPr>
      <w:r>
        <w:rPr>
          <w:rStyle w:val="s0"/>
        </w:rPr>
        <w:t>13. При заполнении данного отчета по всем графам обеспечивается выполнение следующих условий:</w:t>
      </w:r>
    </w:p>
    <w:p w:rsidR="00000000" w:rsidRDefault="00D71B5E">
      <w:pPr>
        <w:ind w:firstLine="397"/>
        <w:jc w:val="both"/>
      </w:pPr>
      <w:r>
        <w:rPr>
          <w:rStyle w:val="s0"/>
        </w:rPr>
        <w:t>строка с кодом 111 ≤ строка с кодом 110;</w:t>
      </w:r>
    </w:p>
    <w:p w:rsidR="00000000" w:rsidRDefault="00D71B5E">
      <w:pPr>
        <w:ind w:firstLine="397"/>
        <w:jc w:val="both"/>
      </w:pPr>
      <w:r>
        <w:rPr>
          <w:rStyle w:val="s0"/>
        </w:rPr>
        <w:t>строка с кодом 121 ≤ строка с кодом 120;</w:t>
      </w:r>
    </w:p>
    <w:p w:rsidR="00000000" w:rsidRDefault="00D71B5E">
      <w:pPr>
        <w:ind w:firstLine="397"/>
        <w:jc w:val="both"/>
      </w:pPr>
      <w:r>
        <w:rPr>
          <w:rStyle w:val="s0"/>
        </w:rPr>
        <w:t>строка с кодом 210 ≥ строка с кодом 211 + строка с кодом 212 + строка с ко</w:t>
      </w:r>
      <w:r>
        <w:rPr>
          <w:rStyle w:val="s0"/>
        </w:rPr>
        <w:t>дом 213;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строка с кодом 220 ≥ строка с кодом </w:t>
      </w:r>
      <w:r>
        <w:t>221 + строка с кодом 222 + строка с кодом 223.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Приложение 13 изложено в редакции </w:t>
      </w:r>
      <w:hyperlink r:id="rId210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211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1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 xml:space="preserve">Национального Банка РК от 18.05.20 г. № 69 (ведены в действие по истечении двух месяцев после дня первого официального </w:t>
      </w:r>
      <w:hyperlink r:id="rId21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4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15" w:anchor="sub_id=4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16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right"/>
      </w:pPr>
      <w:r>
        <w:rPr>
          <w:rStyle w:val="s0"/>
        </w:rPr>
        <w:t>Приложение 13</w:t>
      </w:r>
    </w:p>
    <w:p w:rsidR="00000000" w:rsidRDefault="00D71B5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D71B5E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center"/>
        <w:textAlignment w:val="baseline"/>
      </w:pPr>
      <w:r>
        <w:t>Форма, предназначенная для сбора административных данных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Пред</w:t>
      </w:r>
      <w:r>
        <w:rPr>
          <w:rStyle w:val="s0"/>
        </w:rPr>
        <w:t>ставляется: в центральный аппарат или территориальный филиал Национального Банка Республики Казахстан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Форма административных </w:t>
      </w:r>
      <w:r>
        <w:t>данных размещена на официальном интернет-ресурсе www.nationalbank.kz</w:t>
      </w:r>
    </w:p>
    <w:p w:rsidR="00000000" w:rsidRDefault="00D71B5E">
      <w:pPr>
        <w:ind w:firstLine="397"/>
        <w:jc w:val="center"/>
        <w:textAlignment w:val="baseline"/>
      </w:pPr>
      <w:r>
        <w:t> </w:t>
      </w:r>
    </w:p>
    <w:p w:rsidR="00000000" w:rsidRDefault="00D71B5E">
      <w:pPr>
        <w:jc w:val="center"/>
      </w:pPr>
      <w:r>
        <w:t>Отчет о движении иностранной валюты и обменных операциях, проведенных через обменные пункты</w:t>
      </w:r>
    </w:p>
    <w:p w:rsidR="00000000" w:rsidRDefault="00D71B5E">
      <w:pPr>
        <w:ind w:firstLine="397"/>
        <w:jc w:val="center"/>
        <w:textAlignment w:val="baseline"/>
      </w:pPr>
      <w:r>
        <w:t> </w:t>
      </w:r>
    </w:p>
    <w:p w:rsidR="00000000" w:rsidRDefault="00D71B5E">
      <w:pPr>
        <w:ind w:firstLine="397"/>
        <w:textAlignment w:val="baseline"/>
      </w:pPr>
      <w:r>
        <w:t>Индекс формы административных данных: NIV_UO</w:t>
      </w:r>
    </w:p>
    <w:p w:rsidR="00000000" w:rsidRDefault="00D71B5E">
      <w:pPr>
        <w:ind w:firstLine="397"/>
        <w:textAlignment w:val="baseline"/>
      </w:pPr>
      <w:r>
        <w:t>Периодичность: ежемесячная</w:t>
      </w:r>
    </w:p>
    <w:p w:rsidR="00000000" w:rsidRDefault="00D71B5E">
      <w:pPr>
        <w:ind w:firstLine="397"/>
        <w:textAlignment w:val="baseline"/>
      </w:pPr>
      <w:r>
        <w:t>Отчетный период: за __________ 20 ___ года</w:t>
      </w:r>
    </w:p>
    <w:p w:rsidR="00000000" w:rsidRDefault="00D71B5E">
      <w:pPr>
        <w:ind w:firstLine="397"/>
        <w:textAlignment w:val="baseline"/>
      </w:pPr>
      <w:r>
        <w:t xml:space="preserve">Круг лиц, представляющих отчет: уполномоченная </w:t>
      </w:r>
      <w:r>
        <w:t>организация (ее филиал)</w:t>
      </w:r>
    </w:p>
    <w:p w:rsidR="00000000" w:rsidRDefault="00D71B5E">
      <w:pPr>
        <w:ind w:firstLine="397"/>
        <w:textAlignment w:val="baseline"/>
      </w:pPr>
      <w:r>
        <w:t>Срок представления: ежемесячно до 7 (седьмого) числа (включительно) месяца, следующего за отчетным</w:t>
      </w:r>
    </w:p>
    <w:p w:rsidR="00000000" w:rsidRDefault="00D71B5E">
      <w:pPr>
        <w:ind w:firstLine="397"/>
        <w:jc w:val="right"/>
        <w:textAlignment w:val="baseline"/>
      </w:pPr>
      <w:r>
        <w:t> </w:t>
      </w:r>
    </w:p>
    <w:p w:rsidR="00000000" w:rsidRDefault="00D71B5E">
      <w:pPr>
        <w:ind w:firstLine="397"/>
        <w:jc w:val="right"/>
        <w:textAlignment w:val="baseline"/>
      </w:pPr>
      <w:r>
        <w:t>Форма</w:t>
      </w:r>
    </w:p>
    <w:p w:rsidR="00000000" w:rsidRDefault="00D71B5E">
      <w:pPr>
        <w:ind w:firstLine="397"/>
        <w:jc w:val="right"/>
        <w:textAlignment w:val="baseline"/>
      </w:pPr>
      <w:r>
        <w:t> </w:t>
      </w:r>
    </w:p>
    <w:p w:rsidR="00000000" w:rsidRDefault="00D71B5E">
      <w:pPr>
        <w:ind w:firstLine="397"/>
        <w:textAlignment w:val="baseline"/>
      </w:pPr>
      <w:r>
        <w:t>Номер и дата лицензии на обменные операции с наличной иностранной валютой _________________________________________________</w:t>
      </w:r>
      <w:r>
        <w:t>_______</w:t>
      </w:r>
    </w:p>
    <w:p w:rsidR="00000000" w:rsidRDefault="00D71B5E">
      <w:pPr>
        <w:ind w:firstLine="397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1033"/>
        <w:gridCol w:w="1122"/>
        <w:gridCol w:w="816"/>
        <w:gridCol w:w="830"/>
        <w:gridCol w:w="843"/>
        <w:gridCol w:w="803"/>
        <w:gridCol w:w="1657"/>
        <w:gridCol w:w="676"/>
      </w:tblGrid>
      <w:tr w:rsidR="00000000">
        <w:tc>
          <w:tcPr>
            <w:tcW w:w="1865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Наименование показателя</w:t>
            </w:r>
          </w:p>
        </w:tc>
        <w:tc>
          <w:tcPr>
            <w:tcW w:w="394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Код строки</w:t>
            </w:r>
          </w:p>
        </w:tc>
        <w:tc>
          <w:tcPr>
            <w:tcW w:w="42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Все валюты</w:t>
            </w:r>
          </w:p>
        </w:tc>
        <w:tc>
          <w:tcPr>
            <w:tcW w:w="2321" w:type="pct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в том числе по видам валют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D71B5E"/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USD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EUR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RUB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CNY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GBP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Прочие валюты (указать вид иностранной валюты)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А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Б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(...)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Раздел 1. Операции по покупке наличной иностранной валюты у физических лиц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Куплено наличной иностранной валюты, всего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110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в том числе у нерезидентов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111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Количество операций по покупке наличной иностранной валюты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210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в том числе на сумму: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до одного миллиона тенге (включительно)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211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свыше двух миллионов тенге до десяти миллионов тенге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212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с десяти миллионов тенге (включительно) и выше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213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Наименьший курс покупки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311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X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Наибольший курс покупки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312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Х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X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Раздел 2. Операции по продаже наличной иностранной валюты физическим лицам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Продано наличной иностранной валюты, всего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120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в том числе нерезидентам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121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Количество операций по продаже наличной иностранной валюты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220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в том числе на сумму: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до одного миллиона тенге (включительно)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221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свыше двух миллионов тенге до десяти миллионов тенге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222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с десяти миллионов тенге (включительно) и выше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223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Наименьший курс продажи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321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X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Наибольший курс продажи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322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X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X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Раздел 3. Отчет о движении иностранной валюты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Остаток иностранной валюты на начало отчетного периода (410 = 411 + 412)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410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в том числе: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411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D71B5E">
            <w:pPr>
              <w:textAlignment w:val="baseline"/>
            </w:pPr>
            <w:r>
              <w:t>__________________</w:t>
            </w:r>
          </w:p>
          <w:p w:rsidR="00000000" w:rsidRDefault="00D71B5E">
            <w:pPr>
              <w:textAlignment w:val="baseline"/>
            </w:pPr>
            <w:r>
              <w:t>__________________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412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Поступило иностранной валюты за отчетный период (420 &gt; = 421 + 422 + 423 + 424).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420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в том числе: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куплено иностранной валюты у уполномоченных банков (указать уполномоченные банки)</w:t>
            </w:r>
          </w:p>
          <w:p w:rsidR="00000000" w:rsidRDefault="00D71B5E">
            <w:pPr>
              <w:textAlignment w:val="baseline"/>
            </w:pPr>
            <w:r>
              <w:t>__________________</w:t>
            </w:r>
          </w:p>
          <w:p w:rsidR="00000000" w:rsidRDefault="00D71B5E">
            <w:pPr>
              <w:textAlignment w:val="baseline"/>
            </w:pPr>
            <w:r>
              <w:t>__________________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421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займы от уполномоченных банков (указать уполномоченные банки)</w:t>
            </w:r>
          </w:p>
          <w:p w:rsidR="00000000" w:rsidRDefault="00D71B5E">
            <w:pPr>
              <w:textAlignment w:val="baseline"/>
            </w:pPr>
            <w:r>
              <w:t>__________________</w:t>
            </w:r>
          </w:p>
          <w:p w:rsidR="00000000" w:rsidRDefault="00D71B5E">
            <w:pPr>
              <w:textAlignment w:val="baseline"/>
            </w:pPr>
            <w:r>
              <w:t>__________________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422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куплено у физических лиц через обменные пункты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423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прочие поступления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424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Израсходовано иностранной валюты (430 &gt; = 431+432 + 433 + 434)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430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из них: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продано иностранной валюты уполномоченному банку (указать наименование уполномоченного банка)</w:t>
            </w:r>
          </w:p>
          <w:p w:rsidR="00000000" w:rsidRDefault="00D71B5E">
            <w:pPr>
              <w:textAlignment w:val="baseline"/>
            </w:pPr>
            <w:r>
              <w:t>__________________</w:t>
            </w:r>
          </w:p>
          <w:p w:rsidR="00000000" w:rsidRDefault="00D71B5E">
            <w:pPr>
              <w:textAlignment w:val="baseline"/>
            </w:pPr>
            <w:r>
              <w:t>__________________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431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погашено займов уполномоченных банков (указать наименование уполномоченного банка)</w:t>
            </w:r>
          </w:p>
          <w:p w:rsidR="00000000" w:rsidRDefault="00D71B5E">
            <w:pPr>
              <w:textAlignment w:val="baseline"/>
            </w:pPr>
            <w:r>
              <w:t>__________________</w:t>
            </w:r>
          </w:p>
          <w:p w:rsidR="00000000" w:rsidRDefault="00D71B5E">
            <w:pPr>
              <w:textAlignment w:val="baseline"/>
            </w:pPr>
            <w:r>
              <w:t>__________________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432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продано наличной иностранной валюты физическим лицам через обменные пункты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433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прочие расходы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434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Остаток иностранной валюты на конец отчетного периода(440 = 441 + 442)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440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в том числе: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441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  <w:tr w:rsidR="00000000">
        <w:tc>
          <w:tcPr>
            <w:tcW w:w="186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D71B5E">
            <w:pPr>
              <w:textAlignment w:val="baseline"/>
            </w:pPr>
            <w:r>
              <w:t>__________________</w:t>
            </w:r>
          </w:p>
          <w:p w:rsidR="00000000" w:rsidRDefault="00D71B5E">
            <w:pPr>
              <w:textAlignment w:val="baseline"/>
            </w:pPr>
            <w:r>
              <w:t>__________________</w:t>
            </w:r>
          </w:p>
        </w:tc>
        <w:tc>
          <w:tcPr>
            <w:tcW w:w="39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442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102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  <w:tc>
          <w:tcPr>
            <w:tcW w:w="2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 </w:t>
            </w:r>
          </w:p>
        </w:tc>
      </w:tr>
    </w:tbl>
    <w:p w:rsidR="00000000" w:rsidRDefault="00D71B5E">
      <w:pPr>
        <w:textAlignment w:val="baseline"/>
      </w:pPr>
      <w:r>
        <w:t> </w:t>
      </w:r>
    </w:p>
    <w:p w:rsidR="00000000" w:rsidRDefault="00D71B5E">
      <w:pPr>
        <w:ind w:firstLine="397"/>
      </w:pPr>
      <w:r>
        <w:rPr>
          <w:rStyle w:val="s0"/>
        </w:rPr>
        <w:t>Наименование уполномоченной организации (ее филиала) ______________________</w:t>
      </w:r>
    </w:p>
    <w:p w:rsidR="00000000" w:rsidRDefault="00D71B5E">
      <w:pPr>
        <w:ind w:firstLine="397"/>
        <w:textAlignment w:val="baseline"/>
      </w:pPr>
      <w:r>
        <w:t>Адрес ___________________________________________________________________</w:t>
      </w:r>
    </w:p>
    <w:p w:rsidR="00000000" w:rsidRDefault="00D71B5E">
      <w:pPr>
        <w:ind w:firstLine="397"/>
        <w:textAlignment w:val="baseline"/>
      </w:pPr>
      <w:r>
        <w:t>Телефон _________________________________________________________________</w:t>
      </w:r>
    </w:p>
    <w:p w:rsidR="00000000" w:rsidRDefault="00D71B5E">
      <w:pPr>
        <w:ind w:firstLine="397"/>
        <w:textAlignment w:val="baseline"/>
      </w:pPr>
      <w:r>
        <w:t>Адрес электронной почты __________________________________________________</w:t>
      </w:r>
    </w:p>
    <w:p w:rsidR="00000000" w:rsidRDefault="00D71B5E">
      <w:pPr>
        <w:ind w:firstLine="397"/>
        <w:textAlignment w:val="baseline"/>
      </w:pPr>
      <w:r>
        <w:t>Исполнитель ______________________________________    _____________________</w:t>
      </w:r>
    </w:p>
    <w:p w:rsidR="00000000" w:rsidRDefault="00D71B5E">
      <w:pPr>
        <w:ind w:firstLine="397"/>
        <w:textAlignment w:val="baseline"/>
      </w:pPr>
      <w:r>
        <w:t>                        фамилия, имя и отчество (при его наличии)           подпись, телефон</w:t>
      </w:r>
    </w:p>
    <w:p w:rsidR="00000000" w:rsidRDefault="00D71B5E">
      <w:pPr>
        <w:ind w:firstLine="397"/>
        <w:textAlignment w:val="baseline"/>
      </w:pPr>
      <w:r>
        <w:t>Первый руков</w:t>
      </w:r>
      <w:r>
        <w:t>одитель или лицо, уполномоченное им на подписание отчета</w:t>
      </w:r>
    </w:p>
    <w:p w:rsidR="00000000" w:rsidRDefault="00D71B5E">
      <w:pPr>
        <w:ind w:firstLine="397"/>
        <w:textAlignment w:val="baseline"/>
      </w:pPr>
      <w:r>
        <w:t>________________________________________           _________________</w:t>
      </w:r>
    </w:p>
    <w:p w:rsidR="00000000" w:rsidRDefault="00D71B5E">
      <w:pPr>
        <w:ind w:firstLine="397"/>
        <w:textAlignment w:val="baseline"/>
      </w:pPr>
      <w:r>
        <w:t>   фамилия, имя и отчество (при его наличии)               подпись, телефон</w:t>
      </w:r>
    </w:p>
    <w:p w:rsidR="00000000" w:rsidRDefault="00D71B5E">
      <w:pPr>
        <w:ind w:firstLine="397"/>
        <w:textAlignment w:val="baseline"/>
      </w:pPr>
      <w:r>
        <w:t>Дата «____» ______________ 20 __ года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right"/>
        <w:textAlignment w:val="baseline"/>
      </w:pPr>
      <w:r>
        <w:t>Приложение</w:t>
      </w:r>
    </w:p>
    <w:p w:rsidR="00000000" w:rsidRDefault="00D71B5E">
      <w:pPr>
        <w:jc w:val="right"/>
        <w:textAlignment w:val="baseline"/>
      </w:pPr>
      <w:r>
        <w:t>к ф</w:t>
      </w:r>
      <w:r>
        <w:t>орме отчета о движении иностранной валюты и</w:t>
      </w:r>
    </w:p>
    <w:p w:rsidR="00000000" w:rsidRDefault="00D71B5E">
      <w:pPr>
        <w:jc w:val="right"/>
        <w:textAlignment w:val="baseline"/>
      </w:pPr>
      <w:r>
        <w:t>обменных операциях,</w:t>
      </w:r>
    </w:p>
    <w:p w:rsidR="00000000" w:rsidRDefault="00D71B5E">
      <w:pPr>
        <w:jc w:val="right"/>
        <w:textAlignment w:val="baseline"/>
      </w:pPr>
      <w:r>
        <w:t>проведенных через обменные пункты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t xml:space="preserve">Пояснение по заполнению формы административных данных </w:t>
      </w:r>
      <w:r>
        <w:br/>
        <w:t>«Отчет о движении иностранной валюты и обменных операциях, проведенных через обменные пункты»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t>1. Общие положения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ind w:firstLine="397"/>
        <w:jc w:val="both"/>
      </w:pPr>
      <w:r>
        <w:t xml:space="preserve">1. </w:t>
      </w:r>
      <w:r>
        <w:rPr>
          <w:rStyle w:val="s0"/>
        </w:rPr>
        <w:t>Настоящее пояснение определяет требования по заполнению формы, предназначенной для сбора административных данных, «Отчет о движении иностранной валюты и обменных операциях, проведенных через обменные пункты», (далее - Форма).</w:t>
      </w:r>
    </w:p>
    <w:p w:rsidR="00000000" w:rsidRDefault="00D71B5E">
      <w:pPr>
        <w:ind w:firstLine="397"/>
        <w:jc w:val="both"/>
      </w:pPr>
      <w:r>
        <w:rPr>
          <w:rStyle w:val="s0"/>
        </w:rPr>
        <w:t>2. Фор</w:t>
      </w:r>
      <w:r>
        <w:rPr>
          <w:rStyle w:val="s0"/>
        </w:rPr>
        <w:t xml:space="preserve">ма разработана </w:t>
      </w:r>
      <w:r>
        <w:t xml:space="preserve">в соответствии с </w:t>
      </w:r>
      <w:hyperlink r:id="rId217" w:anchor="sub_id=560000" w:history="1">
        <w:r>
          <w:rPr>
            <w:rStyle w:val="a3"/>
          </w:rPr>
          <w:t>подпунктом 9) статьи 56</w:t>
        </w:r>
      </w:hyperlink>
      <w:r>
        <w:t xml:space="preserve"> Закона Республики Казахстан от 30 марта 1995 года «О Национальном Банке Республики Казахстан».</w:t>
      </w:r>
    </w:p>
    <w:p w:rsidR="00000000" w:rsidRDefault="00D71B5E">
      <w:pPr>
        <w:ind w:firstLine="397"/>
        <w:jc w:val="both"/>
        <w:textAlignment w:val="baseline"/>
      </w:pPr>
      <w:r>
        <w:t xml:space="preserve">3. Форма составляется ежемесячно уполномоченной организацией (ее филиалом) по данным за отчетный месяц Реестров купленной и проданной наличной иностранной валюты, заполняемым в соответствии с </w:t>
      </w:r>
      <w:hyperlink w:anchor="sub11" w:history="1">
        <w:r>
          <w:rPr>
            <w:rStyle w:val="a3"/>
          </w:rPr>
          <w:t>приложением 11</w:t>
        </w:r>
      </w:hyperlink>
      <w:r>
        <w:t xml:space="preserve"> к Правилам осуществле</w:t>
      </w:r>
      <w:r>
        <w:t>ния обменных операций с наличной иностранной валютой в Республике Казахстан, утвержденным постановлением Правления Национального Банка Республики Казахстан от 4 апреля 2019 года № 49, зарегистрированным в Реестре государственной регистрации нормативных пра</w:t>
      </w:r>
      <w:r>
        <w:t>вовых актов под № 18545. Филиал уполномоченной организации составляет самостоятельную Форму.</w:t>
      </w:r>
    </w:p>
    <w:p w:rsidR="00000000" w:rsidRDefault="00D71B5E">
      <w:pPr>
        <w:ind w:firstLine="397"/>
        <w:jc w:val="both"/>
        <w:textAlignment w:val="baseline"/>
      </w:pPr>
      <w:r>
        <w:t>4. При составлении Формы в расчетах для данных в тенге используется сумма обменной операции в тенге, указанная соответственно в графах 8 и 10 Реестра купленной и п</w:t>
      </w:r>
      <w:r>
        <w:t>роданной наличной иностранной валюты.</w:t>
      </w:r>
    </w:p>
    <w:p w:rsidR="00000000" w:rsidRDefault="00D71B5E">
      <w:pPr>
        <w:ind w:firstLine="397"/>
        <w:jc w:val="both"/>
        <w:textAlignment w:val="baseline"/>
      </w:pPr>
      <w:r>
        <w:t>5. При отсутствии данных за отчетный период Форма представляется с нулевыми значениями.</w:t>
      </w:r>
    </w:p>
    <w:p w:rsidR="00000000" w:rsidRDefault="00D71B5E">
      <w:pPr>
        <w:ind w:firstLine="397"/>
        <w:jc w:val="both"/>
        <w:textAlignment w:val="baseline"/>
      </w:pPr>
      <w:r>
        <w:t>6. Корректировки (исправления, дополнения) данных вносятся в течение шести месяцев после срока, установленного для представления Ф</w:t>
      </w:r>
      <w:r>
        <w:t>ормы.</w:t>
      </w:r>
    </w:p>
    <w:p w:rsidR="00000000" w:rsidRDefault="00D71B5E">
      <w:pPr>
        <w:ind w:firstLine="397"/>
        <w:jc w:val="both"/>
        <w:textAlignment w:val="baseline"/>
      </w:pPr>
      <w:r>
        <w:t> </w:t>
      </w:r>
    </w:p>
    <w:p w:rsidR="00000000" w:rsidRDefault="00D71B5E">
      <w:pPr>
        <w:jc w:val="center"/>
      </w:pPr>
      <w:r>
        <w:t xml:space="preserve">2. Пояснение по заполнению Формы </w:t>
      </w:r>
    </w:p>
    <w:p w:rsidR="00000000" w:rsidRDefault="00D71B5E">
      <w:pPr>
        <w:jc w:val="center"/>
      </w:pPr>
      <w:r>
        <w:t> </w:t>
      </w:r>
    </w:p>
    <w:p w:rsidR="00000000" w:rsidRDefault="00D71B5E">
      <w:pPr>
        <w:jc w:val="center"/>
      </w:pPr>
      <w:r>
        <w:t>по разделам 1 и 2</w:t>
      </w:r>
    </w:p>
    <w:p w:rsidR="00000000" w:rsidRDefault="00D71B5E">
      <w:pPr>
        <w:jc w:val="center"/>
      </w:pPr>
      <w:r>
        <w:t> </w:t>
      </w:r>
    </w:p>
    <w:p w:rsidR="00000000" w:rsidRDefault="00D71B5E">
      <w:pPr>
        <w:ind w:firstLine="397"/>
        <w:jc w:val="both"/>
        <w:textAlignment w:val="baseline"/>
      </w:pPr>
      <w:r>
        <w:t>7. При формировании отчета в расчетах для данных в тенге используется эквивалент суммы обменной операции в тенге, указанный соответственно в графах 8 и 10 Реестра купленной и проданной налично</w:t>
      </w:r>
      <w:r>
        <w:t>й иностранной валюты.</w:t>
      </w:r>
    </w:p>
    <w:p w:rsidR="00000000" w:rsidRDefault="00D71B5E">
      <w:pPr>
        <w:ind w:firstLine="397"/>
        <w:jc w:val="both"/>
        <w:textAlignment w:val="baseline"/>
      </w:pPr>
      <w:r>
        <w:t>8. В графе 1 отчета (за исключением строк, отмеченных знаком «X») представляются данные по всем видам иностранных валют, с которыми обменные пункты уполномоченной организации (ее филиала) осуществляли обменные операции в отчетном пери</w:t>
      </w:r>
      <w:r>
        <w:t>оде. Суммарные данные по объемам обменных операций рассчитываются в тенге.</w:t>
      </w:r>
    </w:p>
    <w:p w:rsidR="00000000" w:rsidRDefault="00D71B5E">
      <w:pPr>
        <w:ind w:firstLine="397"/>
        <w:jc w:val="both"/>
        <w:textAlignment w:val="baseline"/>
      </w:pPr>
      <w:r>
        <w:t xml:space="preserve">9. В графе 1 данные по строкам с кодами 110, 111, 120 и 121 заполняются в тысячах тенге с округлением до целого значения (данные менее пятисот тенге округляются до нуля, от пятисот </w:t>
      </w:r>
      <w:r>
        <w:t>до тысячи тенге - до единицы).</w:t>
      </w:r>
    </w:p>
    <w:p w:rsidR="00000000" w:rsidRDefault="00D71B5E">
      <w:pPr>
        <w:ind w:firstLine="397"/>
        <w:jc w:val="both"/>
        <w:textAlignment w:val="baseline"/>
      </w:pPr>
      <w:r>
        <w:t>10. В графах 2, 3, 4, 5 и 6 данные представляются по доллару Соединенных Штатов Америки (USD), евро (EUR), российскому рублю (RUB), китайскому юаню (CNY), английскому фунту стерлингов (GBP), а в графах с последующей нумерацие</w:t>
      </w:r>
      <w:r>
        <w:t>й приводятся данные по остальным видам валют, с которыми обменные пункты уполномоченной организации (ее филиала) осуществляли обменные операции в отчетном периоде.</w:t>
      </w:r>
    </w:p>
    <w:p w:rsidR="00000000" w:rsidRDefault="00D71B5E">
      <w:pPr>
        <w:ind w:firstLine="397"/>
        <w:jc w:val="both"/>
        <w:textAlignment w:val="baseline"/>
      </w:pPr>
      <w:r>
        <w:t>11. В графах 2, 3, 4, 5 и 6 и далее пронумерованных графах данные по строкам 110, 111, 120 и</w:t>
      </w:r>
      <w:r>
        <w:t xml:space="preserve"> 121 представляются в единицах соответствующей валюты.</w:t>
      </w:r>
    </w:p>
    <w:p w:rsidR="00000000" w:rsidRDefault="00D71B5E">
      <w:pPr>
        <w:ind w:firstLine="397"/>
        <w:jc w:val="both"/>
        <w:textAlignment w:val="baseline"/>
      </w:pPr>
      <w:r>
        <w:t>Если обменные пункты не проводили в отчетном периоде обменных операций с какой-либо из указанных в графах 2, 3, 4, 5 и 6 валют, то соответствующая графа не заполняется.</w:t>
      </w:r>
    </w:p>
    <w:p w:rsidR="00000000" w:rsidRDefault="00D71B5E">
      <w:pPr>
        <w:ind w:firstLine="397"/>
        <w:jc w:val="both"/>
        <w:textAlignment w:val="baseline"/>
      </w:pPr>
      <w:r>
        <w:t>12. Строки 210, 211, 212, 213, 2</w:t>
      </w:r>
      <w:r>
        <w:t>20, 221, 222 и 223 заполняются в единицах счета.</w:t>
      </w:r>
    </w:p>
    <w:p w:rsidR="00000000" w:rsidRDefault="00D71B5E">
      <w:pPr>
        <w:ind w:firstLine="397"/>
        <w:jc w:val="both"/>
        <w:textAlignment w:val="baseline"/>
      </w:pPr>
      <w:r>
        <w:t>13. В графах 2, 3, 4, 5, 6 и далее пронумерованных графах по строкам 311, 312, 321 и 322 указывается курс соответствующей иностранной валюты. По строке 311 (321) в соответствующей графе указывается наименьши</w:t>
      </w:r>
      <w:r>
        <w:t>й из курсов данной иностранной валюты, установленный для обменных пунктов уполномоченной организации (ее филиала) в отчетном месяце для покупки (продажи) за тенге; по строке 312 (322) - наибольший из курсов данной иностранной валюты, установленный для обме</w:t>
      </w:r>
      <w:r>
        <w:t>нных пунктов уполномоченной организации (ее филиала) в отчетном месяце для покупки (продажи) за тенге.</w:t>
      </w:r>
    </w:p>
    <w:p w:rsidR="00000000" w:rsidRDefault="00D71B5E">
      <w:pPr>
        <w:ind w:firstLine="397"/>
        <w:jc w:val="both"/>
        <w:textAlignment w:val="baseline"/>
      </w:pPr>
      <w:r>
        <w:t>14. При заполнении разделов 1 и 2 отчета по всем графам обеспечивается выполнение следующих условий:</w:t>
      </w:r>
    </w:p>
    <w:p w:rsidR="00000000" w:rsidRDefault="00D71B5E">
      <w:pPr>
        <w:ind w:firstLine="397"/>
        <w:jc w:val="both"/>
        <w:textAlignment w:val="baseline"/>
      </w:pPr>
      <w:r>
        <w:t>строка с кодом 111 ≤ строка с кодом 110;</w:t>
      </w:r>
    </w:p>
    <w:p w:rsidR="00000000" w:rsidRDefault="00D71B5E">
      <w:pPr>
        <w:ind w:firstLine="397"/>
        <w:jc w:val="both"/>
        <w:textAlignment w:val="baseline"/>
      </w:pPr>
      <w:r>
        <w:t>строка с кодом 121 ≤ строка с кодом 120;</w:t>
      </w:r>
    </w:p>
    <w:p w:rsidR="00000000" w:rsidRDefault="00D71B5E">
      <w:pPr>
        <w:ind w:firstLine="397"/>
        <w:jc w:val="both"/>
        <w:textAlignment w:val="baseline"/>
      </w:pPr>
      <w:r>
        <w:t>строка с кодом 210 ≥ строка с кодом 211 + строка с кодом 212 + строка с кодом 213;</w:t>
      </w:r>
    </w:p>
    <w:p w:rsidR="00000000" w:rsidRDefault="00D71B5E">
      <w:pPr>
        <w:ind w:firstLine="397"/>
        <w:jc w:val="both"/>
        <w:textAlignment w:val="baseline"/>
      </w:pPr>
      <w:r>
        <w:t>строка с кодом 220 ≥ строка с кодом 221 + строка с кодом 222 + строка с кодом 223.</w:t>
      </w:r>
    </w:p>
    <w:p w:rsidR="00000000" w:rsidRDefault="00D71B5E">
      <w:pPr>
        <w:jc w:val="center"/>
      </w:pPr>
      <w:r>
        <w:t> </w:t>
      </w:r>
    </w:p>
    <w:p w:rsidR="00000000" w:rsidRDefault="00D71B5E">
      <w:pPr>
        <w:jc w:val="center"/>
      </w:pPr>
      <w:r>
        <w:t>по разделу 3</w:t>
      </w:r>
    </w:p>
    <w:p w:rsidR="00000000" w:rsidRDefault="00D71B5E">
      <w:pPr>
        <w:jc w:val="center"/>
      </w:pPr>
      <w:r>
        <w:t> </w:t>
      </w:r>
    </w:p>
    <w:p w:rsidR="00000000" w:rsidRDefault="00D71B5E">
      <w:pPr>
        <w:ind w:firstLine="397"/>
        <w:jc w:val="both"/>
        <w:textAlignment w:val="baseline"/>
      </w:pPr>
      <w:r>
        <w:t>15. В разделе 3 отчета графа 1 н</w:t>
      </w:r>
      <w:r>
        <w:t>е заполняется.</w:t>
      </w:r>
    </w:p>
    <w:p w:rsidR="00000000" w:rsidRDefault="00D71B5E">
      <w:pPr>
        <w:ind w:firstLine="397"/>
        <w:jc w:val="both"/>
        <w:textAlignment w:val="baseline"/>
      </w:pPr>
      <w:r>
        <w:t>16. В графах 2, 3, 4, 5 и 6 и далее пронумерованных графах данные по строкам представляются в тысячах единиц соответствующей валюты.</w:t>
      </w:r>
    </w:p>
    <w:p w:rsidR="00000000" w:rsidRDefault="00D71B5E">
      <w:pPr>
        <w:ind w:firstLine="397"/>
        <w:jc w:val="both"/>
        <w:textAlignment w:val="baseline"/>
      </w:pPr>
      <w:r>
        <w:t>17. В графах 2, 3, 4, 5 и 6 и далее пронумерованных графах данные по строкам 423 и 433 должны быть равны дан</w:t>
      </w:r>
      <w:r>
        <w:t>ным в строках 110 и 120 соответственно, переведенным в тысячи единиц.</w:t>
      </w:r>
    </w:p>
    <w:p w:rsidR="00000000" w:rsidRDefault="00D71B5E">
      <w:pPr>
        <w:ind w:firstLine="397"/>
        <w:jc w:val="both"/>
        <w:textAlignment w:val="baseline"/>
      </w:pPr>
      <w:r>
        <w:t>18. При заполнении раздела 3 отчета по графам 2, 3, 4, 5 и 6 и далее пронумерованным графам по строкам 410, 420, 430 и 440 обеспечивается выполнение условий, указанных в наименовании соо</w:t>
      </w:r>
      <w:r>
        <w:t>тветствующих показателей.</w:t>
      </w:r>
    </w:p>
    <w:p w:rsidR="00000000" w:rsidRDefault="00D71B5E">
      <w:pPr>
        <w:jc w:val="right"/>
        <w:textAlignment w:val="baseline"/>
      </w:pPr>
      <w:r>
        <w:t> </w:t>
      </w:r>
    </w:p>
    <w:p w:rsidR="00000000" w:rsidRDefault="00D71B5E">
      <w:bookmarkStart w:id="30" w:name="SUB14"/>
      <w:bookmarkEnd w:id="30"/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Текст в правом верхнем углу приложения 14 изложен в редакции </w:t>
      </w:r>
      <w:hyperlink r:id="rId218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19" w:anchor="sub_id=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(ведены в действие по истеч</w:t>
      </w:r>
      <w:r>
        <w:rPr>
          <w:rStyle w:val="s3"/>
        </w:rPr>
        <w:t xml:space="preserve">ении двух месяцев после дня первого официального </w:t>
      </w:r>
      <w:hyperlink r:id="rId22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2" w:anchor="sub_id=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</w:t>
      </w:r>
      <w:r>
        <w:rPr>
          <w:rStyle w:val="s3"/>
        </w:rPr>
        <w:t xml:space="preserve">вии с </w:t>
      </w:r>
      <w:hyperlink r:id="rId223" w:anchor="sub_id=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24" w:anchor="sub_id=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right"/>
      </w:pPr>
      <w:r>
        <w:rPr>
          <w:rStyle w:val="s0"/>
        </w:rPr>
        <w:t>Прило</w:t>
      </w:r>
      <w:r>
        <w:rPr>
          <w:rStyle w:val="s0"/>
        </w:rPr>
        <w:t>жение 14</w:t>
      </w:r>
    </w:p>
    <w:p w:rsidR="00000000" w:rsidRDefault="00D71B5E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D71B5E">
      <w:pPr>
        <w:ind w:firstLine="397"/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  <w:textAlignment w:val="baseline"/>
      </w:pPr>
      <w:r>
        <w:t xml:space="preserve">Форма, предназначенная для </w:t>
      </w:r>
    </w:p>
    <w:p w:rsidR="00000000" w:rsidRDefault="00D71B5E">
      <w:pPr>
        <w:jc w:val="right"/>
        <w:textAlignment w:val="baseline"/>
      </w:pPr>
      <w:r>
        <w:t>сбора административных данных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spacing w:after="240"/>
        <w:jc w:val="center"/>
      </w:pPr>
      <w:r>
        <w:rPr>
          <w:rStyle w:val="s1"/>
        </w:rPr>
        <w:t>Представляется: в центральный аппарат или территориальны</w:t>
      </w:r>
      <w:r>
        <w:rPr>
          <w:rStyle w:val="s1"/>
        </w:rPr>
        <w:t>й филиал Национального Банка Республики Казахстан</w:t>
      </w:r>
    </w:p>
    <w:p w:rsidR="00000000" w:rsidRDefault="00D71B5E">
      <w:pPr>
        <w:jc w:val="center"/>
      </w:pPr>
      <w:r>
        <w:rPr>
          <w:rStyle w:val="s1"/>
        </w:rPr>
        <w:t xml:space="preserve">Форма административных данных размещена на официальном интернет-ресурсе </w:t>
      </w:r>
      <w:hyperlink r:id="rId225" w:history="1">
        <w:r>
          <w:rPr>
            <w:rStyle w:val="a3"/>
          </w:rPr>
          <w:t>www.nationalbank.kz</w:t>
        </w:r>
      </w:hyperlink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Отчет о покупке и (или) продаже наличной иностранной валюты на сумму, равную или превышающую 50 000 (пятьдесят тысяч) долларов Соединенных Штатов Америки в эквиваленте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Индекс формы административных данных: NIV_VAL</w:t>
      </w:r>
    </w:p>
    <w:p w:rsidR="00000000" w:rsidRDefault="00D71B5E">
      <w:pPr>
        <w:ind w:firstLine="397"/>
        <w:jc w:val="both"/>
      </w:pPr>
      <w:r>
        <w:rPr>
          <w:rStyle w:val="s0"/>
        </w:rPr>
        <w:t>Периодичность: ежемесячная</w:t>
      </w:r>
    </w:p>
    <w:p w:rsidR="00000000" w:rsidRDefault="00D71B5E">
      <w:pPr>
        <w:ind w:firstLine="397"/>
        <w:jc w:val="both"/>
      </w:pPr>
      <w:r>
        <w:rPr>
          <w:rStyle w:val="s0"/>
        </w:rPr>
        <w:t>Отчетный, пер</w:t>
      </w:r>
      <w:r>
        <w:rPr>
          <w:rStyle w:val="s0"/>
        </w:rPr>
        <w:t>иод: за __________ 20 ___ года</w:t>
      </w:r>
    </w:p>
    <w:p w:rsidR="00000000" w:rsidRDefault="00D71B5E">
      <w:pPr>
        <w:ind w:firstLine="397"/>
        <w:jc w:val="both"/>
      </w:pPr>
      <w:r>
        <w:rPr>
          <w:rStyle w:val="s0"/>
        </w:rPr>
        <w:t>Круг лиц представляющих отчет: уполномоченный банк (его филиал) или уполномоченная организация (ее филиал)</w:t>
      </w:r>
    </w:p>
    <w:p w:rsidR="00000000" w:rsidRDefault="00D71B5E">
      <w:pPr>
        <w:ind w:firstLine="397"/>
        <w:jc w:val="both"/>
      </w:pPr>
      <w:r>
        <w:rPr>
          <w:rStyle w:val="s0"/>
        </w:rPr>
        <w:t>Срок представления</w:t>
      </w:r>
      <w:r>
        <w:t>: до 10 (десятого) числа (включительно) месяца, следующего за отчетным периодом</w:t>
      </w:r>
    </w:p>
    <w:p w:rsidR="00000000" w:rsidRDefault="00D71B5E">
      <w:pPr>
        <w:jc w:val="right"/>
        <w:textAlignment w:val="baseline"/>
      </w:pPr>
      <w:r>
        <w:t>Форма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2"/>
        <w:gridCol w:w="2486"/>
        <w:gridCol w:w="1799"/>
        <w:gridCol w:w="818"/>
        <w:gridCol w:w="1366"/>
        <w:gridCol w:w="1167"/>
        <w:gridCol w:w="1122"/>
      </w:tblGrid>
      <w:tr w:rsidR="00000000">
        <w:tc>
          <w:tcPr>
            <w:tcW w:w="3004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1. Информация о клиенте</w:t>
            </w:r>
          </w:p>
        </w:tc>
        <w:tc>
          <w:tcPr>
            <w:tcW w:w="1996" w:type="pct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2. Информация о валютной операции</w:t>
            </w:r>
          </w:p>
        </w:tc>
      </w:tr>
      <w:tr w:rsidR="00000000">
        <w:tc>
          <w:tcPr>
            <w:tcW w:w="9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Фамилия, имя, отчество (при его наличии)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Индивидуальный идентификационный номер (иные данные)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Признак резидентства*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Дата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Покупка (продажа)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Сумма в тысячах единиц валюты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Код валюты</w:t>
            </w:r>
          </w:p>
        </w:tc>
      </w:tr>
      <w:tr w:rsidR="00000000">
        <w:tc>
          <w:tcPr>
            <w:tcW w:w="9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1.1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1.2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1.3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2.1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2.2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2.3</w:t>
            </w: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2.4</w:t>
            </w:r>
          </w:p>
        </w:tc>
      </w:tr>
      <w:tr w:rsidR="00000000">
        <w:tc>
          <w:tcPr>
            <w:tcW w:w="90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</w:pPr>
            <w:r>
              <w:t>    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4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71B5E">
      <w:pPr>
        <w:ind w:firstLine="709"/>
        <w:textAlignment w:val="baseline"/>
      </w:pPr>
      <w: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* - указывается в соответствии с документом, представленным клиентом при проведении обменной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</w:t>
      </w:r>
      <w:r>
        <w:rPr>
          <w:rStyle w:val="s0"/>
        </w:rPr>
        <w:t>я на постоянное проживание в Республике Казахстан), 2 - для нерезидентов</w:t>
      </w:r>
    </w:p>
    <w:p w:rsidR="00000000" w:rsidRDefault="00D71B5E">
      <w:pPr>
        <w:ind w:firstLine="397"/>
        <w:jc w:val="both"/>
      </w:pPr>
      <w:r>
        <w:rPr>
          <w:rStyle w:val="s0"/>
        </w:rPr>
        <w:t>Наименование уполномоченного банка (его филиала) или уполномоченной организации (ее филиала)</w:t>
      </w:r>
    </w:p>
    <w:p w:rsidR="00000000" w:rsidRDefault="00D71B5E">
      <w:pPr>
        <w:ind w:firstLine="397"/>
        <w:jc w:val="both"/>
      </w:pPr>
      <w:r>
        <w:rPr>
          <w:rStyle w:val="s0"/>
        </w:rPr>
        <w:t>_____________________________________________________________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Адрес_______________________</w:t>
      </w:r>
      <w:r>
        <w:rPr>
          <w:rStyle w:val="s0"/>
        </w:rPr>
        <w:t>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Телефон______________________________________________________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Адрес электронной почты_______________________________________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Исполнитель ________________________________ 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фамилия, имя и отчество (при его н</w:t>
      </w:r>
      <w:r>
        <w:rPr>
          <w:rStyle w:val="s0"/>
        </w:rPr>
        <w:t>аличии) подпись, телефон</w:t>
      </w:r>
    </w:p>
    <w:p w:rsidR="00000000" w:rsidRDefault="00D71B5E">
      <w:pPr>
        <w:ind w:firstLine="397"/>
        <w:jc w:val="both"/>
      </w:pPr>
      <w:r>
        <w:rPr>
          <w:rStyle w:val="s0"/>
        </w:rPr>
        <w:t>Первый руководитель или лицо, уполномоченное им на подписание отчета</w:t>
      </w:r>
    </w:p>
    <w:p w:rsidR="00000000" w:rsidRDefault="00D71B5E">
      <w:pPr>
        <w:ind w:firstLine="397"/>
        <w:jc w:val="both"/>
      </w:pPr>
      <w:r>
        <w:rPr>
          <w:rStyle w:val="s0"/>
        </w:rPr>
        <w:t>_____________________________________________ 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>        фамилия, имя и отчество (при его наличии) подпись, телефон</w:t>
      </w:r>
    </w:p>
    <w:p w:rsidR="00000000" w:rsidRDefault="00D71B5E">
      <w:pPr>
        <w:ind w:firstLine="397"/>
        <w:jc w:val="both"/>
      </w:pPr>
      <w:r>
        <w:rPr>
          <w:rStyle w:val="s0"/>
        </w:rPr>
        <w:t>Дата «____» ______________ 20__ год</w:t>
      </w:r>
      <w:r>
        <w:rPr>
          <w:rStyle w:val="s0"/>
        </w:rPr>
        <w:t>а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jc w:val="right"/>
        <w:textAlignment w:val="baseline"/>
      </w:pPr>
      <w:r>
        <w:t>Приложение</w:t>
      </w:r>
    </w:p>
    <w:p w:rsidR="00000000" w:rsidRDefault="00D71B5E">
      <w:pPr>
        <w:jc w:val="right"/>
        <w:textAlignment w:val="baseline"/>
      </w:pPr>
      <w:r>
        <w:t xml:space="preserve">к </w:t>
      </w:r>
      <w:hyperlink w:anchor="sub14" w:history="1">
        <w:r>
          <w:rPr>
            <w:rStyle w:val="a3"/>
          </w:rPr>
          <w:t>форме</w:t>
        </w:r>
      </w:hyperlink>
      <w:r>
        <w:t xml:space="preserve"> отчета о покупке и (или)</w:t>
      </w:r>
    </w:p>
    <w:p w:rsidR="00000000" w:rsidRDefault="00D71B5E">
      <w:pPr>
        <w:jc w:val="right"/>
        <w:textAlignment w:val="baseline"/>
      </w:pPr>
      <w:r>
        <w:t>продаже наличной иностранной валюты</w:t>
      </w:r>
    </w:p>
    <w:p w:rsidR="00000000" w:rsidRDefault="00D71B5E">
      <w:pPr>
        <w:jc w:val="right"/>
        <w:textAlignment w:val="baseline"/>
      </w:pPr>
      <w:r>
        <w:t>на сумму, равную или превышающую</w:t>
      </w:r>
    </w:p>
    <w:p w:rsidR="00000000" w:rsidRDefault="00D71B5E">
      <w:pPr>
        <w:jc w:val="right"/>
        <w:textAlignment w:val="baseline"/>
      </w:pPr>
      <w:r>
        <w:t>50 000 (пятьдесят тысяч) долларов</w:t>
      </w:r>
    </w:p>
    <w:p w:rsidR="00000000" w:rsidRDefault="00D71B5E">
      <w:pPr>
        <w:jc w:val="right"/>
        <w:textAlignment w:val="baseline"/>
      </w:pPr>
      <w:r>
        <w:t>Соединенных Штатов Америки в эквиваленте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Пояснение по заполнению формы, административных данных «Отчет о покупке и (или) продаже наличной иностранной валюты на сумму, равную или превышающую 50 000 (пятьдесят тысяч) долларов Соединенных Штатов Америки в эквиваленте»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1. Общие положения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1. Нас</w:t>
      </w:r>
      <w:r>
        <w:rPr>
          <w:rStyle w:val="s0"/>
        </w:rPr>
        <w:t>тоящее пояснение определяет единые требования по заполнению формы, предназначенной для сбора административных данных «Отчет о покупке и (или) продаже наличной иностранной валюты на сумму, равную или превышающую 50 000 (пятьдесят тысяч) долларов Соединенных</w:t>
      </w:r>
      <w:r>
        <w:rPr>
          <w:rStyle w:val="s0"/>
        </w:rPr>
        <w:t xml:space="preserve"> Штатов Америки (далее - США) в эквиваленте», (далее - Форма).</w:t>
      </w:r>
    </w:p>
    <w:p w:rsidR="00000000" w:rsidRDefault="00D71B5E">
      <w:pPr>
        <w:ind w:firstLine="397"/>
        <w:jc w:val="both"/>
      </w:pPr>
      <w:r>
        <w:rPr>
          <w:rStyle w:val="s0"/>
        </w:rPr>
        <w:t>2. Форма представляется уполномоченным банком (его филиалом) или уполномоченной организацией (ее филиалом) ежемесячно и включает информацию об операциях покупки или продажи наличной иностранной</w:t>
      </w:r>
      <w:r>
        <w:rPr>
          <w:rStyle w:val="s0"/>
        </w:rPr>
        <w:t xml:space="preserve"> валюты на сумму, равную или превышающую 50 000 (пятьдесят тысяч) долларов США в эквиваленте.</w:t>
      </w:r>
    </w:p>
    <w:p w:rsidR="00000000" w:rsidRDefault="00D71B5E">
      <w:pPr>
        <w:ind w:firstLine="397"/>
        <w:jc w:val="both"/>
      </w:pPr>
      <w:r>
        <w:rPr>
          <w:rStyle w:val="s0"/>
        </w:rPr>
        <w:t>3. Руководитель или главный бухгалтер и исполнитель подписывают Форму с указанием фамилии, имени, отчества (при его наличии).</w:t>
      </w:r>
    </w:p>
    <w:p w:rsidR="00000000" w:rsidRDefault="00D71B5E">
      <w:pPr>
        <w:ind w:firstLine="397"/>
        <w:jc w:val="both"/>
      </w:pPr>
      <w:r>
        <w:rPr>
          <w:rStyle w:val="s0"/>
        </w:rPr>
        <w:t>4. В случае отсутствия данных за отчетный период Форма представляется с нулевыми значениями.</w:t>
      </w:r>
    </w:p>
    <w:p w:rsidR="00000000" w:rsidRDefault="00D71B5E">
      <w:pPr>
        <w:ind w:firstLine="397"/>
        <w:jc w:val="both"/>
      </w:pPr>
      <w:r>
        <w:rPr>
          <w:rStyle w:val="s0"/>
        </w:rPr>
        <w:t>5. Корректировки 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jc w:val="center"/>
      </w:pPr>
      <w:r>
        <w:rPr>
          <w:rStyle w:val="s1"/>
        </w:rPr>
        <w:t>2. Пояснение по заполне</w:t>
      </w:r>
      <w:r>
        <w:rPr>
          <w:rStyle w:val="s1"/>
        </w:rPr>
        <w:t>нию Формы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6. Форма направляется при наличии операций по покупке и (или) продаже одному физическому лицу за отчетный период наличной иностранной валюты на сумму, равную или превышающую 50 000 (пятьдесят тысяч) долларов США в эквиваленте.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7. Информация по </w:t>
      </w:r>
      <w:r>
        <w:rPr>
          <w:rStyle w:val="s0"/>
        </w:rPr>
        <w:t>операциям по покупке или продаже наличной иностранной валюты отражается в отчете на дату проведения операции.</w:t>
      </w:r>
    </w:p>
    <w:p w:rsidR="00000000" w:rsidRDefault="00D71B5E">
      <w:pPr>
        <w:ind w:firstLine="397"/>
        <w:jc w:val="both"/>
      </w:pPr>
      <w:r>
        <w:rPr>
          <w:rStyle w:val="s0"/>
        </w:rPr>
        <w:t>8. В части 1 Формы указывается информация о клиенте-физическом лице, осуществившем операцию по покупке или продаже наличной иностранной валюты.</w:t>
      </w:r>
    </w:p>
    <w:p w:rsidR="00000000" w:rsidRDefault="00D71B5E">
      <w:pPr>
        <w:ind w:firstLine="397"/>
        <w:jc w:val="both"/>
      </w:pPr>
      <w:r>
        <w:rPr>
          <w:rStyle w:val="s0"/>
        </w:rPr>
        <w:t>9.</w:t>
      </w:r>
      <w:r>
        <w:rPr>
          <w:rStyle w:val="s0"/>
        </w:rPr>
        <w:t xml:space="preserve"> В графе 1.2 указывается индивидуальный идентификационный номер. При отсутствии индивидуального идентификационного номера у физического лица, в графе 1.2 указываются данные документа, удостоверяющего личность.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10. В части 2 Формы указывается информация об </w:t>
      </w:r>
      <w:r>
        <w:rPr>
          <w:rStyle w:val="s0"/>
        </w:rPr>
        <w:t>операции по покупке или продаже иностранной валюты.</w:t>
      </w:r>
    </w:p>
    <w:p w:rsidR="00000000" w:rsidRDefault="00D71B5E">
      <w:pPr>
        <w:ind w:firstLine="397"/>
        <w:jc w:val="both"/>
      </w:pPr>
      <w:r>
        <w:rPr>
          <w:rStyle w:val="s0"/>
        </w:rPr>
        <w:t>В графе 2.2 указывается «1» при покупке клиентом наличной иностранной валюты, «2» - при продаже клиентом наличной иностранной валюты.</w:t>
      </w:r>
    </w:p>
    <w:p w:rsidR="00000000" w:rsidRDefault="00D71B5E">
      <w:pPr>
        <w:ind w:firstLine="397"/>
        <w:jc w:val="both"/>
      </w:pPr>
      <w:r>
        <w:rPr>
          <w:rStyle w:val="s0"/>
        </w:rPr>
        <w:t>В графе 2.4 указывается трехзначный буквенный код валюты в соответстви</w:t>
      </w:r>
      <w:r>
        <w:rPr>
          <w:rStyle w:val="s0"/>
        </w:rPr>
        <w:t>и с национальным классификатором Республики Казахстан НК РК 07 ISO 4217 «Коды для представления валют и фондов».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bookmarkStart w:id="31" w:name="SUB15"/>
      <w:bookmarkEnd w:id="31"/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Приложение 15 изложено в редакции </w:t>
      </w:r>
      <w:hyperlink r:id="rId226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227" w:anchor="sub_id=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1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Национального Банка РК от 26.04.21 г. № 49 (</w:t>
      </w:r>
      <w:hyperlink r:id="rId229" w:anchor="sub_id=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right"/>
      </w:pPr>
      <w:r>
        <w:rPr>
          <w:rStyle w:val="s0"/>
        </w:rPr>
        <w:t>Приложение 15</w:t>
      </w:r>
    </w:p>
    <w:p w:rsidR="00000000" w:rsidRDefault="00D71B5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D71B5E">
      <w:pPr>
        <w:jc w:val="right"/>
      </w:pPr>
      <w:r>
        <w:rPr>
          <w:rStyle w:val="s0"/>
        </w:rPr>
        <w:t>с наличной иностранной валютой</w:t>
      </w:r>
      <w:r>
        <w:rPr>
          <w:rStyle w:val="s0"/>
        </w:rPr>
        <w:t xml:space="preserve"> в Республике Казахстан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  <w:textAlignment w:val="baseline"/>
      </w:pPr>
      <w:r>
        <w:t>Форма</w:t>
      </w:r>
    </w:p>
    <w:p w:rsidR="00000000" w:rsidRDefault="00D71B5E">
      <w:pPr>
        <w:jc w:val="right"/>
        <w:textAlignment w:val="baseline"/>
      </w:pPr>
      <w:r>
        <w:t> </w:t>
      </w:r>
    </w:p>
    <w:p w:rsidR="00000000" w:rsidRDefault="00D71B5E">
      <w:pPr>
        <w:jc w:val="right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Журнал учета операций по покупке и (или) продаже аффинированного золота в слитках, выпущенных Национальным Банком Республики Казахстан</w:t>
      </w:r>
    </w:p>
    <w:p w:rsidR="00000000" w:rsidRDefault="00D71B5E">
      <w:pPr>
        <w:ind w:firstLine="709"/>
        <w:textAlignment w:val="baseline"/>
      </w:pPr>
      <w: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Наименование уполномоченной организации или ее филиала, бизнес-идентификационный но</w:t>
      </w:r>
      <w:r>
        <w:rPr>
          <w:rStyle w:val="s0"/>
        </w:rPr>
        <w:t>мер _________________________________________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Номер приложения </w:t>
      </w:r>
      <w:r>
        <w:t>к лицензии на обменные операции с наличной иностранной валютой в Республике Казахстан уполномоченной организации ________________________ «____» _____________ 20 ___ года</w:t>
      </w:r>
    </w:p>
    <w:p w:rsidR="00000000" w:rsidRDefault="00D71B5E">
      <w:pPr>
        <w:ind w:firstLine="709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5"/>
        <w:gridCol w:w="2195"/>
        <w:gridCol w:w="576"/>
        <w:gridCol w:w="576"/>
        <w:gridCol w:w="576"/>
        <w:gridCol w:w="576"/>
        <w:gridCol w:w="313"/>
        <w:gridCol w:w="263"/>
        <w:gridCol w:w="576"/>
        <w:gridCol w:w="576"/>
        <w:gridCol w:w="314"/>
        <w:gridCol w:w="262"/>
        <w:gridCol w:w="576"/>
        <w:gridCol w:w="576"/>
      </w:tblGrid>
      <w:tr w:rsidR="00000000">
        <w:tc>
          <w:tcPr>
            <w:tcW w:w="2378" w:type="pct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Остаток аффинированного золота в слитках в операционной кассе обменного пункта</w:t>
            </w:r>
          </w:p>
        </w:tc>
        <w:tc>
          <w:tcPr>
            <w:tcW w:w="2622" w:type="pct"/>
            <w:gridSpan w:val="11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Количество слитков по разновидностям в массах (грамм)</w:t>
            </w:r>
          </w:p>
        </w:tc>
      </w:tr>
      <w:tr w:rsidR="00000000">
        <w:tc>
          <w:tcPr>
            <w:tcW w:w="0" w:type="auto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D71B5E"/>
        </w:tc>
        <w:tc>
          <w:tcPr>
            <w:tcW w:w="1042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  <w:tc>
          <w:tcPr>
            <w:tcW w:w="4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  <w:tc>
          <w:tcPr>
            <w:tcW w:w="442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  <w:tc>
          <w:tcPr>
            <w:tcW w:w="4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</w:tr>
      <w:tr w:rsidR="00000000">
        <w:tc>
          <w:tcPr>
            <w:tcW w:w="2378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на начало дня</w:t>
            </w:r>
          </w:p>
        </w:tc>
        <w:tc>
          <w:tcPr>
            <w:tcW w:w="1042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4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442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4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378" w:type="pct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на конец дня</w:t>
            </w:r>
          </w:p>
        </w:tc>
        <w:tc>
          <w:tcPr>
            <w:tcW w:w="1042" w:type="pct"/>
            <w:gridSpan w:val="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4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442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419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052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Дата и время начала действия распоряжения об установлении стоимости аффинированного золота в слитках</w:t>
            </w:r>
          </w:p>
        </w:tc>
        <w:tc>
          <w:tcPr>
            <w:tcW w:w="1044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Номер и дата распоряжения руководителя об установлении стоимости аффинированного золота в слитках</w:t>
            </w:r>
          </w:p>
        </w:tc>
        <w:tc>
          <w:tcPr>
            <w:tcW w:w="2904" w:type="pct"/>
            <w:gridSpan w:val="1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Стоимость одного слитка аффинированного золота в национальной валюте по разновидностям в массах (грамм)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D71B5E"/>
        </w:tc>
        <w:tc>
          <w:tcPr>
            <w:tcW w:w="1444" w:type="pct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Покупка (по массам)</w:t>
            </w:r>
          </w:p>
        </w:tc>
        <w:tc>
          <w:tcPr>
            <w:tcW w:w="1460" w:type="pct"/>
            <w:gridSpan w:val="6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Продажа (по массам)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D71B5E"/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  <w:tc>
          <w:tcPr>
            <w:tcW w:w="26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  <w:tc>
          <w:tcPr>
            <w:tcW w:w="26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</w:tr>
      <w:tr w:rsidR="00000000">
        <w:tc>
          <w:tcPr>
            <w:tcW w:w="105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r>
              <w:t xml:space="preserve">  </w:t>
            </w:r>
          </w:p>
        </w:tc>
        <w:tc>
          <w:tcPr>
            <w:tcW w:w="104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60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052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044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82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42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19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42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19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300" w:type="pct"/>
            <w:vAlign w:val="center"/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t>Реестр учета операций по покупке и (или) продаже аффинированного золота в слитках, выпущенных Национальным Банком Республики Казахстан за «____» _____________ 20 ___ года</w:t>
      </w:r>
    </w:p>
    <w:p w:rsidR="00000000" w:rsidRDefault="00D71B5E">
      <w:pPr>
        <w:jc w:val="center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9"/>
        <w:gridCol w:w="1799"/>
        <w:gridCol w:w="2653"/>
        <w:gridCol w:w="2561"/>
        <w:gridCol w:w="1789"/>
      </w:tblGrid>
      <w:tr w:rsidR="00000000">
        <w:tc>
          <w:tcPr>
            <w:tcW w:w="2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№п/п</w:t>
            </w:r>
          </w:p>
        </w:tc>
        <w:tc>
          <w:tcPr>
            <w:tcW w:w="77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Признак резидентства*</w:t>
            </w:r>
          </w:p>
        </w:tc>
        <w:tc>
          <w:tcPr>
            <w:tcW w:w="154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Данные документа, удостоверяющего личность клиента**</w:t>
            </w:r>
          </w:p>
        </w:tc>
        <w:tc>
          <w:tcPr>
            <w:tcW w:w="150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Индивидуальный идентификационный номер клиента</w:t>
            </w:r>
          </w:p>
        </w:tc>
        <w:tc>
          <w:tcPr>
            <w:tcW w:w="88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Юридический адрес клиента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15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8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5</w:t>
            </w: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5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8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5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8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54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88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71B5E">
      <w:pPr>
        <w:textAlignment w:val="baseline"/>
      </w:pPr>
      <w:r>
        <w:t> </w:t>
      </w:r>
    </w:p>
    <w:p w:rsidR="00000000" w:rsidRDefault="00D71B5E">
      <w:pPr>
        <w:textAlignment w:val="baseline"/>
      </w:pPr>
      <w:r>
        <w:t>продолжение таблицы: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5"/>
        <w:gridCol w:w="1443"/>
        <w:gridCol w:w="1634"/>
        <w:gridCol w:w="1125"/>
        <w:gridCol w:w="1443"/>
        <w:gridCol w:w="1634"/>
        <w:gridCol w:w="1521"/>
      </w:tblGrid>
      <w:tr w:rsidR="00000000">
        <w:tc>
          <w:tcPr>
            <w:tcW w:w="1932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Куплено</w:t>
            </w:r>
          </w:p>
        </w:tc>
        <w:tc>
          <w:tcPr>
            <w:tcW w:w="1949" w:type="pct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Продано</w:t>
            </w:r>
          </w:p>
        </w:tc>
        <w:tc>
          <w:tcPr>
            <w:tcW w:w="1119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Время проведения операции (в часах и минутах) *****</w:t>
            </w:r>
          </w:p>
        </w:tc>
      </w:tr>
      <w:tr w:rsidR="00000000">
        <w:tc>
          <w:tcPr>
            <w:tcW w:w="5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Масса слитка (грамм)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Стоимость в тенге***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Уникальный номер слитка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Масса слитка (грамм)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Стоимость в тенге****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Уникальный номер слитка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D71B5E"/>
        </w:tc>
      </w:tr>
      <w:tr w:rsidR="00000000">
        <w:tc>
          <w:tcPr>
            <w:tcW w:w="5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7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8</w:t>
            </w: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9</w:t>
            </w: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11</w:t>
            </w:r>
          </w:p>
        </w:tc>
        <w:tc>
          <w:tcPr>
            <w:tcW w:w="1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12</w:t>
            </w:r>
          </w:p>
        </w:tc>
      </w:tr>
      <w:tr w:rsidR="00000000">
        <w:tc>
          <w:tcPr>
            <w:tcW w:w="5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r>
              <w:t xml:space="preserve">  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Итого по: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r>
              <w:t xml:space="preserve">  </w:t>
            </w:r>
          </w:p>
        </w:tc>
        <w:tc>
          <w:tcPr>
            <w:tcW w:w="6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56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6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1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Кассир _________________________________________   _____________</w:t>
      </w:r>
    </w:p>
    <w:p w:rsidR="00000000" w:rsidRDefault="00D71B5E">
      <w:pPr>
        <w:textAlignment w:val="baseline"/>
      </w:pPr>
      <w:r>
        <w:t>                       (фамилия, имя, отчество (при его наличии)            (подпись)</w:t>
      </w:r>
    </w:p>
    <w:p w:rsidR="00000000" w:rsidRDefault="00D71B5E">
      <w:pPr>
        <w:ind w:firstLine="709"/>
        <w:textAlignment w:val="baseline"/>
      </w:pPr>
      <w: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Примечание:</w:t>
      </w:r>
    </w:p>
    <w:p w:rsidR="00000000" w:rsidRDefault="00D71B5E">
      <w:pPr>
        <w:ind w:firstLine="397"/>
        <w:jc w:val="both"/>
      </w:pPr>
      <w:r>
        <w:rPr>
          <w:rStyle w:val="s0"/>
        </w:rPr>
        <w:t>* - указывается в соответствии с документом, представленным клиентом при проведении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разрешения на пост</w:t>
      </w:r>
      <w:r>
        <w:rPr>
          <w:rStyle w:val="s0"/>
        </w:rPr>
        <w:t>оянное проживание в Республике Казахстан), 2 - для нерезидентов;</w:t>
      </w:r>
    </w:p>
    <w:p w:rsidR="00000000" w:rsidRDefault="00D71B5E">
      <w:pPr>
        <w:ind w:firstLine="397"/>
        <w:jc w:val="both"/>
      </w:pPr>
      <w:r>
        <w:rPr>
          <w:rStyle w:val="s0"/>
        </w:rPr>
        <w:t>** - в случаях, предусмотренных в части четвертой пункта 73 Правил заполняются фамилия, имя и отчество (при его наличии) клиента;</w:t>
      </w:r>
    </w:p>
    <w:p w:rsidR="00000000" w:rsidRDefault="00D71B5E">
      <w:pPr>
        <w:ind w:firstLine="397"/>
        <w:jc w:val="both"/>
      </w:pPr>
      <w:r>
        <w:rPr>
          <w:rStyle w:val="s0"/>
        </w:rPr>
        <w:t>*** - исчисляется по стоимости покупки;</w:t>
      </w:r>
    </w:p>
    <w:p w:rsidR="00000000" w:rsidRDefault="00D71B5E">
      <w:pPr>
        <w:ind w:firstLine="397"/>
        <w:jc w:val="both"/>
      </w:pPr>
      <w:r>
        <w:rPr>
          <w:rStyle w:val="s0"/>
        </w:rPr>
        <w:t>**** - исчисляется по</w:t>
      </w:r>
      <w:r>
        <w:rPr>
          <w:rStyle w:val="s0"/>
        </w:rPr>
        <w:t xml:space="preserve"> стоимости продажи;</w:t>
      </w:r>
    </w:p>
    <w:p w:rsidR="00000000" w:rsidRDefault="00D71B5E">
      <w:pPr>
        <w:ind w:firstLine="397"/>
        <w:jc w:val="both"/>
      </w:pPr>
      <w:r>
        <w:rPr>
          <w:rStyle w:val="s0"/>
        </w:rPr>
        <w:t>***** - время проведения операции, указанное в контрольном чеке.</w:t>
      </w:r>
    </w:p>
    <w:p w:rsidR="00000000" w:rsidRDefault="00D71B5E">
      <w:pPr>
        <w:ind w:firstLine="709"/>
        <w:textAlignment w:val="baseline"/>
      </w:pPr>
      <w:r>
        <w:t> </w:t>
      </w:r>
    </w:p>
    <w:p w:rsidR="00000000" w:rsidRDefault="00D71B5E">
      <w:bookmarkStart w:id="32" w:name="SUB16"/>
      <w:bookmarkEnd w:id="32"/>
      <w:r>
        <w:rPr>
          <w:rStyle w:val="s0"/>
        </w:rPr>
        <w:t> </w:t>
      </w:r>
    </w:p>
    <w:p w:rsidR="00000000" w:rsidRDefault="00D71B5E">
      <w:pPr>
        <w:jc w:val="both"/>
      </w:pPr>
      <w:r>
        <w:rPr>
          <w:rStyle w:val="s3"/>
        </w:rPr>
        <w:t xml:space="preserve">Приложение 16 изложено в редакции </w:t>
      </w:r>
      <w:hyperlink r:id="rId230" w:anchor="sub_id=1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</w:t>
      </w:r>
      <w:r>
        <w:rPr>
          <w:rStyle w:val="s3"/>
        </w:rPr>
        <w:t>.12.19 г. № 265 (</w:t>
      </w:r>
      <w:hyperlink r:id="rId231" w:anchor="sub_id=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Национального Банка РК от 18.05.20 г. № 69 (ведены в действие по истечении двух месяцев после дня первого официального </w:t>
      </w:r>
      <w:hyperlink r:id="rId23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4" w:anchor="sub_id=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5" w:anchor="sub_id=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36" w:anchor="sub_id=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B5E">
      <w:pPr>
        <w:jc w:val="right"/>
      </w:pPr>
      <w:r>
        <w:rPr>
          <w:rStyle w:val="s0"/>
        </w:rPr>
        <w:t>Приложение 16</w:t>
      </w:r>
    </w:p>
    <w:p w:rsidR="00000000" w:rsidRDefault="00D71B5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D71B5E">
      <w:pPr>
        <w:jc w:val="right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  <w:textAlignment w:val="baseline"/>
      </w:pPr>
      <w:r>
        <w:t xml:space="preserve">Форма, предназначенная  для </w:t>
      </w:r>
    </w:p>
    <w:p w:rsidR="00000000" w:rsidRDefault="00D71B5E">
      <w:pPr>
        <w:jc w:val="right"/>
        <w:textAlignment w:val="baseline"/>
      </w:pPr>
      <w:r>
        <w:t>сбора ад</w:t>
      </w:r>
      <w:r>
        <w:t>министративных данных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spacing w:after="240"/>
        <w:jc w:val="center"/>
      </w:pPr>
      <w:r>
        <w:rPr>
          <w:rStyle w:val="s1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D71B5E">
      <w:pPr>
        <w:jc w:val="center"/>
      </w:pPr>
      <w:r>
        <w:rPr>
          <w:rStyle w:val="s1"/>
        </w:rPr>
        <w:t xml:space="preserve">Форма административных данных размещена на официальном интернет-ресурсе </w:t>
      </w:r>
      <w:hyperlink r:id="rId237" w:history="1">
        <w:r>
          <w:rPr>
            <w:rStyle w:val="a3"/>
          </w:rPr>
          <w:t>www.nationalbank.k</w:t>
        </w:r>
        <w:r>
          <w:rPr>
            <w:rStyle w:val="a3"/>
          </w:rPr>
          <w:t>z</w:t>
        </w:r>
      </w:hyperlink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center"/>
      </w:pPr>
      <w:r>
        <w:rPr>
          <w:rStyle w:val="s1"/>
        </w:rPr>
        <w:t>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</w:t>
      </w:r>
    </w:p>
    <w:p w:rsidR="00000000" w:rsidRDefault="00D71B5E">
      <w:pPr>
        <w:jc w:val="center"/>
      </w:pPr>
      <w:r>
        <w:rPr>
          <w:rStyle w:val="s1"/>
        </w:rPr>
        <w:t> </w:t>
      </w:r>
    </w:p>
    <w:p w:rsidR="00000000" w:rsidRDefault="00D71B5E">
      <w:pPr>
        <w:ind w:firstLine="709"/>
        <w:textAlignment w:val="baseline"/>
      </w:pPr>
      <w:r>
        <w:t>Индекс формы административных данных: SMSAZ_UO</w:t>
      </w:r>
    </w:p>
    <w:p w:rsidR="00000000" w:rsidRDefault="00D71B5E">
      <w:pPr>
        <w:ind w:firstLine="709"/>
        <w:textAlignment w:val="baseline"/>
      </w:pPr>
      <w:r>
        <w:t>Периодичность: ежемесячная</w:t>
      </w:r>
    </w:p>
    <w:p w:rsidR="00000000" w:rsidRDefault="00D71B5E">
      <w:pPr>
        <w:ind w:firstLine="709"/>
        <w:textAlignment w:val="baseline"/>
      </w:pPr>
      <w:r>
        <w:t>Отчетный, период: за __________ 20 ___ года</w:t>
      </w:r>
    </w:p>
    <w:p w:rsidR="00000000" w:rsidRDefault="00D71B5E">
      <w:pPr>
        <w:ind w:firstLine="709"/>
        <w:textAlignment w:val="baseline"/>
      </w:pPr>
      <w:r>
        <w:t>Круг лиц представляющих отчет: уполномоченная организация (ее филиал)</w:t>
      </w:r>
    </w:p>
    <w:p w:rsidR="00000000" w:rsidRDefault="00D71B5E">
      <w:pPr>
        <w:ind w:firstLine="709"/>
        <w:textAlignment w:val="baseline"/>
      </w:pPr>
      <w:r>
        <w:t>Срок представления: до 10 (десятого) числа (включительно) месяца, следующего за отчетным</w:t>
      </w:r>
    </w:p>
    <w:p w:rsidR="00000000" w:rsidRDefault="00D71B5E">
      <w:pPr>
        <w:jc w:val="right"/>
        <w:textAlignment w:val="baseline"/>
      </w:pPr>
      <w:r>
        <w:t> </w:t>
      </w:r>
    </w:p>
    <w:p w:rsidR="00000000" w:rsidRDefault="00D71B5E">
      <w:pPr>
        <w:jc w:val="right"/>
        <w:textAlignment w:val="baseline"/>
      </w:pPr>
      <w:r>
        <w:t>Форма</w:t>
      </w:r>
    </w:p>
    <w:p w:rsidR="00000000" w:rsidRDefault="00D71B5E">
      <w:pPr>
        <w:jc w:val="right"/>
        <w:textAlignment w:val="baseline"/>
      </w:pPr>
      <w:r>
        <w:t> </w:t>
      </w:r>
    </w:p>
    <w:p w:rsidR="00000000" w:rsidRDefault="00D71B5E">
      <w:pPr>
        <w:jc w:val="center"/>
      </w:pPr>
      <w:r>
        <w:rPr>
          <w:rStyle w:val="s1"/>
        </w:rPr>
        <w:t xml:space="preserve">Номер и дата лицензии на обменные операции </w:t>
      </w:r>
      <w:r>
        <w:rPr>
          <w:rStyle w:val="s1"/>
        </w:rPr>
        <w:t>с наличной иностранной валютой</w:t>
      </w:r>
      <w:r>
        <w:rPr>
          <w:rStyle w:val="s1"/>
        </w:rPr>
        <w:br/>
        <w:t>_________________________________________________</w:t>
      </w:r>
    </w:p>
    <w:p w:rsidR="00000000" w:rsidRDefault="00D71B5E">
      <w:pPr>
        <w:ind w:firstLine="709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50"/>
        <w:gridCol w:w="1033"/>
        <w:gridCol w:w="928"/>
        <w:gridCol w:w="576"/>
        <w:gridCol w:w="576"/>
        <w:gridCol w:w="576"/>
        <w:gridCol w:w="576"/>
        <w:gridCol w:w="576"/>
      </w:tblGrid>
      <w:tr w:rsidR="00000000">
        <w:tc>
          <w:tcPr>
            <w:tcW w:w="2851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Наименование показателя</w:t>
            </w:r>
          </w:p>
        </w:tc>
        <w:tc>
          <w:tcPr>
            <w:tcW w:w="458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Код строки</w:t>
            </w:r>
          </w:p>
        </w:tc>
        <w:tc>
          <w:tcPr>
            <w:tcW w:w="499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Всего в тенге</w:t>
            </w:r>
          </w:p>
        </w:tc>
        <w:tc>
          <w:tcPr>
            <w:tcW w:w="1192" w:type="pct"/>
            <w:gridSpan w:val="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Разновидности по массам (грамм)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D71B5E"/>
        </w:tc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D71B5E"/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…</w:t>
            </w: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А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Б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6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Раздел 1. Операции по покупке аффинированного золота в слитках у физических лиц</w:t>
            </w: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Стоимость купленного аффинированного золота в слитках всего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110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в том числе у нерезидентов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111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Количество купленного аффинированного золота в слитках всего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120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X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Раздел 2. Операции по продаже аффинированного золота в слитках физическим лицам</w:t>
            </w: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Стоимость проданного аффинированного золота в слитках всего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210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в том числе нерезидентам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211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Количество проданного аффинированного золота в слитках всего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220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X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Раздел 3. Операции по покупке у Национального Банка Республики Казахстан и продаже Национальному Банку Республики Казахстан аффинированного золота в слитках</w:t>
            </w: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Количество проданного аффинированного золота в слитках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310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X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Количество купленного аффинированного золота в слитках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320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X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jc w:val="center"/>
              <w:textAlignment w:val="baseline"/>
            </w:pPr>
            <w:r>
              <w:t>Раздел 4. Итоги по операциям с аффинированным золотом в слитках</w:t>
            </w: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Остаток аффинированного золота в слитках на начало отчетного периода в кассе обменного пункта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410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X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85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Остаток аффинированного золота в слитках на конец отчетного периода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420</w:t>
            </w:r>
          </w:p>
        </w:tc>
        <w:tc>
          <w:tcPr>
            <w:tcW w:w="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textAlignment w:val="baseline"/>
            </w:pPr>
            <w:r>
              <w:t>X</w:t>
            </w:r>
          </w:p>
        </w:tc>
        <w:tc>
          <w:tcPr>
            <w:tcW w:w="23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D71B5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71B5E">
      <w:pPr>
        <w:textAlignment w:val="baseline"/>
      </w:pPr>
      <w:r>
        <w:t> </w:t>
      </w:r>
    </w:p>
    <w:p w:rsidR="00000000" w:rsidRDefault="00D71B5E">
      <w:pPr>
        <w:textAlignment w:val="baseline"/>
      </w:pPr>
      <w:r>
        <w:t>          Наименование уполномоченной организации (ее филиала) ___________</w:t>
      </w:r>
    </w:p>
    <w:p w:rsidR="00000000" w:rsidRDefault="00D71B5E">
      <w:pPr>
        <w:textAlignment w:val="baseline"/>
      </w:pPr>
      <w:r>
        <w:t>          Адрес_________________________________________________________</w:t>
      </w:r>
    </w:p>
    <w:p w:rsidR="00000000" w:rsidRDefault="00D71B5E">
      <w:pPr>
        <w:textAlignment w:val="baseline"/>
      </w:pPr>
      <w:r>
        <w:t>       </w:t>
      </w:r>
      <w:r>
        <w:t>   Телефон_______________________________________________________</w:t>
      </w:r>
    </w:p>
    <w:p w:rsidR="00000000" w:rsidRDefault="00D71B5E">
      <w:pPr>
        <w:textAlignment w:val="baseline"/>
      </w:pPr>
      <w:r>
        <w:t>          Адрес электронной почты________________________________________</w:t>
      </w:r>
    </w:p>
    <w:p w:rsidR="00000000" w:rsidRDefault="00D71B5E">
      <w:pPr>
        <w:textAlignment w:val="baseline"/>
      </w:pPr>
      <w:r>
        <w:t>          Исполнитель___________________________________       _____________</w:t>
      </w:r>
    </w:p>
    <w:p w:rsidR="00000000" w:rsidRDefault="00D71B5E">
      <w:pPr>
        <w:textAlignment w:val="baseline"/>
      </w:pPr>
      <w:r>
        <w:t>                  фамилия, имя и отчест</w:t>
      </w:r>
      <w:r>
        <w:t>во (при его наличии)                  подпись, телефон</w:t>
      </w:r>
    </w:p>
    <w:p w:rsidR="00000000" w:rsidRDefault="00D71B5E">
      <w:pPr>
        <w:textAlignment w:val="baseline"/>
      </w:pPr>
      <w:r>
        <w:t>          Первый руководитель или лицо, уполномоченное им на подписание отчета</w:t>
      </w:r>
    </w:p>
    <w:p w:rsidR="00000000" w:rsidRDefault="00D71B5E">
      <w:pPr>
        <w:textAlignment w:val="baseline"/>
      </w:pPr>
      <w:r>
        <w:t>           _____________________________________________           _____________</w:t>
      </w:r>
    </w:p>
    <w:p w:rsidR="00000000" w:rsidRDefault="00D71B5E">
      <w:pPr>
        <w:textAlignment w:val="baseline"/>
      </w:pPr>
      <w:r>
        <w:t xml:space="preserve">                 фамилия, имя и отчество </w:t>
      </w:r>
      <w:r>
        <w:t>(при его наличии)                   подпись, телефон</w:t>
      </w:r>
    </w:p>
    <w:p w:rsidR="00000000" w:rsidRDefault="00D71B5E">
      <w:pPr>
        <w:textAlignment w:val="baseline"/>
      </w:pPr>
      <w:r>
        <w:t>          Дата  «____» ______________ 20__ года</w:t>
      </w:r>
    </w:p>
    <w:p w:rsidR="00000000" w:rsidRDefault="00D71B5E">
      <w:pPr>
        <w:jc w:val="right"/>
        <w:textAlignment w:val="baseline"/>
      </w:pPr>
      <w:r>
        <w:t>Приложение</w:t>
      </w:r>
    </w:p>
    <w:p w:rsidR="00000000" w:rsidRDefault="00D71B5E">
      <w:pPr>
        <w:jc w:val="right"/>
        <w:textAlignment w:val="baseline"/>
      </w:pPr>
      <w:r>
        <w:t xml:space="preserve">к </w:t>
      </w:r>
      <w:hyperlink w:anchor="sub16" w:history="1">
        <w:r>
          <w:rPr>
            <w:rStyle w:val="a3"/>
          </w:rPr>
          <w:t>форме</w:t>
        </w:r>
      </w:hyperlink>
      <w:r>
        <w:t xml:space="preserve"> отчета о проведенных</w:t>
      </w:r>
    </w:p>
    <w:p w:rsidR="00000000" w:rsidRDefault="00D71B5E">
      <w:pPr>
        <w:jc w:val="right"/>
        <w:textAlignment w:val="baseline"/>
      </w:pPr>
      <w:r>
        <w:t>через обменные пункты операциях</w:t>
      </w:r>
    </w:p>
    <w:p w:rsidR="00000000" w:rsidRDefault="00D71B5E">
      <w:pPr>
        <w:jc w:val="right"/>
        <w:textAlignment w:val="baseline"/>
      </w:pPr>
      <w:r>
        <w:t>по покупке и (или) продаже аффинированного золота</w:t>
      </w:r>
    </w:p>
    <w:p w:rsidR="00000000" w:rsidRDefault="00D71B5E">
      <w:pPr>
        <w:jc w:val="right"/>
        <w:textAlignment w:val="baseline"/>
      </w:pPr>
      <w:r>
        <w:t>в сли</w:t>
      </w:r>
      <w:r>
        <w:t>тках, выпущенных Национальным</w:t>
      </w:r>
    </w:p>
    <w:p w:rsidR="00000000" w:rsidRDefault="00D71B5E">
      <w:pPr>
        <w:jc w:val="right"/>
        <w:textAlignment w:val="baseline"/>
      </w:pPr>
      <w:r>
        <w:t>Банком Республики Казахстан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Пояснение по заполнению формы, административных данных «Отчет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Казахстан»</w:t>
      </w:r>
    </w:p>
    <w:p w:rsidR="00000000" w:rsidRDefault="00D71B5E">
      <w:pPr>
        <w:jc w:val="center"/>
        <w:textAlignment w:val="baseline"/>
      </w:pPr>
      <w: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1. Настоящее пояснение определяе</w:t>
      </w:r>
      <w:r>
        <w:rPr>
          <w:rStyle w:val="s0"/>
        </w:rPr>
        <w:t>т требования по заполнению формы, предназначенной для сбора административных данных «Отчет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Казахстан», (дал</w:t>
      </w:r>
      <w:r>
        <w:rPr>
          <w:rStyle w:val="s0"/>
        </w:rPr>
        <w:t>ее - Форма).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2. Форма разработана в соответствии с </w:t>
      </w:r>
      <w:hyperlink r:id="rId238" w:anchor="sub_id=560000" w:history="1">
        <w:r>
          <w:rPr>
            <w:rStyle w:val="a3"/>
          </w:rPr>
          <w:t>подпунктом 9) статьи 56</w:t>
        </w:r>
      </w:hyperlink>
      <w:r>
        <w:rPr>
          <w:rStyle w:val="s0"/>
        </w:rPr>
        <w:t xml:space="preserve"> Закона Республики Казахстан от 30 марта 1995 года «О Национальном Банке Республики Казахстан».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3. </w:t>
      </w:r>
      <w:r>
        <w:rPr>
          <w:rStyle w:val="s0"/>
        </w:rPr>
        <w:t xml:space="preserve">Форма составляется ежемесячно уполномоченной организацией (ее филиалом) по данным за отчетный месяц журнала учета операций по покупке и (или) продаже аффинированного золота в слитках, выпущенных Национальным Банком Республики Казахстан, по форме согласно </w:t>
      </w:r>
      <w:hyperlink w:anchor="sub15" w:history="1">
        <w:r>
          <w:rPr>
            <w:rStyle w:val="a3"/>
          </w:rPr>
          <w:t>приложению 15</w:t>
        </w:r>
      </w:hyperlink>
      <w:r>
        <w:rPr>
          <w:rStyle w:val="s0"/>
        </w:rPr>
        <w:t xml:space="preserve"> к Правилам осуществления обменных операций с наличной иностранной валютой в Республике Казахстан, утвержденным постановлением Правления Национального Банка Республики Казахстан от 4 апреля 2019 года № 49, зарегистри</w:t>
      </w:r>
      <w:r>
        <w:rPr>
          <w:rStyle w:val="s0"/>
        </w:rPr>
        <w:t>рованным в Реестре государственной регистрации нормативных правовых актов под № 18545. Филиал уполномоченной организации составляет самостоятельную Форму.</w:t>
      </w:r>
    </w:p>
    <w:p w:rsidR="00000000" w:rsidRDefault="00D71B5E">
      <w:pPr>
        <w:ind w:firstLine="397"/>
        <w:jc w:val="both"/>
      </w:pPr>
      <w:r>
        <w:rPr>
          <w:rStyle w:val="s0"/>
        </w:rPr>
        <w:t>4. При составлении Формы в расчетах для данных в тенге используется сумма операций в тенге, указанная</w:t>
      </w:r>
      <w:r>
        <w:rPr>
          <w:rStyle w:val="s0"/>
        </w:rPr>
        <w:t xml:space="preserve"> соответственно в графах 7 и 10 Реестра учета операций с аффинированным золотом в слитках.</w:t>
      </w:r>
    </w:p>
    <w:p w:rsidR="00000000" w:rsidRDefault="00D71B5E">
      <w:pPr>
        <w:ind w:firstLine="397"/>
        <w:jc w:val="both"/>
      </w:pPr>
      <w:r>
        <w:rPr>
          <w:rStyle w:val="s0"/>
        </w:rPr>
        <w:t>5. В случае отсутствия данных за отчетный период Форма представляется с нулевыми значениями.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6. Корректировки </w:t>
      </w:r>
      <w:r>
        <w:t>(исправления, дополнения) данных вносятся в течение шес</w:t>
      </w:r>
      <w:r>
        <w:t>ти месяцев после срока, установленного для представления Формы.</w:t>
      </w:r>
    </w:p>
    <w:p w:rsidR="00000000" w:rsidRDefault="00D71B5E">
      <w:pPr>
        <w:ind w:firstLine="709"/>
        <w:textAlignment w:val="baseline"/>
      </w:pPr>
      <w:r>
        <w:t> </w:t>
      </w:r>
    </w:p>
    <w:p w:rsidR="00000000" w:rsidRDefault="00D71B5E">
      <w:pPr>
        <w:jc w:val="right"/>
      </w:pPr>
      <w:bookmarkStart w:id="33" w:name="SUB101"/>
      <w:bookmarkEnd w:id="33"/>
      <w:r>
        <w:rPr>
          <w:rStyle w:val="s0"/>
        </w:rPr>
        <w:t xml:space="preserve">Приложение к </w:t>
      </w:r>
      <w:hyperlink w:anchor="sub0" w:history="1">
        <w:r>
          <w:rPr>
            <w:rStyle w:val="a3"/>
          </w:rPr>
          <w:t>постановлению</w:t>
        </w:r>
      </w:hyperlink>
    </w:p>
    <w:p w:rsidR="00000000" w:rsidRDefault="00D71B5E">
      <w:pPr>
        <w:jc w:val="right"/>
      </w:pPr>
      <w:r>
        <w:rPr>
          <w:rStyle w:val="s0"/>
        </w:rPr>
        <w:t>Правления Национального Банка</w:t>
      </w:r>
    </w:p>
    <w:p w:rsidR="00000000" w:rsidRDefault="00D71B5E">
      <w:pPr>
        <w:jc w:val="right"/>
      </w:pPr>
      <w:r>
        <w:rPr>
          <w:rStyle w:val="s0"/>
        </w:rPr>
        <w:t>Республики Казахстан</w:t>
      </w:r>
    </w:p>
    <w:p w:rsidR="00000000" w:rsidRDefault="00D71B5E">
      <w:pPr>
        <w:jc w:val="right"/>
      </w:pPr>
      <w:r>
        <w:rPr>
          <w:rStyle w:val="s0"/>
        </w:rPr>
        <w:t>от 4 апреля 2019 года № 49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right"/>
      </w:pPr>
      <w:r>
        <w:rPr>
          <w:rStyle w:val="s0"/>
        </w:rPr>
        <w:t> </w:t>
      </w:r>
    </w:p>
    <w:p w:rsidR="00000000" w:rsidRDefault="00D71B5E">
      <w:pPr>
        <w:jc w:val="center"/>
        <w:textAlignment w:val="baseline"/>
      </w:pPr>
      <w:r>
        <w:rPr>
          <w:rStyle w:val="s1"/>
        </w:rPr>
        <w:t>Перечень</w:t>
      </w:r>
      <w:r>
        <w:rPr>
          <w:rStyle w:val="s1"/>
        </w:rPr>
        <w:br/>
        <w:t>некоторых постановлений Правления Национально</w:t>
      </w:r>
      <w:r>
        <w:rPr>
          <w:rStyle w:val="s1"/>
        </w:rPr>
        <w:t>го Банка</w:t>
      </w:r>
      <w:r>
        <w:rPr>
          <w:rStyle w:val="s1"/>
        </w:rPr>
        <w:br/>
        <w:t>Республики Казахстан, признаваемых утратившими силу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1. </w:t>
      </w:r>
      <w:hyperlink r:id="rId23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16 июля 2014 года № 144 «Об утверждении Правил организаци</w:t>
      </w:r>
      <w:r>
        <w:rPr>
          <w:rStyle w:val="s0"/>
        </w:rPr>
        <w:t>и обменных операций с наличной иностранной валютой в Республике Казахстан» (зарегистрировано в Реестре государственной регистрации нормативных правовых актов под № 9801, опубликовано 12 ноября 2014 года в информационно-правовой системе нормативных правовых</w:t>
      </w:r>
      <w:r>
        <w:rPr>
          <w:rStyle w:val="s0"/>
        </w:rPr>
        <w:t xml:space="preserve"> актов Республики Казахстан «Әділет».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2. </w:t>
      </w:r>
      <w:hyperlink r:id="rId24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26 марта 2015 года № 46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обменных опера</w:t>
      </w:r>
      <w:r>
        <w:rPr>
          <w:rStyle w:val="s0"/>
        </w:rPr>
        <w:t>ций с наличной иностранной валютой в Республике Казахстан» (зарегистрировано в Реестре государственной регистрации нормативных правовых актов под № 10873, опубликовано 6 мая 2015 года в информационно-правовой системе «Әділет»).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3. </w:t>
      </w:r>
      <w:hyperlink r:id="rId24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19 декабря 2015 года № 224 «О внесении изменений в некоторые нормативные правовые акты Республики Казахстан» (зарегистрировано в Реестре государстве</w:t>
      </w:r>
      <w:r>
        <w:rPr>
          <w:rStyle w:val="s0"/>
        </w:rPr>
        <w:t>нной регистрации нормативных правовых актов под № 12970, опубликовано 1 марта 2016 года в информационно-правовой системе «Әділет»).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4. </w:t>
      </w:r>
      <w:hyperlink r:id="rId24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</w:t>
      </w:r>
      <w:r>
        <w:rPr>
          <w:rStyle w:val="s0"/>
        </w:rPr>
        <w:t>азахстан от 28 января 2016 года № 55 «О внесении изменений и дополнения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</w:t>
      </w:r>
      <w:r>
        <w:rPr>
          <w:rStyle w:val="s0"/>
        </w:rPr>
        <w:t>ублике Казахстан» (зарегистрировано в Реестре государственной регистрации нормативных правовых актов под № 13219, опубликовано 29 февраля 2016 года в информационно-правовой системе «Әділет»).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5. </w:t>
      </w:r>
      <w:hyperlink r:id="rId24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28 ноября 2016 года № 269 «О некоторых вопросах валютного регулирования и валютного контроля» (зарегистрировано в Реестре государственной регистрации нормативных правовых актов под № 1</w:t>
      </w:r>
      <w:r>
        <w:rPr>
          <w:rStyle w:val="s0"/>
        </w:rPr>
        <w:t>4564, опубликовано 28 декабря 2016 года в информационно-правовой системе «Әділет»).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6. </w:t>
      </w:r>
      <w:hyperlink r:id="rId24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27 сентября 2017 года № 188 «О внесе</w:t>
      </w:r>
      <w:r>
        <w:rPr>
          <w:rStyle w:val="s0"/>
        </w:rPr>
        <w:t>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(зарегистрировано в Реестре</w:t>
      </w:r>
      <w:r>
        <w:rPr>
          <w:rStyle w:val="s0"/>
        </w:rPr>
        <w:t xml:space="preserve"> государственной регистрации нормативных правовых актов под № 16162, опубликовано 4 января 2018 года в Эталонном контрольном банке нормативных правовых актов Республики Казахстан).</w:t>
      </w:r>
    </w:p>
    <w:p w:rsidR="00000000" w:rsidRDefault="00D71B5E">
      <w:pPr>
        <w:ind w:firstLine="397"/>
        <w:jc w:val="both"/>
      </w:pPr>
      <w:r>
        <w:rPr>
          <w:rStyle w:val="s0"/>
        </w:rPr>
        <w:t xml:space="preserve">7. </w:t>
      </w:r>
      <w:hyperlink r:id="rId245" w:history="1">
        <w:r>
          <w:rPr>
            <w:rStyle w:val="a3"/>
          </w:rPr>
          <w:t>Постано</w:t>
        </w:r>
        <w:r>
          <w:rPr>
            <w:rStyle w:val="a3"/>
          </w:rPr>
          <w:t>вление</w:t>
        </w:r>
      </w:hyperlink>
      <w:r>
        <w:rPr>
          <w:rStyle w:val="s0"/>
        </w:rPr>
        <w:t xml:space="preserve"> Правления Национального Банка Республики Казахстан от 27 августа 2018 года № 183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</w:t>
      </w:r>
      <w:r>
        <w:rPr>
          <w:rStyle w:val="s0"/>
        </w:rPr>
        <w:t>нных операций с наличной иностранной валютой в Республике Казахстан» (зарегистрировано в Реестре государственной регистрации нормативных правовых актов под № 17677, опубликовано 8 ноября 2018 года в Эталонном контрольном банке нормативных правовых актов Ре</w:t>
      </w:r>
      <w:r>
        <w:rPr>
          <w:rStyle w:val="s0"/>
        </w:rPr>
        <w:t>спублики Казахстан).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p w:rsidR="00000000" w:rsidRDefault="00D71B5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46"/>
      <w:headerReference w:type="default" r:id="rId247"/>
      <w:footerReference w:type="even" r:id="rId248"/>
      <w:footerReference w:type="default" r:id="rId249"/>
      <w:headerReference w:type="first" r:id="rId250"/>
      <w:footerReference w:type="first" r:id="rId2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1B5E" w:rsidRDefault="00D71B5E" w:rsidP="00D71B5E">
      <w:r>
        <w:separator/>
      </w:r>
    </w:p>
  </w:endnote>
  <w:endnote w:type="continuationSeparator" w:id="0">
    <w:p w:rsidR="00D71B5E" w:rsidRDefault="00D71B5E" w:rsidP="00D71B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B5E" w:rsidRDefault="00D71B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B5E" w:rsidRDefault="00D71B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B5E" w:rsidRDefault="00D71B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1B5E" w:rsidRDefault="00D71B5E" w:rsidP="00D71B5E">
      <w:r>
        <w:separator/>
      </w:r>
    </w:p>
  </w:footnote>
  <w:footnote w:type="continuationSeparator" w:id="0">
    <w:p w:rsidR="00D71B5E" w:rsidRDefault="00D71B5E" w:rsidP="00D71B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B5E" w:rsidRDefault="00D71B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B5E" w:rsidRDefault="00D71B5E" w:rsidP="00D71B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1B5E" w:rsidRPr="00D71B5E" w:rsidRDefault="00D71B5E" w:rsidP="00D71B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B5E" w:rsidRDefault="00D71B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1B5E"/>
    <w:rsid w:val="00D71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71B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1B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1B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1B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71B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1B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1B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1B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102879" TargetMode="External"/><Relationship Id="rId21" Type="http://schemas.openxmlformats.org/officeDocument/2006/relationships/hyperlink" Target="http://online.zakon.kz/Document/?doc_id=37102879" TargetMode="External"/><Relationship Id="rId42" Type="http://schemas.openxmlformats.org/officeDocument/2006/relationships/hyperlink" Target="http://online.zakon.kz/Document/?doc_id=30466908" TargetMode="External"/><Relationship Id="rId63" Type="http://schemas.openxmlformats.org/officeDocument/2006/relationships/hyperlink" Target="http://online.zakon.kz/Document/?doc_id=35043773" TargetMode="External"/><Relationship Id="rId84" Type="http://schemas.openxmlformats.org/officeDocument/2006/relationships/hyperlink" Target="http://online.zakon.kz/Document/?doc_id=38202322" TargetMode="External"/><Relationship Id="rId138" Type="http://schemas.openxmlformats.org/officeDocument/2006/relationships/hyperlink" Target="http://online.zakon.kz/Document/?doc_id=39561240" TargetMode="External"/><Relationship Id="rId159" Type="http://schemas.openxmlformats.org/officeDocument/2006/relationships/hyperlink" Target="http://online.zakon.kz/Document/?doc_id=39561240" TargetMode="External"/><Relationship Id="rId170" Type="http://schemas.openxmlformats.org/officeDocument/2006/relationships/hyperlink" Target="http://online.zakon.kz/Document/?doc_id=33144841" TargetMode="External"/><Relationship Id="rId191" Type="http://schemas.openxmlformats.org/officeDocument/2006/relationships/hyperlink" Target="http://online.zakon.kz/Document/?doc_id=35043773" TargetMode="External"/><Relationship Id="rId205" Type="http://schemas.openxmlformats.org/officeDocument/2006/relationships/hyperlink" Target="http://online.zakon.kz/Document/?doc_id=37799944" TargetMode="External"/><Relationship Id="rId226" Type="http://schemas.openxmlformats.org/officeDocument/2006/relationships/hyperlink" Target="http://online.zakon.kz/Document/?doc_id=37102879" TargetMode="External"/><Relationship Id="rId247" Type="http://schemas.openxmlformats.org/officeDocument/2006/relationships/header" Target="header2.xml"/><Relationship Id="rId107" Type="http://schemas.openxmlformats.org/officeDocument/2006/relationships/hyperlink" Target="http://online.zakon.kz/Document/?doc_id=35043773" TargetMode="External"/><Relationship Id="rId11" Type="http://schemas.openxmlformats.org/officeDocument/2006/relationships/hyperlink" Target="http://online.zakon.kz/Document/?doc_id=1003548" TargetMode="External"/><Relationship Id="rId32" Type="http://schemas.openxmlformats.org/officeDocument/2006/relationships/hyperlink" Target="http://online.zakon.kz/Document/?doc_id=31389317" TargetMode="External"/><Relationship Id="rId53" Type="http://schemas.openxmlformats.org/officeDocument/2006/relationships/hyperlink" Target="http://online.zakon.kz/Document/?doc_id=33144841" TargetMode="External"/><Relationship Id="rId74" Type="http://schemas.openxmlformats.org/officeDocument/2006/relationships/hyperlink" Target="http://online.zakon.kz/Document/?doc_id=38910832" TargetMode="External"/><Relationship Id="rId128" Type="http://schemas.openxmlformats.org/officeDocument/2006/relationships/hyperlink" Target="http://online.zakon.kz/Document/?doc_id=30476312" TargetMode="External"/><Relationship Id="rId149" Type="http://schemas.openxmlformats.org/officeDocument/2006/relationships/hyperlink" Target="http://online.zakon.kz/Document/?doc_id=3504377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548200" TargetMode="External"/><Relationship Id="rId160" Type="http://schemas.openxmlformats.org/officeDocument/2006/relationships/hyperlink" Target="http://online.zakon.kz/Document/?doc_id=33144841" TargetMode="External"/><Relationship Id="rId181" Type="http://schemas.openxmlformats.org/officeDocument/2006/relationships/hyperlink" Target="http://online.zakon.kz/Document/?doc_id=38910832" TargetMode="External"/><Relationship Id="rId216" Type="http://schemas.openxmlformats.org/officeDocument/2006/relationships/hyperlink" Target="http://online.zakon.kz/Document/?doc_id=39561240" TargetMode="External"/><Relationship Id="rId237" Type="http://schemas.openxmlformats.org/officeDocument/2006/relationships/hyperlink" Target="file:///C:\DocumentsConverter\ConvertData\www.nationalbank.kz" TargetMode="External"/><Relationship Id="rId22" Type="http://schemas.openxmlformats.org/officeDocument/2006/relationships/hyperlink" Target="http://online.zakon.kz/Document/?doc_id=35043773" TargetMode="External"/><Relationship Id="rId43" Type="http://schemas.openxmlformats.org/officeDocument/2006/relationships/hyperlink" Target="http://online.zakon.kz/Document/?doc_id=33144841" TargetMode="External"/><Relationship Id="rId64" Type="http://schemas.openxmlformats.org/officeDocument/2006/relationships/hyperlink" Target="http://online.zakon.kz/Document/?doc_id=33144841" TargetMode="External"/><Relationship Id="rId118" Type="http://schemas.openxmlformats.org/officeDocument/2006/relationships/hyperlink" Target="http://online.zakon.kz/Document/?doc_id=35043773" TargetMode="External"/><Relationship Id="rId139" Type="http://schemas.openxmlformats.org/officeDocument/2006/relationships/hyperlink" Target="http://online.zakon.kz/Document/?doc_id=30466908" TargetMode="External"/><Relationship Id="rId85" Type="http://schemas.openxmlformats.org/officeDocument/2006/relationships/hyperlink" Target="http://online.zakon.kz/Document/?doc_id=33144841" TargetMode="External"/><Relationship Id="rId150" Type="http://schemas.openxmlformats.org/officeDocument/2006/relationships/hyperlink" Target="http://online.zakon.kz/Document/?doc_id=37102879" TargetMode="External"/><Relationship Id="rId171" Type="http://schemas.openxmlformats.org/officeDocument/2006/relationships/hyperlink" Target="http://online.zakon.kz/Document/?doc_id=39561240" TargetMode="External"/><Relationship Id="rId192" Type="http://schemas.openxmlformats.org/officeDocument/2006/relationships/hyperlink" Target="http://online.zakon.kz/Document/?doc_id=37102879" TargetMode="External"/><Relationship Id="rId206" Type="http://schemas.openxmlformats.org/officeDocument/2006/relationships/hyperlink" Target="http://online.zakon.kz/Document/?doc_id=35983443" TargetMode="External"/><Relationship Id="rId227" Type="http://schemas.openxmlformats.org/officeDocument/2006/relationships/hyperlink" Target="http://online.zakon.kz/Document/?doc_id=35043773" TargetMode="External"/><Relationship Id="rId248" Type="http://schemas.openxmlformats.org/officeDocument/2006/relationships/footer" Target="footer1.xml"/><Relationship Id="rId12" Type="http://schemas.openxmlformats.org/officeDocument/2006/relationships/hyperlink" Target="http://online.zakon.kz/Document/?doc_id=30605510" TargetMode="External"/><Relationship Id="rId33" Type="http://schemas.openxmlformats.org/officeDocument/2006/relationships/hyperlink" Target="http://online.zakon.kz/Document/?doc_id=37102879" TargetMode="External"/><Relationship Id="rId108" Type="http://schemas.openxmlformats.org/officeDocument/2006/relationships/hyperlink" Target="http://online.zakon.kz/Document/?doc_id=37102879" TargetMode="External"/><Relationship Id="rId129" Type="http://schemas.openxmlformats.org/officeDocument/2006/relationships/hyperlink" Target="http://online.zakon.kz/Document/?doc_id=33144841" TargetMode="External"/><Relationship Id="rId54" Type="http://schemas.openxmlformats.org/officeDocument/2006/relationships/hyperlink" Target="http://online.zakon.kz/Document/?doc_id=39561240" TargetMode="External"/><Relationship Id="rId75" Type="http://schemas.openxmlformats.org/officeDocument/2006/relationships/hyperlink" Target="http://online.zakon.kz/Document/?doc_id=38202322" TargetMode="External"/><Relationship Id="rId96" Type="http://schemas.openxmlformats.org/officeDocument/2006/relationships/hyperlink" Target="http://online.zakon.kz/Document/?doc_id=37102879" TargetMode="External"/><Relationship Id="rId140" Type="http://schemas.openxmlformats.org/officeDocument/2006/relationships/hyperlink" Target="http://online.zakon.kz/Document/?doc_id=33144841" TargetMode="External"/><Relationship Id="rId161" Type="http://schemas.openxmlformats.org/officeDocument/2006/relationships/hyperlink" Target="http://online.zakon.kz/Document/?doc_id=39561240" TargetMode="External"/><Relationship Id="rId182" Type="http://schemas.openxmlformats.org/officeDocument/2006/relationships/hyperlink" Target="http://online.zakon.kz/Document/?doc_id=38910832" TargetMode="External"/><Relationship Id="rId217" Type="http://schemas.openxmlformats.org/officeDocument/2006/relationships/hyperlink" Target="http://online.zakon.kz/Document/?doc_id=100354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3548" TargetMode="External"/><Relationship Id="rId23" Type="http://schemas.openxmlformats.org/officeDocument/2006/relationships/hyperlink" Target="http://online.zakon.kz/Document/?doc_id=38202322" TargetMode="External"/><Relationship Id="rId119" Type="http://schemas.openxmlformats.org/officeDocument/2006/relationships/hyperlink" Target="http://online.zakon.kz/Document/?doc_id=30466908" TargetMode="External"/><Relationship Id="rId44" Type="http://schemas.openxmlformats.org/officeDocument/2006/relationships/hyperlink" Target="http://online.zakon.kz/Document/?doc_id=30466908" TargetMode="External"/><Relationship Id="rId65" Type="http://schemas.openxmlformats.org/officeDocument/2006/relationships/hyperlink" Target="http://online.zakon.kz/Document/?doc_id=39561240" TargetMode="External"/><Relationship Id="rId86" Type="http://schemas.openxmlformats.org/officeDocument/2006/relationships/hyperlink" Target="http://online.zakon.kz/Document/?doc_id=39561240" TargetMode="External"/><Relationship Id="rId130" Type="http://schemas.openxmlformats.org/officeDocument/2006/relationships/hyperlink" Target="http://online.zakon.kz/Document/?doc_id=39561240" TargetMode="External"/><Relationship Id="rId151" Type="http://schemas.openxmlformats.org/officeDocument/2006/relationships/hyperlink" Target="http://online.zakon.kz/Document/?doc_id=35043773" TargetMode="External"/><Relationship Id="rId172" Type="http://schemas.openxmlformats.org/officeDocument/2006/relationships/hyperlink" Target="http://online.zakon.kz/Document/?doc_id=31389317" TargetMode="External"/><Relationship Id="rId193" Type="http://schemas.openxmlformats.org/officeDocument/2006/relationships/hyperlink" Target="http://online.zakon.kz/Document/?doc_id=35043773" TargetMode="External"/><Relationship Id="rId207" Type="http://schemas.openxmlformats.org/officeDocument/2006/relationships/hyperlink" Target="http://online.zakon.kz/Document/?doc_id=33144841" TargetMode="External"/><Relationship Id="rId228" Type="http://schemas.openxmlformats.org/officeDocument/2006/relationships/hyperlink" Target="http://online.zakon.kz/Document/?doc_id=33144841" TargetMode="External"/><Relationship Id="rId249" Type="http://schemas.openxmlformats.org/officeDocument/2006/relationships/footer" Target="footer2.xml"/><Relationship Id="rId13" Type="http://schemas.openxmlformats.org/officeDocument/2006/relationships/hyperlink" Target="http://online.zakon.kz/Document/?doc_id=31548200" TargetMode="External"/><Relationship Id="rId109" Type="http://schemas.openxmlformats.org/officeDocument/2006/relationships/hyperlink" Target="http://online.zakon.kz/Document/?doc_id=37102879" TargetMode="External"/><Relationship Id="rId34" Type="http://schemas.openxmlformats.org/officeDocument/2006/relationships/hyperlink" Target="http://online.zakon.kz/Document/?doc_id=35043773" TargetMode="External"/><Relationship Id="rId55" Type="http://schemas.openxmlformats.org/officeDocument/2006/relationships/hyperlink" Target="http://online.zakon.kz/Document/?doc_id=34216239" TargetMode="External"/><Relationship Id="rId76" Type="http://schemas.openxmlformats.org/officeDocument/2006/relationships/hyperlink" Target="http://online.zakon.kz/Document/?doc_id=35556038" TargetMode="External"/><Relationship Id="rId97" Type="http://schemas.openxmlformats.org/officeDocument/2006/relationships/hyperlink" Target="http://online.zakon.kz/Document/?doc_id=35043773" TargetMode="External"/><Relationship Id="rId120" Type="http://schemas.openxmlformats.org/officeDocument/2006/relationships/hyperlink" Target="http://online.zakon.kz/Document/?doc_id=37102879" TargetMode="External"/><Relationship Id="rId141" Type="http://schemas.openxmlformats.org/officeDocument/2006/relationships/hyperlink" Target="http://online.zakon.kz/Document/?doc_id=39561240" TargetMode="External"/><Relationship Id="rId7" Type="http://schemas.openxmlformats.org/officeDocument/2006/relationships/hyperlink" Target="http://online.zakon.kz/Document/?doc_id=35511677" TargetMode="External"/><Relationship Id="rId162" Type="http://schemas.openxmlformats.org/officeDocument/2006/relationships/hyperlink" Target="http://online.zakon.kz/Document/?doc_id=33144841" TargetMode="External"/><Relationship Id="rId183" Type="http://schemas.openxmlformats.org/officeDocument/2006/relationships/hyperlink" Target="http://online.zakon.kz/Document/?doc_id=33740496" TargetMode="External"/><Relationship Id="rId218" Type="http://schemas.openxmlformats.org/officeDocument/2006/relationships/hyperlink" Target="http://online.zakon.kz/Document/?doc_id=37102879" TargetMode="External"/><Relationship Id="rId239" Type="http://schemas.openxmlformats.org/officeDocument/2006/relationships/hyperlink" Target="http://online.zakon.kz/Document/?doc_id=31629367" TargetMode="External"/><Relationship Id="rId250" Type="http://schemas.openxmlformats.org/officeDocument/2006/relationships/header" Target="header3.xml"/><Relationship Id="rId24" Type="http://schemas.openxmlformats.org/officeDocument/2006/relationships/hyperlink" Target="http://online.zakon.kz/Document/?doc_id=35556038" TargetMode="External"/><Relationship Id="rId45" Type="http://schemas.openxmlformats.org/officeDocument/2006/relationships/hyperlink" Target="http://online.zakon.kz/Document/?doc_id=37102879" TargetMode="External"/><Relationship Id="rId66" Type="http://schemas.openxmlformats.org/officeDocument/2006/relationships/hyperlink" Target="http://online.zakon.kz/Document/?doc_id=38910832" TargetMode="External"/><Relationship Id="rId87" Type="http://schemas.openxmlformats.org/officeDocument/2006/relationships/hyperlink" Target="http://online.zakon.kz/Document/?doc_id=33740496" TargetMode="External"/><Relationship Id="rId110" Type="http://schemas.openxmlformats.org/officeDocument/2006/relationships/hyperlink" Target="http://online.zakon.kz/Document/?doc_id=38202322" TargetMode="External"/><Relationship Id="rId131" Type="http://schemas.openxmlformats.org/officeDocument/2006/relationships/hyperlink" Target="http://online.zakon.kz/Document/?doc_id=37102879" TargetMode="External"/><Relationship Id="rId152" Type="http://schemas.openxmlformats.org/officeDocument/2006/relationships/hyperlink" Target="http://online.zakon.kz/Document/?doc_id=33144841" TargetMode="External"/><Relationship Id="rId173" Type="http://schemas.openxmlformats.org/officeDocument/2006/relationships/hyperlink" Target="http://online.zakon.kz/Document/?doc_id=37102879" TargetMode="External"/><Relationship Id="rId194" Type="http://schemas.openxmlformats.org/officeDocument/2006/relationships/hyperlink" Target="http://online.zakon.kz/Document/?doc_id=37102879" TargetMode="External"/><Relationship Id="rId208" Type="http://schemas.openxmlformats.org/officeDocument/2006/relationships/hyperlink" Target="http://online.zakon.kz/Document/?doc_id=39561240" TargetMode="External"/><Relationship Id="rId229" Type="http://schemas.openxmlformats.org/officeDocument/2006/relationships/hyperlink" Target="http://online.zakon.kz/Document/?doc_id=39561240" TargetMode="External"/><Relationship Id="rId240" Type="http://schemas.openxmlformats.org/officeDocument/2006/relationships/hyperlink" Target="http://online.zakon.kz/Document/?doc_id=37621460" TargetMode="External"/><Relationship Id="rId14" Type="http://schemas.openxmlformats.org/officeDocument/2006/relationships/hyperlink" Target="http://online.zakon.kz/Document/?doc_id=33740496" TargetMode="External"/><Relationship Id="rId35" Type="http://schemas.openxmlformats.org/officeDocument/2006/relationships/hyperlink" Target="http://online.zakon.kz/Document/?doc_id=30466908" TargetMode="External"/><Relationship Id="rId56" Type="http://schemas.openxmlformats.org/officeDocument/2006/relationships/hyperlink" Target="http://online.zakon.kz/Document/?doc_id=37102879" TargetMode="External"/><Relationship Id="rId77" Type="http://schemas.openxmlformats.org/officeDocument/2006/relationships/hyperlink" Target="http://online.zakon.kz/Document/?doc_id=37102879" TargetMode="External"/><Relationship Id="rId100" Type="http://schemas.openxmlformats.org/officeDocument/2006/relationships/hyperlink" Target="http://online.zakon.kz/Document/?doc_id=37102879" TargetMode="External"/><Relationship Id="rId8" Type="http://schemas.openxmlformats.org/officeDocument/2006/relationships/hyperlink" Target="http://online.zakon.kz/Document/?doc_id=37102879" TargetMode="External"/><Relationship Id="rId98" Type="http://schemas.openxmlformats.org/officeDocument/2006/relationships/hyperlink" Target="http://online.zakon.kz/Document/?doc_id=33144841" TargetMode="External"/><Relationship Id="rId121" Type="http://schemas.openxmlformats.org/officeDocument/2006/relationships/hyperlink" Target="http://online.zakon.kz/Document/?doc_id=35043773" TargetMode="External"/><Relationship Id="rId142" Type="http://schemas.openxmlformats.org/officeDocument/2006/relationships/hyperlink" Target="http://online.zakon.kz/Document/?doc_id=36148637" TargetMode="External"/><Relationship Id="rId163" Type="http://schemas.openxmlformats.org/officeDocument/2006/relationships/hyperlink" Target="http://online.zakon.kz/Document/?doc_id=37102879" TargetMode="External"/><Relationship Id="rId184" Type="http://schemas.openxmlformats.org/officeDocument/2006/relationships/hyperlink" Target="http://online.zakon.kz/Document/?doc_id=31548200" TargetMode="External"/><Relationship Id="rId219" Type="http://schemas.openxmlformats.org/officeDocument/2006/relationships/hyperlink" Target="http://online.zakon.kz/Document/?doc_id=35043773" TargetMode="External"/><Relationship Id="rId230" Type="http://schemas.openxmlformats.org/officeDocument/2006/relationships/hyperlink" Target="http://online.zakon.kz/Document/?doc_id=37102879" TargetMode="External"/><Relationship Id="rId251" Type="http://schemas.openxmlformats.org/officeDocument/2006/relationships/footer" Target="footer3.xml"/><Relationship Id="rId25" Type="http://schemas.openxmlformats.org/officeDocument/2006/relationships/hyperlink" Target="http://online.zakon.kz/Document/?link_id=1007591070" TargetMode="External"/><Relationship Id="rId46" Type="http://schemas.openxmlformats.org/officeDocument/2006/relationships/hyperlink" Target="http://online.zakon.kz/Document/?doc_id=35043773" TargetMode="External"/><Relationship Id="rId67" Type="http://schemas.openxmlformats.org/officeDocument/2006/relationships/hyperlink" Target="http://online.zakon.kz/Document/?doc_id=37102879" TargetMode="External"/><Relationship Id="rId88" Type="http://schemas.openxmlformats.org/officeDocument/2006/relationships/hyperlink" Target="http://online.zakon.kz/Document/?doc_id=31548200" TargetMode="External"/><Relationship Id="rId111" Type="http://schemas.openxmlformats.org/officeDocument/2006/relationships/hyperlink" Target="http://online.zakon.kz/Document/?doc_id=35556038" TargetMode="External"/><Relationship Id="rId132" Type="http://schemas.openxmlformats.org/officeDocument/2006/relationships/hyperlink" Target="http://online.zakon.kz/Document/?doc_id=35043773" TargetMode="External"/><Relationship Id="rId153" Type="http://schemas.openxmlformats.org/officeDocument/2006/relationships/hyperlink" Target="http://online.zakon.kz/Document/?doc_id=39561240" TargetMode="External"/><Relationship Id="rId174" Type="http://schemas.openxmlformats.org/officeDocument/2006/relationships/hyperlink" Target="http://online.zakon.kz/Document/?doc_id=35043773" TargetMode="External"/><Relationship Id="rId195" Type="http://schemas.openxmlformats.org/officeDocument/2006/relationships/hyperlink" Target="http://online.zakon.kz/Document/?doc_id=35043773" TargetMode="External"/><Relationship Id="rId209" Type="http://schemas.openxmlformats.org/officeDocument/2006/relationships/hyperlink" Target="http://online.zakon.kz/Document/?doc_id=1003548" TargetMode="External"/><Relationship Id="rId220" Type="http://schemas.openxmlformats.org/officeDocument/2006/relationships/hyperlink" Target="http://online.zakon.kz/Document/?doc_id=38202322" TargetMode="External"/><Relationship Id="rId241" Type="http://schemas.openxmlformats.org/officeDocument/2006/relationships/hyperlink" Target="http://online.zakon.kz/Document/?doc_id=36990426" TargetMode="External"/><Relationship Id="rId15" Type="http://schemas.openxmlformats.org/officeDocument/2006/relationships/hyperlink" Target="http://online.zakon.kz/Document/?doc_id=37102879" TargetMode="External"/><Relationship Id="rId36" Type="http://schemas.openxmlformats.org/officeDocument/2006/relationships/hyperlink" Target="http://online.zakon.kz/Document/?doc_id=37102879" TargetMode="External"/><Relationship Id="rId57" Type="http://schemas.openxmlformats.org/officeDocument/2006/relationships/hyperlink" Target="http://online.zakon.kz/Document/?doc_id=35043773" TargetMode="External"/><Relationship Id="rId78" Type="http://schemas.openxmlformats.org/officeDocument/2006/relationships/hyperlink" Target="http://online.zakon.kz/Document/?doc_id=35043773" TargetMode="External"/><Relationship Id="rId99" Type="http://schemas.openxmlformats.org/officeDocument/2006/relationships/hyperlink" Target="http://online.zakon.kz/Document/?doc_id=39561240" TargetMode="External"/><Relationship Id="rId101" Type="http://schemas.openxmlformats.org/officeDocument/2006/relationships/hyperlink" Target="http://online.zakon.kz/Document/?doc_id=35043773" TargetMode="External"/><Relationship Id="rId122" Type="http://schemas.openxmlformats.org/officeDocument/2006/relationships/hyperlink" Target="http://online.zakon.kz/Document/?doc_id=37102879" TargetMode="External"/><Relationship Id="rId143" Type="http://schemas.openxmlformats.org/officeDocument/2006/relationships/hyperlink" Target="http://online.zakon.kz/Document/?doc_id=33740496" TargetMode="External"/><Relationship Id="rId164" Type="http://schemas.openxmlformats.org/officeDocument/2006/relationships/hyperlink" Target="http://online.zakon.kz/Document/?doc_id=35043773" TargetMode="External"/><Relationship Id="rId185" Type="http://schemas.openxmlformats.org/officeDocument/2006/relationships/hyperlink" Target="https://www.nationalbank.kz/kz" TargetMode="External"/><Relationship Id="rId9" Type="http://schemas.openxmlformats.org/officeDocument/2006/relationships/hyperlink" Target="http://online.zakon.kz/Document/?doc_id=35043773" TargetMode="External"/><Relationship Id="rId210" Type="http://schemas.openxmlformats.org/officeDocument/2006/relationships/hyperlink" Target="http://online.zakon.kz/Document/?doc_id=37102879" TargetMode="External"/><Relationship Id="rId26" Type="http://schemas.openxmlformats.org/officeDocument/2006/relationships/hyperlink" Target="http://online.zakon.kz/Document/?doc_id=37102879" TargetMode="External"/><Relationship Id="rId231" Type="http://schemas.openxmlformats.org/officeDocument/2006/relationships/hyperlink" Target="http://online.zakon.kz/Document/?doc_id=35043773" TargetMode="External"/><Relationship Id="rId252" Type="http://schemas.openxmlformats.org/officeDocument/2006/relationships/fontTable" Target="fontTable.xml"/><Relationship Id="rId47" Type="http://schemas.openxmlformats.org/officeDocument/2006/relationships/hyperlink" Target="http://online.zakon.kz/Document/?doc_id=37102879" TargetMode="External"/><Relationship Id="rId68" Type="http://schemas.openxmlformats.org/officeDocument/2006/relationships/hyperlink" Target="http://online.zakon.kz/Document/?doc_id=35043773" TargetMode="External"/><Relationship Id="rId89" Type="http://schemas.openxmlformats.org/officeDocument/2006/relationships/hyperlink" Target="http://online.zakon.kz/Document/?doc_id=33144841" TargetMode="External"/><Relationship Id="rId112" Type="http://schemas.openxmlformats.org/officeDocument/2006/relationships/hyperlink" Target="http://online.zakon.kz/Document/?doc_id=37102879" TargetMode="External"/><Relationship Id="rId133" Type="http://schemas.openxmlformats.org/officeDocument/2006/relationships/hyperlink" Target="http://online.zakon.kz/Document/?doc_id=33144841" TargetMode="External"/><Relationship Id="rId154" Type="http://schemas.openxmlformats.org/officeDocument/2006/relationships/hyperlink" Target="http://online.zakon.kz/Document/?doc_id=30466908" TargetMode="External"/><Relationship Id="rId175" Type="http://schemas.openxmlformats.org/officeDocument/2006/relationships/hyperlink" Target="http://online.zakon.kz/Document/?doc_id=37102879" TargetMode="External"/><Relationship Id="rId196" Type="http://schemas.openxmlformats.org/officeDocument/2006/relationships/hyperlink" Target="http://online.zakon.kz/Document/?doc_id=33144841" TargetMode="External"/><Relationship Id="rId200" Type="http://schemas.openxmlformats.org/officeDocument/2006/relationships/hyperlink" Target="http://online.zakon.kz/Document/?doc_id=37102879" TargetMode="External"/><Relationship Id="rId16" Type="http://schemas.openxmlformats.org/officeDocument/2006/relationships/hyperlink" Target="http://online.zakon.kz/Document/?doc_id=35043773" TargetMode="External"/><Relationship Id="rId221" Type="http://schemas.openxmlformats.org/officeDocument/2006/relationships/hyperlink" Target="http://online.zakon.kz/Document/?doc_id=37799944" TargetMode="External"/><Relationship Id="rId242" Type="http://schemas.openxmlformats.org/officeDocument/2006/relationships/hyperlink" Target="http://online.zakon.kz/Document/?doc_id=34694581" TargetMode="External"/><Relationship Id="rId37" Type="http://schemas.openxmlformats.org/officeDocument/2006/relationships/hyperlink" Target="http://online.zakon.kz/Document/?doc_id=35043773" TargetMode="External"/><Relationship Id="rId58" Type="http://schemas.openxmlformats.org/officeDocument/2006/relationships/hyperlink" Target="http://online.zakon.kz/Document/?doc_id=37102879" TargetMode="External"/><Relationship Id="rId79" Type="http://schemas.openxmlformats.org/officeDocument/2006/relationships/hyperlink" Target="http://online.zakon.kz/Document/?doc_id=38202322" TargetMode="External"/><Relationship Id="rId102" Type="http://schemas.openxmlformats.org/officeDocument/2006/relationships/hyperlink" Target="http://online.zakon.kz/Document/?doc_id=33144841" TargetMode="External"/><Relationship Id="rId123" Type="http://schemas.openxmlformats.org/officeDocument/2006/relationships/hyperlink" Target="http://online.zakon.kz/Document/?doc_id=35043773" TargetMode="External"/><Relationship Id="rId144" Type="http://schemas.openxmlformats.org/officeDocument/2006/relationships/hyperlink" Target="http://online.zakon.kz/Document/?doc_id=37102879" TargetMode="External"/><Relationship Id="rId90" Type="http://schemas.openxmlformats.org/officeDocument/2006/relationships/hyperlink" Target="http://online.zakon.kz/Document/?doc_id=34329053" TargetMode="External"/><Relationship Id="rId165" Type="http://schemas.openxmlformats.org/officeDocument/2006/relationships/hyperlink" Target="http://online.zakon.kz/Document/?doc_id=33144841" TargetMode="External"/><Relationship Id="rId186" Type="http://schemas.openxmlformats.org/officeDocument/2006/relationships/hyperlink" Target="http://online.zakon.kz/Document/?doc_id=37102879" TargetMode="External"/><Relationship Id="rId211" Type="http://schemas.openxmlformats.org/officeDocument/2006/relationships/hyperlink" Target="http://online.zakon.kz/Document/?doc_id=35043773" TargetMode="External"/><Relationship Id="rId232" Type="http://schemas.openxmlformats.org/officeDocument/2006/relationships/hyperlink" Target="http://online.zakon.kz/Document/?doc_id=38202322" TargetMode="External"/><Relationship Id="rId253" Type="http://schemas.openxmlformats.org/officeDocument/2006/relationships/theme" Target="theme/theme1.xml"/><Relationship Id="rId27" Type="http://schemas.openxmlformats.org/officeDocument/2006/relationships/hyperlink" Target="http://online.zakon.kz/Document/?doc_id=35043773" TargetMode="External"/><Relationship Id="rId48" Type="http://schemas.openxmlformats.org/officeDocument/2006/relationships/hyperlink" Target="http://online.zakon.kz/Document/?doc_id=35043773" TargetMode="External"/><Relationship Id="rId69" Type="http://schemas.openxmlformats.org/officeDocument/2006/relationships/hyperlink" Target="http://online.zakon.kz/Document/?doc_id=38202322" TargetMode="External"/><Relationship Id="rId113" Type="http://schemas.openxmlformats.org/officeDocument/2006/relationships/hyperlink" Target="http://online.zakon.kz/Document/?doc_id=35043773" TargetMode="External"/><Relationship Id="rId134" Type="http://schemas.openxmlformats.org/officeDocument/2006/relationships/hyperlink" Target="http://online.zakon.kz/Document/?doc_id=39561240" TargetMode="External"/><Relationship Id="rId80" Type="http://schemas.openxmlformats.org/officeDocument/2006/relationships/hyperlink" Target="http://online.zakon.kz/Document/?doc_id=35556038" TargetMode="External"/><Relationship Id="rId155" Type="http://schemas.openxmlformats.org/officeDocument/2006/relationships/hyperlink" Target="http://online.zakon.kz/Document/?doc_id=33144841" TargetMode="External"/><Relationship Id="rId176" Type="http://schemas.openxmlformats.org/officeDocument/2006/relationships/hyperlink" Target="http://online.zakon.kz/Document/?doc_id=35043773" TargetMode="External"/><Relationship Id="rId197" Type="http://schemas.openxmlformats.org/officeDocument/2006/relationships/hyperlink" Target="http://online.zakon.kz/Document/?doc_id=39561240" TargetMode="External"/><Relationship Id="rId201" Type="http://schemas.openxmlformats.org/officeDocument/2006/relationships/hyperlink" Target="http://online.zakon.kz/Document/?doc_id=35043773" TargetMode="External"/><Relationship Id="rId222" Type="http://schemas.openxmlformats.org/officeDocument/2006/relationships/hyperlink" Target="http://online.zakon.kz/Document/?doc_id=35983443" TargetMode="External"/><Relationship Id="rId243" Type="http://schemas.openxmlformats.org/officeDocument/2006/relationships/hyperlink" Target="http://online.zakon.kz/Document/?doc_id=39568864" TargetMode="External"/><Relationship Id="rId17" Type="http://schemas.openxmlformats.org/officeDocument/2006/relationships/hyperlink" Target="http://online.zakon.kz/Document/?doc_id=35511677" TargetMode="External"/><Relationship Id="rId38" Type="http://schemas.openxmlformats.org/officeDocument/2006/relationships/hyperlink" Target="http://online.zakon.kz/Document/?doc_id=38202322" TargetMode="External"/><Relationship Id="rId59" Type="http://schemas.openxmlformats.org/officeDocument/2006/relationships/hyperlink" Target="http://online.zakon.kz/Document/?doc_id=35043773" TargetMode="External"/><Relationship Id="rId103" Type="http://schemas.openxmlformats.org/officeDocument/2006/relationships/hyperlink" Target="http://online.zakon.kz/Document/?doc_id=39561240" TargetMode="External"/><Relationship Id="rId124" Type="http://schemas.openxmlformats.org/officeDocument/2006/relationships/hyperlink" Target="http://online.zakon.kz/Document/?doc_id=37102879" TargetMode="External"/><Relationship Id="rId70" Type="http://schemas.openxmlformats.org/officeDocument/2006/relationships/hyperlink" Target="http://online.zakon.kz/Document/?doc_id=35556038" TargetMode="External"/><Relationship Id="rId91" Type="http://schemas.openxmlformats.org/officeDocument/2006/relationships/hyperlink" Target="http://online.zakon.kz/Document/?doc_id=38202322" TargetMode="External"/><Relationship Id="rId145" Type="http://schemas.openxmlformats.org/officeDocument/2006/relationships/hyperlink" Target="http://online.zakon.kz/Document/?doc_id=35043773" TargetMode="External"/><Relationship Id="rId166" Type="http://schemas.openxmlformats.org/officeDocument/2006/relationships/hyperlink" Target="http://online.zakon.kz/Document/?doc_id=39561240" TargetMode="External"/><Relationship Id="rId187" Type="http://schemas.openxmlformats.org/officeDocument/2006/relationships/hyperlink" Target="http://online.zakon.kz/Document/?doc_id=3504377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8202322" TargetMode="External"/><Relationship Id="rId233" Type="http://schemas.openxmlformats.org/officeDocument/2006/relationships/hyperlink" Target="http://online.zakon.kz/Document/?doc_id=37799944" TargetMode="External"/><Relationship Id="rId28" Type="http://schemas.openxmlformats.org/officeDocument/2006/relationships/hyperlink" Target="http://online.zakon.kz/Document/?doc_id=38202322" TargetMode="External"/><Relationship Id="rId49" Type="http://schemas.openxmlformats.org/officeDocument/2006/relationships/hyperlink" Target="http://online.zakon.kz/Document/?doc_id=37102879" TargetMode="External"/><Relationship Id="rId114" Type="http://schemas.openxmlformats.org/officeDocument/2006/relationships/hyperlink" Target="http://online.zakon.kz/Document/?doc_id=37102879" TargetMode="External"/><Relationship Id="rId60" Type="http://schemas.openxmlformats.org/officeDocument/2006/relationships/hyperlink" Target="http://online.zakon.kz/Document/?doc_id=33144841" TargetMode="External"/><Relationship Id="rId81" Type="http://schemas.openxmlformats.org/officeDocument/2006/relationships/hyperlink" Target="http://online.zakon.kz/Document/?doc_id=33144841" TargetMode="External"/><Relationship Id="rId135" Type="http://schemas.openxmlformats.org/officeDocument/2006/relationships/hyperlink" Target="http://online.zakon.kz/Document/?doc_id=37102879" TargetMode="External"/><Relationship Id="rId156" Type="http://schemas.openxmlformats.org/officeDocument/2006/relationships/hyperlink" Target="http://online.zakon.kz/Document/?doc_id=39561240" TargetMode="External"/><Relationship Id="rId177" Type="http://schemas.openxmlformats.org/officeDocument/2006/relationships/hyperlink" Target="http://online.zakon.kz/Document/?doc_id=38202322" TargetMode="External"/><Relationship Id="rId198" Type="http://schemas.openxmlformats.org/officeDocument/2006/relationships/hyperlink" Target="http://online.zakon.kz/Document/?doc_id=37102879" TargetMode="External"/><Relationship Id="rId202" Type="http://schemas.openxmlformats.org/officeDocument/2006/relationships/hyperlink" Target="http://online.zakon.kz/Document/?doc_id=37102879" TargetMode="External"/><Relationship Id="rId223" Type="http://schemas.openxmlformats.org/officeDocument/2006/relationships/hyperlink" Target="http://online.zakon.kz/Document/?doc_id=33144841" TargetMode="External"/><Relationship Id="rId244" Type="http://schemas.openxmlformats.org/officeDocument/2006/relationships/hyperlink" Target="http://online.zakon.kz/Document/?doc_id=36266462" TargetMode="External"/><Relationship Id="rId18" Type="http://schemas.openxmlformats.org/officeDocument/2006/relationships/hyperlink" Target="http://online.zakon.kz/Document/?doc_id=35511677" TargetMode="External"/><Relationship Id="rId39" Type="http://schemas.openxmlformats.org/officeDocument/2006/relationships/hyperlink" Target="http://online.zakon.kz/Document/?doc_id=35556038" TargetMode="External"/><Relationship Id="rId50" Type="http://schemas.openxmlformats.org/officeDocument/2006/relationships/hyperlink" Target="http://online.zakon.kz/Document/?doc_id=35043773" TargetMode="External"/><Relationship Id="rId104" Type="http://schemas.openxmlformats.org/officeDocument/2006/relationships/hyperlink" Target="http://online.zakon.kz/Document/?doc_id=37102879" TargetMode="External"/><Relationship Id="rId125" Type="http://schemas.openxmlformats.org/officeDocument/2006/relationships/hyperlink" Target="http://online.zakon.kz/Document/?doc_id=35043773" TargetMode="External"/><Relationship Id="rId146" Type="http://schemas.openxmlformats.org/officeDocument/2006/relationships/hyperlink" Target="http://online.zakon.kz/Document/?doc_id=37102879" TargetMode="External"/><Relationship Id="rId167" Type="http://schemas.openxmlformats.org/officeDocument/2006/relationships/hyperlink" Target="http://online.zakon.kz/Document/?doc_id=31389317" TargetMode="External"/><Relationship Id="rId188" Type="http://schemas.openxmlformats.org/officeDocument/2006/relationships/hyperlink" Target="http://online.zakon.kz/Document/?doc_id=37102879" TargetMode="External"/><Relationship Id="rId71" Type="http://schemas.openxmlformats.org/officeDocument/2006/relationships/hyperlink" Target="http://online.zakon.kz/Document/?doc_id=38202322" TargetMode="External"/><Relationship Id="rId92" Type="http://schemas.openxmlformats.org/officeDocument/2006/relationships/hyperlink" Target="http://online.zakon.kz/Document/?doc_id=35556038" TargetMode="External"/><Relationship Id="rId213" Type="http://schemas.openxmlformats.org/officeDocument/2006/relationships/hyperlink" Target="http://online.zakon.kz/Document/?doc_id=37799944" TargetMode="External"/><Relationship Id="rId234" Type="http://schemas.openxmlformats.org/officeDocument/2006/relationships/hyperlink" Target="http://online.zakon.kz/Document/?doc_id=3598344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556038" TargetMode="External"/><Relationship Id="rId40" Type="http://schemas.openxmlformats.org/officeDocument/2006/relationships/hyperlink" Target="http://online.zakon.kz/Document/?doc_id=33144841" TargetMode="External"/><Relationship Id="rId115" Type="http://schemas.openxmlformats.org/officeDocument/2006/relationships/hyperlink" Target="http://online.zakon.kz/Document/?doc_id=35043773" TargetMode="External"/><Relationship Id="rId136" Type="http://schemas.openxmlformats.org/officeDocument/2006/relationships/hyperlink" Target="http://online.zakon.kz/Document/?doc_id=35043773" TargetMode="External"/><Relationship Id="rId157" Type="http://schemas.openxmlformats.org/officeDocument/2006/relationships/hyperlink" Target="http://online.zakon.kz/Document/?doc_id=36148637" TargetMode="External"/><Relationship Id="rId178" Type="http://schemas.openxmlformats.org/officeDocument/2006/relationships/hyperlink" Target="http://online.zakon.kz/Document/?doc_id=33144841" TargetMode="External"/><Relationship Id="rId61" Type="http://schemas.openxmlformats.org/officeDocument/2006/relationships/hyperlink" Target="http://online.zakon.kz/Document/?doc_id=39561240" TargetMode="External"/><Relationship Id="rId82" Type="http://schemas.openxmlformats.org/officeDocument/2006/relationships/hyperlink" Target="http://online.zakon.kz/Document/?doc_id=39561240" TargetMode="External"/><Relationship Id="rId199" Type="http://schemas.openxmlformats.org/officeDocument/2006/relationships/hyperlink" Target="http://online.zakon.kz/Document/?doc_id=35043773" TargetMode="External"/><Relationship Id="rId203" Type="http://schemas.openxmlformats.org/officeDocument/2006/relationships/hyperlink" Target="http://online.zakon.kz/Document/?doc_id=35043773" TargetMode="External"/><Relationship Id="rId19" Type="http://schemas.openxmlformats.org/officeDocument/2006/relationships/hyperlink" Target="http://online.zakon.kz/Document/?doc_id=37102879" TargetMode="External"/><Relationship Id="rId224" Type="http://schemas.openxmlformats.org/officeDocument/2006/relationships/hyperlink" Target="http://online.zakon.kz/Document/?doc_id=39561240" TargetMode="External"/><Relationship Id="rId245" Type="http://schemas.openxmlformats.org/officeDocument/2006/relationships/hyperlink" Target="http://online.zakon.kz/Document/?doc_id=36430689" TargetMode="External"/><Relationship Id="rId30" Type="http://schemas.openxmlformats.org/officeDocument/2006/relationships/hyperlink" Target="http://online.zakon.kz/Document/?doc_id=33144841" TargetMode="External"/><Relationship Id="rId105" Type="http://schemas.openxmlformats.org/officeDocument/2006/relationships/hyperlink" Target="http://online.zakon.kz/Document/?doc_id=35043773" TargetMode="External"/><Relationship Id="rId126" Type="http://schemas.openxmlformats.org/officeDocument/2006/relationships/hyperlink" Target="http://online.zakon.kz/Document/?doc_id=37102879" TargetMode="External"/><Relationship Id="rId147" Type="http://schemas.openxmlformats.org/officeDocument/2006/relationships/hyperlink" Target="http://online.zakon.kz/Document/?doc_id=35043773" TargetMode="External"/><Relationship Id="rId168" Type="http://schemas.openxmlformats.org/officeDocument/2006/relationships/hyperlink" Target="http://online.zakon.kz/Document/?doc_id=37102879" TargetMode="External"/><Relationship Id="rId51" Type="http://schemas.openxmlformats.org/officeDocument/2006/relationships/hyperlink" Target="http://online.zakon.kz/Document/?doc_id=37102879" TargetMode="External"/><Relationship Id="rId72" Type="http://schemas.openxmlformats.org/officeDocument/2006/relationships/hyperlink" Target="http://online.zakon.kz/Document/?doc_id=35556038" TargetMode="External"/><Relationship Id="rId93" Type="http://schemas.openxmlformats.org/officeDocument/2006/relationships/hyperlink" Target="http://online.zakon.kz/Document/?doc_id=38202322" TargetMode="External"/><Relationship Id="rId189" Type="http://schemas.openxmlformats.org/officeDocument/2006/relationships/hyperlink" Target="http://online.zakon.kz/Document/?doc_id=3504377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983443" TargetMode="External"/><Relationship Id="rId235" Type="http://schemas.openxmlformats.org/officeDocument/2006/relationships/hyperlink" Target="http://online.zakon.kz/Document/?doc_id=33144841" TargetMode="External"/><Relationship Id="rId116" Type="http://schemas.openxmlformats.org/officeDocument/2006/relationships/hyperlink" Target="http://online.zakon.kz/Document/?doc_id=1003931" TargetMode="External"/><Relationship Id="rId137" Type="http://schemas.openxmlformats.org/officeDocument/2006/relationships/hyperlink" Target="http://online.zakon.kz/Document/?doc_id=33144841" TargetMode="External"/><Relationship Id="rId158" Type="http://schemas.openxmlformats.org/officeDocument/2006/relationships/hyperlink" Target="http://online.zakon.kz/Document/?doc_id=33144841" TargetMode="External"/><Relationship Id="rId20" Type="http://schemas.openxmlformats.org/officeDocument/2006/relationships/hyperlink" Target="http://online.zakon.kz/Document/?doc_id=35043773" TargetMode="External"/><Relationship Id="rId41" Type="http://schemas.openxmlformats.org/officeDocument/2006/relationships/hyperlink" Target="http://online.zakon.kz/Document/?doc_id=39561240" TargetMode="External"/><Relationship Id="rId62" Type="http://schemas.openxmlformats.org/officeDocument/2006/relationships/hyperlink" Target="http://online.zakon.kz/Document/?doc_id=37102879" TargetMode="External"/><Relationship Id="rId83" Type="http://schemas.openxmlformats.org/officeDocument/2006/relationships/hyperlink" Target="http://online.zakon.kz/Document/?doc_id=1007265" TargetMode="External"/><Relationship Id="rId179" Type="http://schemas.openxmlformats.org/officeDocument/2006/relationships/hyperlink" Target="http://online.zakon.kz/Document/?doc_id=39561240" TargetMode="External"/><Relationship Id="rId190" Type="http://schemas.openxmlformats.org/officeDocument/2006/relationships/hyperlink" Target="http://online.zakon.kz/Document/?doc_id=37102879" TargetMode="External"/><Relationship Id="rId204" Type="http://schemas.openxmlformats.org/officeDocument/2006/relationships/hyperlink" Target="http://online.zakon.kz/Document/?doc_id=38202322" TargetMode="External"/><Relationship Id="rId225" Type="http://schemas.openxmlformats.org/officeDocument/2006/relationships/hyperlink" Target="file:///C:\DocumentsConverter\ConvertData\www.nationalbank.kz" TargetMode="External"/><Relationship Id="rId246" Type="http://schemas.openxmlformats.org/officeDocument/2006/relationships/header" Target="header1.xml"/><Relationship Id="rId106" Type="http://schemas.openxmlformats.org/officeDocument/2006/relationships/hyperlink" Target="http://online.zakon.kz/Document/?doc_id=37102879" TargetMode="External"/><Relationship Id="rId127" Type="http://schemas.openxmlformats.org/officeDocument/2006/relationships/hyperlink" Target="http://online.zakon.kz/Document/?doc_id=35043773" TargetMode="External"/><Relationship Id="rId10" Type="http://schemas.openxmlformats.org/officeDocument/2006/relationships/hyperlink" Target="http://online.zakon.kz/Document/?doc_id=33144841" TargetMode="External"/><Relationship Id="rId31" Type="http://schemas.openxmlformats.org/officeDocument/2006/relationships/hyperlink" Target="http://online.zakon.kz/Document/?doc_id=39561240" TargetMode="External"/><Relationship Id="rId52" Type="http://schemas.openxmlformats.org/officeDocument/2006/relationships/hyperlink" Target="http://online.zakon.kz/Document/?doc_id=35043773" TargetMode="External"/><Relationship Id="rId73" Type="http://schemas.openxmlformats.org/officeDocument/2006/relationships/hyperlink" Target="http://online.zakon.kz/Document/?doc_id=38202322" TargetMode="External"/><Relationship Id="rId94" Type="http://schemas.openxmlformats.org/officeDocument/2006/relationships/hyperlink" Target="http://online.zakon.kz/Document/?doc_id=35556038" TargetMode="External"/><Relationship Id="rId148" Type="http://schemas.openxmlformats.org/officeDocument/2006/relationships/hyperlink" Target="http://online.zakon.kz/Document/?doc_id=37102879" TargetMode="External"/><Relationship Id="rId169" Type="http://schemas.openxmlformats.org/officeDocument/2006/relationships/hyperlink" Target="http://online.zakon.kz/Document/?doc_id=3504377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s://egov.kz/cms/ru" TargetMode="External"/><Relationship Id="rId215" Type="http://schemas.openxmlformats.org/officeDocument/2006/relationships/hyperlink" Target="http://online.zakon.kz/Document/?doc_id=33144841" TargetMode="External"/><Relationship Id="rId236" Type="http://schemas.openxmlformats.org/officeDocument/2006/relationships/hyperlink" Target="http://online.zakon.kz/Document/?doc_id=395612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19152</Words>
  <Characters>160305</Characters>
  <Application>Microsoft Office Word</Application>
  <DocSecurity>0</DocSecurity>
  <Lines>1335</Lines>
  <Paragraphs>358</Paragraphs>
  <ScaleCrop>false</ScaleCrop>
  <Company/>
  <LinksUpToDate>false</LinksUpToDate>
  <CharactersWithSpaces>179099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2023)</dc:title>
  <dc:subject/>
  <dc:creator>Сергей М</dc:creator>
  <cp:keywords/>
  <dc:description/>
  <cp:lastModifiedBy>Сергей М</cp:lastModifiedBy>
  <cp:revision>2</cp:revision>
  <dcterms:created xsi:type="dcterms:W3CDTF">2023-10-08T05:04:00Z</dcterms:created>
  <dcterms:modified xsi:type="dcterms:W3CDTF">2023-10-08T05:04:00Z</dcterms:modified>
</cp:coreProperties>
</file>