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327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Үкiметiнiң кейбiр шешiмдерiне жңне Қазақстан Республикасы Премьер-Министрінің өкімдеріне өзгерiстер мен толықтырулар енгiзу туралы» Қазақстан Республикасы Үкіметінің 2022 жылғы 28 қаңтардағы № 34 Қаулысы (2024.07.10. берілген өзгері</w:t>
      </w:r>
      <w:r>
        <w:rPr>
          <w:rStyle w:val="s0"/>
          <w:b/>
          <w:bCs/>
        </w:rPr>
        <w:t>стермен)</w:t>
      </w:r>
    </w:p>
    <w:p w:rsidR="00000000" w:rsidRDefault="00EA327F">
      <w:pPr>
        <w:pStyle w:val="pj"/>
      </w:pPr>
      <w:r>
        <w:rPr>
          <w:rStyle w:val="s0"/>
        </w:rPr>
        <w:t> </w:t>
      </w:r>
    </w:p>
    <w:p w:rsidR="00000000" w:rsidRDefault="00EA327F">
      <w:pPr>
        <w:pStyle w:val="pj"/>
      </w:pPr>
      <w:r>
        <w:rPr>
          <w:rStyle w:val="s0"/>
        </w:rPr>
        <w:t xml:space="preserve">Жариялануы: </w:t>
      </w:r>
      <w:hyperlink r:id="rId7" w:anchor="!/doc/164131/kaz" w:history="1">
        <w:r>
          <w:rPr>
            <w:rStyle w:val="a4"/>
          </w:rPr>
          <w:t>«ҚР НҚА электрондық түрдегі эталондық бақылау банкі» АЖ 2022 ж. 31 қаңтарда</w:t>
        </w:r>
      </w:hyperlink>
      <w:r>
        <w:rPr>
          <w:rStyle w:val="s0"/>
        </w:rPr>
        <w:t>; ҚР Президенті мен ҚР Үкіметінің Актілер жинағы, 2022 ж., № 2, 43-құжат</w:t>
      </w:r>
    </w:p>
    <w:p w:rsidR="00000000" w:rsidRDefault="00EA327F">
      <w:pPr>
        <w:pStyle w:val="pj"/>
      </w:pPr>
      <w:r>
        <w:rPr>
          <w:rStyle w:val="s0"/>
        </w:rPr>
        <w:t> </w:t>
      </w:r>
    </w:p>
    <w:p w:rsidR="00000000" w:rsidRDefault="00EA327F">
      <w:pPr>
        <w:pStyle w:val="pj"/>
      </w:pPr>
      <w:r>
        <w:rPr>
          <w:rStyle w:val="s0"/>
        </w:rPr>
        <w:t>Енгізілген өзгерістер:</w:t>
      </w:r>
    </w:p>
    <w:p w:rsidR="00000000" w:rsidRDefault="00EA327F">
      <w:pPr>
        <w:pStyle w:val="pj"/>
      </w:pPr>
      <w:r>
        <w:rPr>
          <w:rStyle w:val="s0"/>
        </w:rPr>
        <w:t> </w:t>
      </w:r>
    </w:p>
    <w:p w:rsidR="00000000" w:rsidRDefault="00EA327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2024.07.10. № 826 </w:t>
      </w:r>
      <w:hyperlink r:id="rId8" w:anchor="sub_id=3" w:history="1">
        <w:r>
          <w:rPr>
            <w:rStyle w:val="a4"/>
          </w:rPr>
          <w:t>Қаулысымен</w:t>
        </w:r>
      </w:hyperlink>
    </w:p>
    <w:p w:rsidR="00000000" w:rsidRDefault="00EA327F">
      <w:pPr>
        <w:pStyle w:val="pj"/>
      </w:pPr>
      <w:r>
        <w:rPr>
          <w:rStyle w:val="s0"/>
        </w:rPr>
        <w:t> </w:t>
      </w:r>
    </w:p>
    <w:p w:rsidR="00000000" w:rsidRDefault="00EA327F">
      <w:pPr>
        <w:pStyle w:val="pj"/>
      </w:pPr>
      <w:r>
        <w:rPr>
          <w:rStyle w:val="s0"/>
        </w:rPr>
        <w:t>Бұрынғы редакциялар:</w:t>
      </w:r>
    </w:p>
    <w:p w:rsidR="00000000" w:rsidRDefault="00EA327F">
      <w:pPr>
        <w:pStyle w:val="pj"/>
      </w:pPr>
      <w:r>
        <w:rPr>
          <w:rStyle w:val="s0"/>
        </w:rPr>
        <w:t> </w:t>
      </w:r>
    </w:p>
    <w:p w:rsidR="00000000" w:rsidRDefault="00EA327F">
      <w:pPr>
        <w:pStyle w:val="pj"/>
      </w:pPr>
      <w:r>
        <w:rPr>
          <w:rStyle w:val="s0"/>
        </w:rPr>
        <w:t xml:space="preserve">2024 ж. 7 қазанға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EA327F">
      <w:pPr>
        <w:pStyle w:val="pj"/>
      </w:pPr>
      <w:r>
        <w:rPr>
          <w:rStyle w:val="s0"/>
        </w:rPr>
        <w:t> </w:t>
      </w:r>
    </w:p>
    <w:p w:rsidR="00000000" w:rsidRDefault="00EA327F">
      <w:pPr>
        <w:pStyle w:val="pj"/>
      </w:pPr>
      <w:r>
        <w:rPr>
          <w:rStyle w:val="s0"/>
        </w:rPr>
        <w:t> </w:t>
      </w:r>
    </w:p>
    <w:p w:rsidR="00000000" w:rsidRDefault="00EA327F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327F" w:rsidRDefault="00EA327F" w:rsidP="00EA327F">
      <w:r>
        <w:separator/>
      </w:r>
    </w:p>
  </w:endnote>
  <w:endnote w:type="continuationSeparator" w:id="0">
    <w:p w:rsidR="00EA327F" w:rsidRDefault="00EA327F" w:rsidP="00EA32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27F" w:rsidRDefault="00EA32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27F" w:rsidRDefault="00EA32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27F" w:rsidRDefault="00EA32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327F" w:rsidRDefault="00EA327F" w:rsidP="00EA327F">
      <w:r>
        <w:separator/>
      </w:r>
    </w:p>
  </w:footnote>
  <w:footnote w:type="continuationSeparator" w:id="0">
    <w:p w:rsidR="00EA327F" w:rsidRDefault="00EA327F" w:rsidP="00EA32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27F" w:rsidRDefault="00EA32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27F" w:rsidRDefault="00EA327F" w:rsidP="00EA32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327F" w:rsidRPr="00EA327F" w:rsidRDefault="00EA327F" w:rsidP="00EA32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Үкiметiнiң кейбiр шешiмдерiне және Қазақстан Республикасы Премьер-Министрінің өкімдеріне өзгерiстер мен толықтырулар енгiзу туралы» Қазақстан Республикасы Үкіметінің 2022 жылғы 28 қаңтардағы № 34 Қаулысы (2024.07.10.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27F" w:rsidRDefault="00EA32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327F"/>
    <w:rsid w:val="00EA3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32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32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32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32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32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32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32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32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3188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1208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711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2024-12-18T06:01:00Z</dcterms:created>
  <dcterms:modified xsi:type="dcterms:W3CDTF">2024-12-18T06:01:00Z</dcterms:modified>
</cp:coreProperties>
</file>