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4AC0">
      <w:pPr>
        <w:ind w:firstLine="397"/>
        <w:jc w:val="both"/>
      </w:pPr>
      <w:bookmarkStart w:id="0" w:name="_GoBack"/>
      <w:bookmarkEnd w:id="0"/>
      <w:r>
        <w:rPr>
          <w:rStyle w:val="s0"/>
          <w:b/>
          <w:bCs/>
        </w:rPr>
        <w:t>«Қазақстан Республикасының кейбір нормативтік құқықтық актілерінің және Қазақстан Республикасының нормативтік құқықтық актісінің жекелеген құрылымдық элементінің күші жойылды деп тану туралы» Қазақстан Республикасы Қаржы нарығын реттеу және дамыту агенттіг</w:t>
      </w:r>
      <w:r>
        <w:rPr>
          <w:rStyle w:val="s0"/>
          <w:b/>
          <w:bCs/>
        </w:rPr>
        <w:t>і Басқармасының 2021 жылғы 14 маусымдағы № 71 Қаулысы</w:t>
      </w:r>
    </w:p>
    <w:p w:rsidR="00000000" w:rsidRDefault="00D24AC0">
      <w:pPr>
        <w:ind w:firstLine="397"/>
        <w:jc w:val="both"/>
      </w:pPr>
      <w:r>
        <w:rPr>
          <w:rStyle w:val="s0"/>
          <w:b/>
          <w:bCs/>
        </w:rPr>
        <w:t> </w:t>
      </w:r>
    </w:p>
    <w:p w:rsidR="00000000" w:rsidRDefault="00D24AC0">
      <w:pPr>
        <w:ind w:firstLine="397"/>
        <w:jc w:val="both"/>
      </w:pPr>
      <w:r>
        <w:rPr>
          <w:rStyle w:val="s0"/>
        </w:rPr>
        <w:t>Қазақстан</w:t>
      </w:r>
      <w:r>
        <w:rPr>
          <w:rStyle w:val="s0"/>
        </w:rPr>
        <w:t xml:space="preserve"> Республикасының Нормативтік құқықтық актілерді мемлекеттік тіркеу тізілімінде 2021 жылғы 23 маусымда № 23160 тіркелді</w:t>
      </w:r>
    </w:p>
    <w:p w:rsidR="00000000" w:rsidRDefault="00D24AC0">
      <w:pPr>
        <w:ind w:firstLine="397"/>
        <w:jc w:val="both"/>
      </w:pPr>
      <w:r>
        <w:rPr>
          <w:rStyle w:val="s0"/>
        </w:rPr>
        <w:t> </w:t>
      </w:r>
    </w:p>
    <w:p w:rsidR="00000000" w:rsidRDefault="00D24AC0">
      <w:pPr>
        <w:ind w:firstLine="397"/>
        <w:jc w:val="both"/>
      </w:pPr>
      <w:r>
        <w:rPr>
          <w:rStyle w:val="s0"/>
        </w:rPr>
        <w:t xml:space="preserve">Жариялануы: </w:t>
      </w:r>
      <w:hyperlink r:id="rId7" w:anchor="!/doc/156575/kaz" w:history="1">
        <w:r>
          <w:rPr>
            <w:rStyle w:val="a3"/>
          </w:rPr>
          <w:t>«ҚР НҚА электрондық түрдегі эталондық бақылау банкі» АЖ 2021 ж. 24 маусымда</w:t>
        </w:r>
      </w:hyperlink>
    </w:p>
    <w:p w:rsidR="00000000" w:rsidRDefault="00D24AC0">
      <w:pPr>
        <w:ind w:firstLine="397"/>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AC0" w:rsidRDefault="00D24AC0" w:rsidP="00D24AC0">
      <w:r>
        <w:separator/>
      </w:r>
    </w:p>
  </w:endnote>
  <w:endnote w:type="continuationSeparator" w:id="0">
    <w:p w:rsidR="00D24AC0" w:rsidRDefault="00D24AC0" w:rsidP="00D24A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AC0" w:rsidRDefault="00D24AC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AC0" w:rsidRDefault="00D24AC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AC0" w:rsidRDefault="00D24AC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AC0" w:rsidRDefault="00D24AC0" w:rsidP="00D24AC0">
      <w:r>
        <w:separator/>
      </w:r>
    </w:p>
  </w:footnote>
  <w:footnote w:type="continuationSeparator" w:id="0">
    <w:p w:rsidR="00D24AC0" w:rsidRDefault="00D24AC0" w:rsidP="00D24A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AC0" w:rsidRDefault="00D24AC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AC0" w:rsidRDefault="00D24AC0" w:rsidP="00D24AC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4AC0" w:rsidRPr="00D24AC0" w:rsidRDefault="00D24AC0" w:rsidP="00D24AC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актілерінің және Қазақстан Республикасының нормативтік құқықтық актісінің жекелеген құрылымдық элементінің күші жойылды деп тану туралы» Қазақстан Республикасы Қаржы нарығын реттеу және дамыту агенттігі Басқармасының 2021 жылғы 14 маусымдағы № 71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AC0" w:rsidRDefault="00D24AC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4AC0"/>
    <w:rsid w:val="00D24A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5">
    <w:name w:val="header"/>
    <w:basedOn w:val="a"/>
    <w:link w:val="a6"/>
    <w:uiPriority w:val="99"/>
    <w:unhideWhenUsed/>
    <w:rsid w:val="00D24AC0"/>
    <w:pPr>
      <w:tabs>
        <w:tab w:val="center" w:pos="4677"/>
        <w:tab w:val="right" w:pos="9355"/>
      </w:tabs>
    </w:pPr>
  </w:style>
  <w:style w:type="character" w:customStyle="1" w:styleId="a6">
    <w:name w:val="Верхний колонтитул Знак"/>
    <w:basedOn w:val="a0"/>
    <w:link w:val="a5"/>
    <w:uiPriority w:val="99"/>
    <w:rsid w:val="00D24AC0"/>
    <w:rPr>
      <w:rFonts w:eastAsiaTheme="minorEastAsia"/>
      <w:color w:val="000000"/>
      <w:sz w:val="24"/>
      <w:szCs w:val="24"/>
    </w:rPr>
  </w:style>
  <w:style w:type="paragraph" w:styleId="a7">
    <w:name w:val="footer"/>
    <w:basedOn w:val="a"/>
    <w:link w:val="a8"/>
    <w:uiPriority w:val="99"/>
    <w:unhideWhenUsed/>
    <w:rsid w:val="00D24AC0"/>
    <w:pPr>
      <w:tabs>
        <w:tab w:val="center" w:pos="4677"/>
        <w:tab w:val="right" w:pos="9355"/>
      </w:tabs>
    </w:pPr>
  </w:style>
  <w:style w:type="character" w:customStyle="1" w:styleId="a8">
    <w:name w:val="Нижний колонтитул Знак"/>
    <w:basedOn w:val="a0"/>
    <w:link w:val="a7"/>
    <w:uiPriority w:val="99"/>
    <w:rsid w:val="00D24AC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5">
    <w:name w:val="header"/>
    <w:basedOn w:val="a"/>
    <w:link w:val="a6"/>
    <w:uiPriority w:val="99"/>
    <w:unhideWhenUsed/>
    <w:rsid w:val="00D24AC0"/>
    <w:pPr>
      <w:tabs>
        <w:tab w:val="center" w:pos="4677"/>
        <w:tab w:val="right" w:pos="9355"/>
      </w:tabs>
    </w:pPr>
  </w:style>
  <w:style w:type="character" w:customStyle="1" w:styleId="a6">
    <w:name w:val="Верхний колонтитул Знак"/>
    <w:basedOn w:val="a0"/>
    <w:link w:val="a5"/>
    <w:uiPriority w:val="99"/>
    <w:rsid w:val="00D24AC0"/>
    <w:rPr>
      <w:rFonts w:eastAsiaTheme="minorEastAsia"/>
      <w:color w:val="000000"/>
      <w:sz w:val="24"/>
      <w:szCs w:val="24"/>
    </w:rPr>
  </w:style>
  <w:style w:type="paragraph" w:styleId="a7">
    <w:name w:val="footer"/>
    <w:basedOn w:val="a"/>
    <w:link w:val="a8"/>
    <w:uiPriority w:val="99"/>
    <w:unhideWhenUsed/>
    <w:rsid w:val="00D24AC0"/>
    <w:pPr>
      <w:tabs>
        <w:tab w:val="center" w:pos="4677"/>
        <w:tab w:val="right" w:pos="9355"/>
      </w:tabs>
    </w:pPr>
  </w:style>
  <w:style w:type="character" w:customStyle="1" w:styleId="a8">
    <w:name w:val="Нижний колонтитул Знак"/>
    <w:basedOn w:val="a0"/>
    <w:link w:val="a7"/>
    <w:uiPriority w:val="99"/>
    <w:rsid w:val="00D24AC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Words>
  <Characters>532</Characters>
  <Application>Microsoft Office Word</Application>
  <DocSecurity>0</DocSecurity>
  <Lines>4</Lines>
  <Paragraphs>1</Paragraphs>
  <ScaleCrop>false</ScaleCrop>
  <Company>SPecialiST RePack</Company>
  <LinksUpToDate>false</LinksUpToDate>
  <CharactersWithSpaces>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актілерінің және Қазақстан Республикасының нормативтік құқықтық актісінің жекелеген құрылымдық элементінің күші жойылды деп тану туралы» Қазақстан Республикасы Қаржы нарығын реттеу және дамыту агенттігі Басқармасының 2021 жылғы 14 маусымдағы № 71 Қаулысы (©Paragraph 2024)</dc:title>
  <dc:subject/>
  <dc:creator>Сергей Мельников</dc:creator>
  <cp:keywords/>
  <dc:description/>
  <cp:lastModifiedBy>Сергей Мельников</cp:lastModifiedBy>
  <cp:revision>2</cp:revision>
  <dcterms:created xsi:type="dcterms:W3CDTF">2024-05-03T13:15:00Z</dcterms:created>
  <dcterms:modified xsi:type="dcterms:W3CDTF">2024-05-03T13:15:00Z</dcterms:modified>
</cp:coreProperties>
</file>