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3DF2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11 декабря 2014 года № 1300 </w:t>
      </w:r>
      <w:r>
        <w:rPr>
          <w:b/>
          <w:bCs/>
        </w:rPr>
        <w:br/>
      </w:r>
      <w:r>
        <w:rPr>
          <w:rStyle w:val="s1"/>
        </w:rPr>
        <w:t>О реализации Закона Республики Казахстан «О республиканском бюджете на 2015 - 2017 годы»</w:t>
      </w:r>
    </w:p>
    <w:p w:rsidR="00000000" w:rsidRDefault="005C3DF2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28.10.2015 г.)</w:t>
      </w:r>
    </w:p>
    <w:p w:rsidR="00000000" w:rsidRDefault="005C3DF2">
      <w:pPr>
        <w:ind w:firstLine="403"/>
      </w:pPr>
      <w:r>
        <w:t> </w:t>
      </w:r>
    </w:p>
    <w:p w:rsidR="00000000" w:rsidRDefault="005C3DF2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12 ноября 2015 года</w:t>
      </w:r>
    </w:p>
    <w:p w:rsidR="00000000" w:rsidRDefault="005C3DF2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5C3DF2">
      <w:pPr>
        <w:ind w:firstLine="400"/>
        <w:jc w:val="both"/>
      </w:pPr>
      <w:r>
        <w:t xml:space="preserve">Правительство Республики Казахстан </w:t>
      </w:r>
      <w:r>
        <w:rPr>
          <w:b/>
          <w:bCs/>
        </w:rPr>
        <w:t>ПОСТАНОВЛЯЕТ:</w:t>
      </w:r>
    </w:p>
    <w:p w:rsidR="00000000" w:rsidRDefault="005C3DF2">
      <w:pPr>
        <w:jc w:val="both"/>
      </w:pPr>
      <w:r>
        <w:rPr>
          <w:rStyle w:val="s3"/>
          <w:b w:val="0"/>
          <w:bCs w:val="0"/>
        </w:rPr>
        <w:t xml:space="preserve">Пункт 1 изложен в редакции </w:t>
      </w:r>
      <w:hyperlink r:id="rId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400"/>
        <w:jc w:val="both"/>
      </w:pPr>
      <w:r>
        <w:rPr>
          <w:rStyle w:val="s0"/>
        </w:rPr>
        <w:t>1. Принять к исполнению республиканский бюджет на 2015 - 2017 годы, в том числе на 201</w:t>
      </w:r>
      <w:r>
        <w:rPr>
          <w:rStyle w:val="s0"/>
        </w:rPr>
        <w:t>5 год в следующих объемах:</w:t>
      </w:r>
    </w:p>
    <w:p w:rsidR="00000000" w:rsidRDefault="005C3DF2">
      <w:pPr>
        <w:ind w:firstLine="400"/>
        <w:jc w:val="both"/>
      </w:pPr>
      <w:r>
        <w:rPr>
          <w:rStyle w:val="s0"/>
        </w:rPr>
        <w:t>1) доходы - 5874940963 тысячи тенге, в том числе по:</w:t>
      </w:r>
    </w:p>
    <w:p w:rsidR="00000000" w:rsidRDefault="005C3DF2">
      <w:pPr>
        <w:ind w:firstLine="400"/>
        <w:jc w:val="both"/>
      </w:pPr>
      <w:r>
        <w:rPr>
          <w:rStyle w:val="s0"/>
        </w:rPr>
        <w:t>налоговым поступлениям - 3064822209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неналоговым поступлениям - 145596084 тысячи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поступлениям от продажи основного капитала - 9508247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поступлени</w:t>
      </w:r>
      <w:r>
        <w:rPr>
          <w:rStyle w:val="s0"/>
        </w:rPr>
        <w:t>ям трансфертов - 2655014423 тысячи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2) затраты - 6865432449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3) чистое бюджетное кредитование - 78361053 тысячи тенге, в том числе:</w:t>
      </w:r>
    </w:p>
    <w:p w:rsidR="00000000" w:rsidRDefault="005C3DF2">
      <w:pPr>
        <w:ind w:firstLine="400"/>
        <w:jc w:val="both"/>
      </w:pPr>
      <w:r>
        <w:rPr>
          <w:rStyle w:val="s0"/>
        </w:rPr>
        <w:t>бюджетные кредиты - 190476745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погашение бюджетных кредитов - 112115692 тысячи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4) сальд</w:t>
      </w:r>
      <w:r>
        <w:rPr>
          <w:rStyle w:val="s0"/>
        </w:rPr>
        <w:t>о по операциям с финансовыми активами - 188864239 тысяч тенге, в том числе:</w:t>
      </w:r>
    </w:p>
    <w:p w:rsidR="00000000" w:rsidRDefault="005C3DF2">
      <w:pPr>
        <w:ind w:firstLine="400"/>
        <w:jc w:val="both"/>
      </w:pPr>
      <w:r>
        <w:rPr>
          <w:rStyle w:val="s0"/>
        </w:rPr>
        <w:t>приобретение финансовых активов - 189814239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поступления от продажи финансовых активов государства - 950000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5) дефицит - -1257716778 тысяч тенге или 3 проц</w:t>
      </w:r>
      <w:r>
        <w:rPr>
          <w:rStyle w:val="s0"/>
        </w:rPr>
        <w:t>ента к валовому внутреннему продукту страны;</w:t>
      </w:r>
    </w:p>
    <w:p w:rsidR="00000000" w:rsidRDefault="005C3DF2">
      <w:pPr>
        <w:ind w:firstLine="400"/>
        <w:jc w:val="both"/>
      </w:pPr>
      <w:r>
        <w:rPr>
          <w:rStyle w:val="s0"/>
        </w:rPr>
        <w:t>6) финансирование дефицита бюджета - 1257716778 тысяч тенге.</w:t>
      </w:r>
    </w:p>
    <w:p w:rsidR="00000000" w:rsidRDefault="005C3DF2">
      <w:pPr>
        <w:jc w:val="both"/>
      </w:pPr>
      <w:bookmarkStart w:id="1" w:name="SUB200"/>
      <w:bookmarkEnd w:id="1"/>
      <w:r>
        <w:rPr>
          <w:rStyle w:val="s3"/>
          <w:b w:val="0"/>
          <w:bCs w:val="0"/>
        </w:rPr>
        <w:t xml:space="preserve">В пункт 2 внесены изменения в соответствии с </w:t>
      </w:r>
      <w:hyperlink r:id="rId10" w:anchor="sub_id=1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</w:t>
      </w:r>
      <w:r>
        <w:rPr>
          <w:rStyle w:val="s3"/>
          <w:b w:val="0"/>
          <w:bCs w:val="0"/>
        </w:rPr>
        <w:t>ства РК от 13.03.15 г. № 139 (</w:t>
      </w:r>
      <w:hyperlink r:id="rId1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400"/>
        <w:jc w:val="both"/>
      </w:pPr>
      <w:r>
        <w:t>2. Утвердить:</w:t>
      </w:r>
    </w:p>
    <w:p w:rsidR="00000000" w:rsidRDefault="005C3DF2">
      <w:pPr>
        <w:ind w:firstLine="400"/>
        <w:jc w:val="both"/>
      </w:pPr>
      <w:r>
        <w:t xml:space="preserve">1) перечень приоритетных республиканских бюджетных инвестиций, финансируемых из республиканского бюджета, согласно </w:t>
      </w:r>
      <w:hyperlink w:anchor="sub1" w:history="1">
        <w:r>
          <w:rPr>
            <w:rStyle w:val="a4"/>
          </w:rPr>
          <w:t>приложению 1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>2) 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бюджет</w:t>
      </w:r>
      <w:r>
        <w:t xml:space="preserve">а с отлагательными условиями,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 xml:space="preserve">3) перечень приоритетных республиканских бюджетных инвестиций министерств внутренних дел и обороны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настоящему постановлению (для служебного пользования);</w:t>
      </w:r>
    </w:p>
    <w:p w:rsidR="00000000" w:rsidRDefault="005C3DF2">
      <w:pPr>
        <w:ind w:firstLine="400"/>
        <w:jc w:val="both"/>
      </w:pPr>
      <w:r>
        <w:t xml:space="preserve">4) распределение сумм целевых текущих трансфертов областным бюджетам на проведение учений по действиям при угрозе и возникновении кризисной ситуации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 xml:space="preserve">5) распределение сумм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</w:t>
      </w:r>
      <w:hyperlink r:id="rId12" w:anchor="sub_id=100" w:history="1">
        <w:r>
          <w:rPr>
            <w:rStyle w:val="a4"/>
          </w:rPr>
          <w:t>Программы</w:t>
        </w:r>
      </w:hyperlink>
      <w:r>
        <w:t xml:space="preserve"> по развитию агропромышленного комплекса в Республике Казахстан на 2013 - 2020 годы «Агробизнес - 2020» согласно </w:t>
      </w:r>
      <w:hyperlink w:anchor="sub5" w:history="1">
        <w:r>
          <w:rPr>
            <w:rStyle w:val="a4"/>
          </w:rPr>
          <w:t>приложению 5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rPr>
          <w:rStyle w:val="s0"/>
        </w:rPr>
        <w:t xml:space="preserve">5-1) распределение сумм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 согласно </w:t>
      </w:r>
      <w:hyperlink w:anchor="sub51" w:history="1">
        <w:r>
          <w:rPr>
            <w:rStyle w:val="a4"/>
          </w:rPr>
          <w:t>приложению 5-1</w:t>
        </w:r>
      </w:hyperlink>
      <w:r>
        <w:rPr>
          <w:rStyle w:val="s0"/>
        </w:rPr>
        <w:t xml:space="preserve"> к настоящем</w:t>
      </w:r>
      <w:r>
        <w:rPr>
          <w:rStyle w:val="s0"/>
        </w:rPr>
        <w:t>у постановлению;</w:t>
      </w:r>
    </w:p>
    <w:p w:rsidR="00000000" w:rsidRDefault="005C3DF2">
      <w:pPr>
        <w:ind w:firstLine="400"/>
        <w:jc w:val="both"/>
      </w:pPr>
      <w:r>
        <w:rPr>
          <w:rStyle w:val="s0"/>
        </w:rPr>
        <w:t>6) распределение сумм целевых текущих трансфертов областным бюджетам, бюджетам городов Астаны и Алматы на выплату ежемесячной надбавки за особые условия труда к должностным окладам работников государственных учреждений, не являющихся госуд</w:t>
      </w:r>
      <w:r>
        <w:rPr>
          <w:rStyle w:val="s0"/>
        </w:rPr>
        <w:t xml:space="preserve">арственными служащими, а также работников государственных казенных предприятий, финансируемых из местных бюджетов,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rPr>
          <w:rStyle w:val="s0"/>
        </w:rPr>
        <w:t>6-1) распределение сумм целевых текущих трансфертов областным бю</w:t>
      </w:r>
      <w:r>
        <w:rPr>
          <w:rStyle w:val="s0"/>
        </w:rPr>
        <w:t xml:space="preserve">джетам, бюджетам городов Астаны и Алматы на содержание штатной численности отделов регистрации актов гражданского состояния согласно </w:t>
      </w:r>
      <w:hyperlink w:anchor="sub61" w:history="1">
        <w:r>
          <w:rPr>
            <w:rStyle w:val="a4"/>
          </w:rPr>
          <w:t>приложению 6-1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3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400"/>
        <w:jc w:val="both"/>
      </w:pPr>
      <w:r>
        <w:t>8) распределение сумм целевых текущих трансферт</w:t>
      </w:r>
      <w:r>
        <w:t xml:space="preserve">ов областным бюджетам, бюджетам городов Астаны и Алматы на реализацию государственного образовательного заказа в дошкольных организациях образования согласно </w:t>
      </w:r>
      <w:hyperlink w:anchor="sub8" w:history="1">
        <w:r>
          <w:rPr>
            <w:rStyle w:val="a4"/>
          </w:rPr>
          <w:t>приложению 8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15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400"/>
        <w:jc w:val="both"/>
      </w:pPr>
      <w:r>
        <w:t>10) распределение сумм це</w:t>
      </w:r>
      <w:r>
        <w:t xml:space="preserve">левых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системе, согласно </w:t>
      </w:r>
      <w:hyperlink w:anchor="sub10" w:history="1">
        <w:r>
          <w:rPr>
            <w:rStyle w:val="a4"/>
          </w:rPr>
          <w:t>приложению 10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 xml:space="preserve">11) распределение сумм целевых текущих трансфертов областным бюджетам, бюджетам городов Астаны и Алматы на увеличение государственного образовательного заказа на подготовку специалистов в организациях технического и профессионального образования согласно </w:t>
      </w:r>
      <w:hyperlink w:anchor="sub11" w:history="1">
        <w:r>
          <w:rPr>
            <w:rStyle w:val="a4"/>
          </w:rPr>
          <w:t>приложению 11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 xml:space="preserve">12) распределение 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 согласно </w:t>
      </w:r>
      <w:hyperlink w:anchor="sub12" w:history="1">
        <w:r>
          <w:rPr>
            <w:rStyle w:val="a4"/>
          </w:rPr>
          <w:t>приложению 12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>13)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организациях технического и профессионал</w:t>
      </w:r>
      <w:r>
        <w:t xml:space="preserve">ьного образования согласно </w:t>
      </w:r>
      <w:hyperlink w:anchor="sub13" w:history="1">
        <w:r>
          <w:rPr>
            <w:rStyle w:val="a4"/>
          </w:rPr>
          <w:t>приложению 13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>14)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организац</w:t>
      </w:r>
      <w:r>
        <w:t xml:space="preserve">иях технического и профессионального, послесреднего образования на основании государственного образовательного заказа местных исполнительных органов согласно </w:t>
      </w:r>
      <w:hyperlink w:anchor="sub14" w:history="1">
        <w:r>
          <w:rPr>
            <w:rStyle w:val="a4"/>
          </w:rPr>
          <w:t>приложению 14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>15) распределение сумм целев</w:t>
      </w:r>
      <w:r>
        <w:t xml:space="preserve">ых текущих трансфертов областным бюджетам, бюджетам городов Астаны и Алматы на обеспечение и расширение гарантированного объема бесплатной медицинской помощи согласно </w:t>
      </w:r>
      <w:hyperlink w:anchor="sub15" w:history="1">
        <w:r>
          <w:rPr>
            <w:rStyle w:val="a4"/>
          </w:rPr>
          <w:t>приложению 15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 xml:space="preserve">16) </w:t>
      </w:r>
      <w:r>
        <w:rPr>
          <w:rStyle w:val="s0"/>
        </w:rPr>
        <w:t>Исключен в соот</w:t>
      </w:r>
      <w:r>
        <w:rPr>
          <w:rStyle w:val="s0"/>
        </w:rPr>
        <w:t xml:space="preserve">ветствии с </w:t>
      </w:r>
      <w:hyperlink r:id="rId17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400"/>
        <w:jc w:val="both"/>
      </w:pPr>
      <w:r>
        <w:t>17) распредел</w:t>
      </w:r>
      <w:r>
        <w:t xml:space="preserve">ение сумм целевых текущих трансфертов областным бюджетам, бюджетам городов Астаны и Алматы на выплату государственной адресной социальной помощи согласно </w:t>
      </w:r>
      <w:hyperlink w:anchor="sub17" w:history="1">
        <w:r>
          <w:rPr>
            <w:rStyle w:val="a4"/>
          </w:rPr>
          <w:t>приложению 17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>18) распределение сумм целевых т</w:t>
      </w:r>
      <w:r>
        <w:t xml:space="preserve">екущих трансфертов областным бюджетам, бюджетам городов Астаны и Алматы на выплату государственных пособий на детей до 18 лет согласно </w:t>
      </w:r>
      <w:hyperlink w:anchor="sub18" w:history="1">
        <w:r>
          <w:rPr>
            <w:rStyle w:val="a4"/>
          </w:rPr>
          <w:t>приложению 18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 xml:space="preserve">19) распределение сумм целевых текущих трансфертов </w:t>
      </w:r>
      <w:r>
        <w:t xml:space="preserve">областным бюджетам, бюджетам городов Астаны и Алматы на оказание социальной защиты и помощи населению согласно </w:t>
      </w:r>
      <w:hyperlink w:anchor="sub19" w:history="1">
        <w:r>
          <w:rPr>
            <w:rStyle w:val="a4"/>
          </w:rPr>
          <w:t>приложению 19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>20) распределение сумм целевых текущих трансфертов областным бюджетам, бюдж</w:t>
      </w:r>
      <w:r>
        <w:t xml:space="preserve">етам городов Астаны и Алматы на проведение мероприятий, посвященных семидесятилетию Победы в Великой Отечественной войне, согласно </w:t>
      </w:r>
      <w:hyperlink w:anchor="sub20" w:history="1">
        <w:r>
          <w:rPr>
            <w:rStyle w:val="a4"/>
          </w:rPr>
          <w:t>приложению 20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>21) распределение сумм целевых текущих трансфертов обла</w:t>
      </w:r>
      <w:r>
        <w:t xml:space="preserve">стным бюджетам, бюджетам городов Астаны и Алматы на поддержку использования возобновляемых источников энергии согласно </w:t>
      </w:r>
      <w:hyperlink w:anchor="sub21" w:history="1">
        <w:r>
          <w:rPr>
            <w:rStyle w:val="a4"/>
          </w:rPr>
          <w:t>приложению 21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>22) распределение сумм целевых текущих трансфертов областным бюджет</w:t>
      </w:r>
      <w:r>
        <w:t xml:space="preserve">ам на финансирование приоритетных проектов транспортной инфраструктуры согласно </w:t>
      </w:r>
      <w:hyperlink w:anchor="sub22" w:history="1">
        <w:r>
          <w:rPr>
            <w:rStyle w:val="a4"/>
          </w:rPr>
          <w:t>приложению 22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>23) распределение сумм целевых текущих трансфертов областным бюджетам на изъятие земельных участков для го</w:t>
      </w:r>
      <w:r>
        <w:t xml:space="preserve">сударственных нужд согласно </w:t>
      </w:r>
      <w:hyperlink w:anchor="sub23" w:history="1">
        <w:r>
          <w:rPr>
            <w:rStyle w:val="a4"/>
          </w:rPr>
          <w:t>приложению 23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rPr>
          <w:rStyle w:val="s0"/>
        </w:rPr>
        <w:t>23-1) распределение сумм целевых текущих трансфертов областным бюджетам, бюджетам городов Астаны и Алматы на содержание штатной численности местных исполнител</w:t>
      </w:r>
      <w:r>
        <w:rPr>
          <w:rStyle w:val="s0"/>
        </w:rPr>
        <w:t xml:space="preserve">ьных органов, осуществляющих контроль за безопасной эксплуатацией опасных технических устройств объектов жилищно-коммунального хозяйства, согласно </w:t>
      </w:r>
      <w:hyperlink w:anchor="sub231" w:history="1">
        <w:r>
          <w:rPr>
            <w:rStyle w:val="a4"/>
          </w:rPr>
          <w:t>приложению 23-1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rPr>
          <w:rStyle w:val="s0"/>
        </w:rPr>
        <w:t xml:space="preserve">23-2) распределение сумм целевых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 согласно </w:t>
      </w:r>
      <w:hyperlink w:anchor="sub232" w:history="1">
        <w:r>
          <w:rPr>
            <w:rStyle w:val="a4"/>
          </w:rPr>
          <w:t>приложению 23</w:t>
        </w:r>
        <w:r>
          <w:rPr>
            <w:rStyle w:val="a4"/>
          </w:rPr>
          <w:t>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 xml:space="preserve">24) распределение сумм целевых текущих трансфертов областным бюджетам, бюджетам городов Астаны и Алматы на обеспечение иммунопрофилактики населения согласно </w:t>
      </w:r>
      <w:hyperlink w:anchor="sub24" w:history="1">
        <w:r>
          <w:rPr>
            <w:rStyle w:val="a4"/>
          </w:rPr>
          <w:t>приложению 24</w:t>
        </w:r>
      </w:hyperlink>
      <w:r>
        <w:t xml:space="preserve"> к настоящему постановлению</w:t>
      </w:r>
      <w:r>
        <w:t>;</w:t>
      </w:r>
    </w:p>
    <w:p w:rsidR="00000000" w:rsidRDefault="005C3DF2">
      <w:pPr>
        <w:ind w:firstLine="400"/>
        <w:jc w:val="both"/>
      </w:pPr>
      <w:r>
        <w:t xml:space="preserve">25) распределение сумм бюджетных кредитов местным исполнительным органам для реализации мер социальной поддержки специалистов согласно </w:t>
      </w:r>
      <w:hyperlink w:anchor="sub25" w:history="1">
        <w:r>
          <w:rPr>
            <w:rStyle w:val="a4"/>
          </w:rPr>
          <w:t>приложению 25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>26) распределение сумм целевых текущих трансферто</w:t>
      </w:r>
      <w:r>
        <w:t xml:space="preserve">в областным бюджетам на субсидирование стоимости услуг по подаче питьевой воды из особо важных локальных систем водоснабжения, являющихся безальтернативными источниками питьевого водоснабжения, согласно </w:t>
      </w:r>
      <w:hyperlink w:anchor="sub26" w:history="1">
        <w:r>
          <w:rPr>
            <w:rStyle w:val="a4"/>
          </w:rPr>
          <w:t>приложению 26</w:t>
        </w:r>
      </w:hyperlink>
      <w:r>
        <w:t xml:space="preserve"> к настоящем</w:t>
      </w:r>
      <w:r>
        <w:t>у постановлению;</w:t>
      </w:r>
    </w:p>
    <w:p w:rsidR="00000000" w:rsidRDefault="005C3DF2">
      <w:pPr>
        <w:ind w:firstLine="400"/>
        <w:jc w:val="both"/>
      </w:pPr>
      <w:r>
        <w:t xml:space="preserve">27) распределение сумм целевых текущих трансфертов областным бюджетам, бюджетам городов Астаны и Алматы на поддержку частного предпринимательства в регионах в рамках </w:t>
      </w:r>
      <w:hyperlink r:id="rId19" w:anchor="sub_id=100" w:history="1">
        <w:r>
          <w:rPr>
            <w:rStyle w:val="a4"/>
          </w:rPr>
          <w:t>Программы</w:t>
        </w:r>
      </w:hyperlink>
      <w:r>
        <w:t xml:space="preserve"> «Дорожная карта бизнеса 2020» согласно </w:t>
      </w:r>
      <w:hyperlink w:anchor="sub27" w:history="1">
        <w:r>
          <w:rPr>
            <w:rStyle w:val="a4"/>
          </w:rPr>
          <w:t>приложению 27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>28) распределение сумм целевых текущих трансфертов областным бюджетам, бюджетам городов Астаны и Алматы на проведение профилактической дезинсекции и дератизации (за исключением дезинсекции и дератизации на территории природных очагов инфекционных и паразит</w:t>
      </w:r>
      <w:r>
        <w:t xml:space="preserve">арных заболеваний, а также в очагах инфекционных и паразитарных заболеваний) согласно </w:t>
      </w:r>
      <w:hyperlink w:anchor="sub28" w:history="1">
        <w:r>
          <w:rPr>
            <w:rStyle w:val="a4"/>
          </w:rPr>
          <w:t>приложению 28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rPr>
          <w:rStyle w:val="s0"/>
        </w:rPr>
        <w:t>28-1) распределение сумм целевых текущих трансфертов областным бюджетам, бюджетам городов Астаны и А</w:t>
      </w:r>
      <w:r>
        <w:rPr>
          <w:rStyle w:val="s0"/>
        </w:rPr>
        <w:t xml:space="preserve">лматы на приобретение жилья коммунального жилищного фонда согласно </w:t>
      </w:r>
      <w:hyperlink w:anchor="sub281" w:history="1">
        <w:r>
          <w:rPr>
            <w:rStyle w:val="a4"/>
          </w:rPr>
          <w:t>приложению 28-1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rPr>
          <w:rStyle w:val="s0"/>
        </w:rPr>
        <w:t>28-2) распределение сумм целевых текущих трансфертов областным бюджетам, бюджетам городов Астаны и Алматы на содержа</w:t>
      </w:r>
      <w:r>
        <w:rPr>
          <w:rStyle w:val="s0"/>
        </w:rPr>
        <w:t xml:space="preserve">ние штатной численности уполномоченного органа по контролю за использованием и охраной земель согласно </w:t>
      </w:r>
      <w:hyperlink w:anchor="sub282" w:history="1">
        <w:r>
          <w:rPr>
            <w:rStyle w:val="a4"/>
          </w:rPr>
          <w:t>приложению 28-2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rPr>
          <w:rStyle w:val="s0"/>
        </w:rPr>
        <w:t>28-3) распределение сумм целевых текущих трансфертов областным бюджетам, бюджета</w:t>
      </w:r>
      <w:r>
        <w:rPr>
          <w:rStyle w:val="s0"/>
        </w:rPr>
        <w:t xml:space="preserve">м городов Астаны и Алматы на содержание штатной численности местных исполнительных органов по делам архитектуры, градостроительства, строительства и государственного архитектурно-строительного контроля согласно </w:t>
      </w:r>
      <w:hyperlink w:anchor="sub283" w:history="1">
        <w:r>
          <w:rPr>
            <w:rStyle w:val="a4"/>
          </w:rPr>
          <w:t>приложению 28-3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5C3DF2">
      <w:pPr>
        <w:ind w:firstLine="400"/>
        <w:jc w:val="both"/>
      </w:pPr>
      <w:r>
        <w:t xml:space="preserve">29) распределение сумм резерва Правительства Республики Казахстан согласно </w:t>
      </w:r>
      <w:hyperlink w:anchor="sub29" w:history="1">
        <w:r>
          <w:rPr>
            <w:rStyle w:val="a4"/>
          </w:rPr>
          <w:t>приложению 29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>30) распределение сумм поступлений трансфертов из областных бюджетов в связи с, пер</w:t>
      </w:r>
      <w:r>
        <w:t xml:space="preserve">едачей расходов на республиканский бюджет согласно </w:t>
      </w:r>
      <w:hyperlink w:anchor="sub30" w:history="1">
        <w:r>
          <w:rPr>
            <w:rStyle w:val="a4"/>
          </w:rPr>
          <w:t>приложению 30</w:t>
        </w:r>
      </w:hyperlink>
      <w:r>
        <w:t xml:space="preserve"> к настоящему постановлению.</w:t>
      </w:r>
    </w:p>
    <w:p w:rsidR="00000000" w:rsidRDefault="005C3DF2">
      <w:pPr>
        <w:jc w:val="both"/>
      </w:pPr>
      <w:bookmarkStart w:id="2" w:name="SUB300"/>
      <w:bookmarkEnd w:id="2"/>
      <w:r>
        <w:rPr>
          <w:rStyle w:val="s3"/>
          <w:b w:val="0"/>
          <w:bCs w:val="0"/>
        </w:rPr>
        <w:t xml:space="preserve">Пункт 3 изложен в редакции </w:t>
      </w:r>
      <w:hyperlink r:id="rId20" w:anchor="sub_id=10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</w:t>
      </w:r>
      <w:r>
        <w:rPr>
          <w:rStyle w:val="s3"/>
          <w:b w:val="0"/>
          <w:bCs w:val="0"/>
        </w:rPr>
        <w:t xml:space="preserve"> РК от 13.03.15 г. № 139 (</w:t>
      </w:r>
      <w:hyperlink r:id="rId2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23.07.15 г. № 577 (введено в действие с 1 января 2015 года) (</w:t>
      </w:r>
      <w:hyperlink r:id="rId2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4" w:history="1">
        <w:r>
          <w:rPr>
            <w:rStyle w:val="a4"/>
            <w:i/>
            <w:iCs/>
          </w:rPr>
          <w:t>постановлени</w:t>
        </w:r>
        <w:r>
          <w:rPr>
            <w:rStyle w:val="a4"/>
            <w:i/>
            <w:iCs/>
          </w:rPr>
          <w:t>ем</w:t>
        </w:r>
      </w:hyperlink>
      <w:r>
        <w:rPr>
          <w:rStyle w:val="s3"/>
          <w:b w:val="0"/>
          <w:bCs w:val="0"/>
        </w:rPr>
        <w:t xml:space="preserve"> Правительства РК от 10.08.15 г. № 632 (введено в действие с 1 января 2015 года) (</w:t>
      </w:r>
      <w:hyperlink r:id="rId2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400"/>
        <w:jc w:val="both"/>
      </w:pPr>
      <w:r>
        <w:rPr>
          <w:rStyle w:val="s0"/>
        </w:rPr>
        <w:t>3. Выделить из средств, предусмотренных в республиканском бюджете на 2015 г</w:t>
      </w:r>
      <w:r>
        <w:rPr>
          <w:rStyle w:val="s0"/>
        </w:rPr>
        <w:t>од на реализацию мероприятий в рамках Дорожной карты занятости 2020, сумму в размере 27 253 999 тысяч тенге для перечисления:</w:t>
      </w:r>
    </w:p>
    <w:p w:rsidR="00000000" w:rsidRDefault="005C3DF2">
      <w:pPr>
        <w:ind w:firstLine="400"/>
        <w:jc w:val="both"/>
      </w:pPr>
      <w:r>
        <w:rPr>
          <w:rStyle w:val="s0"/>
        </w:rPr>
        <w:t>1) целевых текущих трансфертов областным бюджетам, бюджетам городов Астаны и Алматы в сумме 10801396 тысяч тенге для финансировани</w:t>
      </w:r>
      <w:r>
        <w:rPr>
          <w:rStyle w:val="s0"/>
        </w:rPr>
        <w:t>я следующих мероприятий:</w:t>
      </w:r>
    </w:p>
    <w:p w:rsidR="00000000" w:rsidRDefault="005C3DF2">
      <w:pPr>
        <w:ind w:firstLine="400"/>
        <w:jc w:val="both"/>
      </w:pPr>
      <w:r>
        <w:rPr>
          <w:rStyle w:val="s0"/>
        </w:rPr>
        <w:t>Министерству образования и науки Республики Казахстан 2427728 тысяч тенге на профессиональную подготовку кадров;</w:t>
      </w:r>
    </w:p>
    <w:p w:rsidR="00000000" w:rsidRDefault="005C3DF2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8373668 тысяч тенге, в том числе на:</w:t>
      </w:r>
    </w:p>
    <w:p w:rsidR="00000000" w:rsidRDefault="005C3DF2">
      <w:pPr>
        <w:ind w:firstLine="400"/>
        <w:jc w:val="both"/>
      </w:pPr>
      <w:r>
        <w:rPr>
          <w:rStyle w:val="s0"/>
        </w:rPr>
        <w:t>частично</w:t>
      </w:r>
      <w:r>
        <w:rPr>
          <w:rStyle w:val="s0"/>
        </w:rPr>
        <w:t>е субсидирование заработной платы - 1305746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обучение основам предпринимательства - 141114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предоставление субсидий на переезд - 11668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профессиональную подготовку, переподготовку и повышение квалификации кадров - 123512</w:t>
      </w:r>
      <w:r>
        <w:rPr>
          <w:rStyle w:val="s0"/>
        </w:rPr>
        <w:t>8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молодежную практику - 1557448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обеспечение деятельности центров занятости населения - 4056155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информационную работу - 66409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2) целевых трансфертов областным бюджетам, бюджетам городов Астаны и Алматы в с</w:t>
      </w:r>
      <w:r>
        <w:rPr>
          <w:rStyle w:val="s0"/>
        </w:rPr>
        <w:t>умме 2 452 200 тысяч тенге Министерству национальной экономики Республики Казахстан для финансирования следующих мероприятий:</w:t>
      </w:r>
    </w:p>
    <w:p w:rsidR="00000000" w:rsidRDefault="005C3DF2">
      <w:pPr>
        <w:ind w:firstLine="400"/>
        <w:jc w:val="both"/>
      </w:pPr>
      <w:r>
        <w:rPr>
          <w:rStyle w:val="s0"/>
        </w:rPr>
        <w:t>строительство и (или) приобретение служебного жилища - 64000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строительство и (или) реконструкция жилья и инженерно-ко</w:t>
      </w:r>
      <w:r>
        <w:rPr>
          <w:rStyle w:val="s0"/>
        </w:rPr>
        <w:t>ммуникационной инфраструктуры для переселения жителей населенных пунктов Калачи и Красногорский Акмолинской области - 1 983 250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строительство, приобретение, достройка общежитий для молодежи - 244934 тысячи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 xml:space="preserve">развитие и (или) приобретение </w:t>
      </w:r>
      <w:r>
        <w:rPr>
          <w:rStyle w:val="s0"/>
        </w:rPr>
        <w:t>инженерно-коммуникационной инфраструктуры - 160016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3) целевых трансфертов областным бюджетам, бюджетам городов Астаны и Алматы на обеспечение занятости через развитие инфраструктуры и жилищно-коммунального хозяйства в сумме 13792877 тысяч тенг</w:t>
      </w:r>
      <w:r>
        <w:rPr>
          <w:rStyle w:val="s0"/>
        </w:rPr>
        <w:t>е для финансирования следующих мероприятий:</w:t>
      </w:r>
    </w:p>
    <w:p w:rsidR="00000000" w:rsidRDefault="005C3DF2">
      <w:pPr>
        <w:ind w:firstLine="400"/>
        <w:jc w:val="both"/>
      </w:pPr>
      <w:r>
        <w:rPr>
          <w:rStyle w:val="s0"/>
        </w:rPr>
        <w:t>Министерству национальной экономики Республики Казахстан на ремонт жилищно-коммунального хозяйства, инженерно-транспортной инфраструктуры и социально-культурных объектов и благоустройство населенных пунктов - 124</w:t>
      </w:r>
      <w:r>
        <w:rPr>
          <w:rStyle w:val="s0"/>
        </w:rPr>
        <w:t>03095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на строительство врачебных амбулаторий и фельдшерско-акушерских пунктов, расположенных в сельских населенных пунктах - 1389782 тысячи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4) Министерству здравоо</w:t>
      </w:r>
      <w:r>
        <w:rPr>
          <w:rStyle w:val="s0"/>
        </w:rPr>
        <w:t>хранения и социального развития Республики Казахстан на реализацию мероприятий по обеспечению занятости населения в сумме 207526 тысяч тенге, в том числе на:</w:t>
      </w:r>
    </w:p>
    <w:p w:rsidR="00000000" w:rsidRDefault="005C3DF2">
      <w:pPr>
        <w:ind w:firstLine="400"/>
        <w:jc w:val="both"/>
      </w:pPr>
      <w:r>
        <w:rPr>
          <w:rStyle w:val="s0"/>
        </w:rPr>
        <w:t>обеспечение информационного сопровождения и информационной работы - 60000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 xml:space="preserve">информационно-методологическое сопровождение реализации </w:t>
      </w:r>
      <w:hyperlink r:id="rId26" w:history="1">
        <w:r>
          <w:rPr>
            <w:rStyle w:val="a4"/>
          </w:rPr>
          <w:t>Программы</w:t>
        </w:r>
      </w:hyperlink>
      <w:r>
        <w:rPr>
          <w:rStyle w:val="s0"/>
        </w:rPr>
        <w:t xml:space="preserve"> «Дорожная карта занятости 2020» - 147526 тысяч тенге.</w:t>
      </w:r>
    </w:p>
    <w:p w:rsidR="00000000" w:rsidRDefault="005C3DF2">
      <w:pPr>
        <w:jc w:val="both"/>
      </w:pPr>
      <w:r>
        <w:rPr>
          <w:rStyle w:val="s3"/>
          <w:b w:val="0"/>
          <w:bCs w:val="0"/>
        </w:rPr>
        <w:t xml:space="preserve">В пункт 4 внесены изменения в соответствии с </w:t>
      </w:r>
      <w:hyperlink r:id="rId27" w:anchor="sub_id=10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28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9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28.10.15 г. № 848 (</w:t>
      </w:r>
      <w:hyperlink r:id="rId30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400"/>
        <w:jc w:val="both"/>
      </w:pPr>
      <w:r>
        <w:t>4. Утвердить распределение</w:t>
      </w:r>
      <w:r>
        <w:t xml:space="preserve"> сумм:</w:t>
      </w:r>
    </w:p>
    <w:p w:rsidR="00000000" w:rsidRDefault="005C3DF2">
      <w:pPr>
        <w:ind w:firstLine="400"/>
        <w:jc w:val="both"/>
      </w:pPr>
      <w:r>
        <w:t xml:space="preserve">1) целевых текущих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4"/>
          </w:rPr>
          <w:t>подпункте 1) пункта 3</w:t>
        </w:r>
      </w:hyperlink>
      <w:r>
        <w:t xml:space="preserve"> настоящего постановления, на реализацию мероприятий в рамках Дорожной карты занятости 2020 согласно </w:t>
      </w:r>
      <w:hyperlink w:anchor="sub31" w:history="1">
        <w:r>
          <w:rPr>
            <w:rStyle w:val="a4"/>
          </w:rPr>
          <w:t>приложению 31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t xml:space="preserve">2) целевых трансфертов на развитие областным бюджетам, указанных в </w:t>
      </w:r>
      <w:hyperlink w:anchor="sub300" w:history="1">
        <w:r>
          <w:rPr>
            <w:rStyle w:val="a4"/>
          </w:rPr>
          <w:t>подпункте 2) пункта 3</w:t>
        </w:r>
      </w:hyperlink>
      <w:r>
        <w:t xml:space="preserve"> настоящего постановления, на реализацию мероприятий в рамках Дорожной</w:t>
      </w:r>
      <w:r>
        <w:t xml:space="preserve"> карты занятости 2020 согласно </w:t>
      </w:r>
      <w:hyperlink w:anchor="sub32" w:history="1">
        <w:r>
          <w:rPr>
            <w:rStyle w:val="a4"/>
          </w:rPr>
          <w:t>приложению 32</w:t>
        </w:r>
      </w:hyperlink>
      <w: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rPr>
          <w:rStyle w:val="s0"/>
        </w:rPr>
        <w:t xml:space="preserve">3) целевых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4"/>
          </w:rPr>
          <w:t>подпункте 3) пункта 3</w:t>
        </w:r>
      </w:hyperlink>
      <w:r>
        <w:rPr>
          <w:rStyle w:val="s0"/>
        </w:rPr>
        <w:t xml:space="preserve"> настоящего пост</w:t>
      </w:r>
      <w:r>
        <w:rPr>
          <w:rStyle w:val="s0"/>
        </w:rPr>
        <w:t xml:space="preserve">ановления, на реализацию мероприятий в рамках Дорожной карты занятости 2020 согласно </w:t>
      </w:r>
      <w:hyperlink w:anchor="sub33" w:history="1">
        <w:r>
          <w:rPr>
            <w:rStyle w:val="a4"/>
          </w:rPr>
          <w:t>приложению 33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C3DF2">
      <w:pPr>
        <w:ind w:firstLine="400"/>
        <w:jc w:val="both"/>
      </w:pPr>
      <w:r>
        <w:rPr>
          <w:rStyle w:val="s0"/>
        </w:rPr>
        <w:t>4) целевых текущих трансфертов областным бюджетам на реализацию текущих мероприятий в моногородах в р</w:t>
      </w:r>
      <w:r>
        <w:rPr>
          <w:rStyle w:val="s0"/>
        </w:rPr>
        <w:t xml:space="preserve">амках Программы развития регионов до 2020 года и распределение сумм кредитования областных бюджетов на содействие развитию предпринимательства в моногородах согласно </w:t>
      </w:r>
      <w:hyperlink w:anchor="sub34" w:history="1">
        <w:r>
          <w:rPr>
            <w:rStyle w:val="a4"/>
          </w:rPr>
          <w:t>приложению 34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5C3DF2">
      <w:pPr>
        <w:jc w:val="both"/>
      </w:pPr>
      <w:r>
        <w:rPr>
          <w:rStyle w:val="s3"/>
          <w:b w:val="0"/>
          <w:bCs w:val="0"/>
        </w:rPr>
        <w:t xml:space="preserve">См.: </w:t>
      </w:r>
      <w:hyperlink r:id="rId31" w:anchor="sub_id=100" w:history="1">
        <w:r>
          <w:rPr>
            <w:rStyle w:val="a4"/>
            <w:i/>
            <w:iCs/>
          </w:rPr>
          <w:t>основные условия</w:t>
        </w:r>
      </w:hyperlink>
      <w:r>
        <w:rPr>
          <w:rStyle w:val="s3"/>
          <w:b w:val="0"/>
          <w:bCs w:val="0"/>
        </w:rPr>
        <w:t xml:space="preserve"> кредитования областных бюджетов на содействие развитию предпринимательства в моногородах на 2015 год</w:t>
      </w:r>
    </w:p>
    <w:p w:rsidR="00000000" w:rsidRDefault="005C3DF2">
      <w:pPr>
        <w:jc w:val="both"/>
      </w:pPr>
      <w:r>
        <w:rPr>
          <w:rStyle w:val="s3"/>
          <w:b w:val="0"/>
          <w:bCs w:val="0"/>
        </w:rPr>
        <w:t xml:space="preserve">Постановление дополнено пунктом 4-1 в соответствии с </w:t>
      </w:r>
      <w:hyperlink r:id="rId32" w:anchor="sub_id=10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5C3DF2">
      <w:pPr>
        <w:ind w:firstLine="400"/>
        <w:jc w:val="both"/>
      </w:pPr>
      <w:r>
        <w:rPr>
          <w:rStyle w:val="s0"/>
        </w:rPr>
        <w:t>4-1. Выделить из средств, предусмотренных в республиканском бюджете на 2015 год на реализацию страновой программы по укреплению сотрудниче</w:t>
      </w:r>
      <w:r>
        <w:rPr>
          <w:rStyle w:val="s0"/>
        </w:rPr>
        <w:t>ства между Казахстаном и Организацией экономического сотрудничества и развития, сумму в размере 812718 тысяч тенге для перечисления:</w:t>
      </w:r>
    </w:p>
    <w:p w:rsidR="00000000" w:rsidRDefault="005C3DF2">
      <w:pPr>
        <w:ind w:firstLine="400"/>
        <w:jc w:val="both"/>
      </w:pPr>
      <w:r>
        <w:rPr>
          <w:rStyle w:val="s0"/>
        </w:rPr>
        <w:t>Министерству сельского хозяйства Республики Казахстан - 17850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Министерству образования и науки Республики Каза</w:t>
      </w:r>
      <w:r>
        <w:rPr>
          <w:rStyle w:val="s0"/>
        </w:rPr>
        <w:t>хстан - 140760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- 163200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Министерству энергетики Республики Казахстан - 25500 тысяч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Министерству по инвестициям и развитию Республики Казахстан - 55032</w:t>
      </w:r>
      <w:r>
        <w:rPr>
          <w:rStyle w:val="s0"/>
        </w:rPr>
        <w:t xml:space="preserve"> тысячи тенге;</w:t>
      </w:r>
    </w:p>
    <w:p w:rsidR="00000000" w:rsidRDefault="005C3DF2">
      <w:pPr>
        <w:ind w:firstLine="400"/>
        <w:jc w:val="both"/>
      </w:pPr>
      <w:r>
        <w:rPr>
          <w:rStyle w:val="s0"/>
        </w:rPr>
        <w:t>Министерству национальной экономики Республики Казахстан - 410376 тысяч тенге.</w:t>
      </w:r>
    </w:p>
    <w:p w:rsidR="00000000" w:rsidRDefault="005C3DF2">
      <w:pPr>
        <w:ind w:firstLine="400"/>
        <w:jc w:val="both"/>
      </w:pPr>
      <w:r>
        <w:t xml:space="preserve">5. Утвердить перечень государственных заданий на 2015 год согласно </w:t>
      </w:r>
      <w:hyperlink w:anchor="sub35" w:history="1">
        <w:r>
          <w:rPr>
            <w:rStyle w:val="a4"/>
          </w:rPr>
          <w:t>приложению 35</w:t>
        </w:r>
      </w:hyperlink>
      <w:r>
        <w:t xml:space="preserve"> к настоящему постановлению.</w:t>
      </w:r>
    </w:p>
    <w:p w:rsidR="00000000" w:rsidRDefault="005C3DF2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33" w:anchor="sub_id=10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4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400"/>
        <w:jc w:val="both"/>
      </w:pPr>
      <w:r>
        <w:t>6. Министерству сельского хозяйства Республики Казахстан:</w:t>
      </w:r>
    </w:p>
    <w:p w:rsidR="00000000" w:rsidRDefault="005C3DF2">
      <w:pPr>
        <w:ind w:firstLine="400"/>
        <w:jc w:val="both"/>
      </w:pPr>
      <w:r>
        <w:t>1) в срок до 1 марта 2015 года представить итоги технического обследования по 1, 2, 3 очередям проекта «Реконструкция комплекса гидротехнических сооружений на Арнасайской плотин</w:t>
      </w:r>
      <w:r>
        <w:t>е Шардаринского водохранилища в Шардаринском районе Южно-Казахстанской области»;</w:t>
      </w:r>
    </w:p>
    <w:p w:rsidR="00000000" w:rsidRDefault="005C3DF2">
      <w:pPr>
        <w:ind w:firstLine="400"/>
        <w:jc w:val="both"/>
      </w:pPr>
      <w:r>
        <w:t>2)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5C3DF2">
      <w:pPr>
        <w:ind w:firstLine="400"/>
        <w:jc w:val="both"/>
      </w:pPr>
      <w:r>
        <w:t>в срок до 20 февраля 2015 года:</w:t>
      </w:r>
    </w:p>
    <w:p w:rsidR="00000000" w:rsidRDefault="005C3DF2">
      <w:pPr>
        <w:ind w:firstLine="400"/>
        <w:jc w:val="both"/>
      </w:pPr>
      <w:r>
        <w:t>о порядке использования</w:t>
      </w:r>
      <w:r>
        <w:t xml:space="preserve"> средств на субсидирование ставок вознаграждения по кредитным и лизинговым обязательствам субъектов агропромышленного комплекса для финансового оздоровления;</w:t>
      </w:r>
    </w:p>
    <w:p w:rsidR="00000000" w:rsidRDefault="005C3DF2">
      <w:pPr>
        <w:ind w:firstLine="400"/>
        <w:jc w:val="both"/>
      </w:pPr>
      <w:r>
        <w:t xml:space="preserve">о порядке использования целевых текущих трансфертов областным бюджетам, бюджетам городов Астаны и </w:t>
      </w:r>
      <w:r>
        <w:t xml:space="preserve">Алматы на поддержку субъектов агропромышленного комплекса в регионах в рамках </w:t>
      </w:r>
      <w:hyperlink r:id="rId35" w:anchor="sub_id=100" w:history="1">
        <w:r>
          <w:rPr>
            <w:rStyle w:val="a4"/>
          </w:rPr>
          <w:t>Программы</w:t>
        </w:r>
      </w:hyperlink>
      <w:r>
        <w:t xml:space="preserve"> по развитию агропромышленного комплекса в Республике Казахстан на 2013 - 2020 годы «Агр</w:t>
      </w:r>
      <w:r>
        <w:t>обизнес-2020».</w:t>
      </w:r>
    </w:p>
    <w:p w:rsidR="00000000" w:rsidRDefault="005C3DF2">
      <w:pPr>
        <w:jc w:val="both"/>
      </w:pPr>
      <w:r>
        <w:rPr>
          <w:rStyle w:val="s3"/>
          <w:b w:val="0"/>
          <w:bCs w:val="0"/>
        </w:rPr>
        <w:t xml:space="preserve">В пункт 7 внесены изменения в соответствии с </w:t>
      </w:r>
      <w:hyperlink r:id="rId36" w:anchor="sub_id=10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7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400"/>
        <w:jc w:val="both"/>
      </w:pPr>
      <w:r>
        <w:t>7. Министерству образования и науки Республики Казахстан:</w:t>
      </w:r>
    </w:p>
    <w:p w:rsidR="00000000" w:rsidRDefault="005C3DF2">
      <w:pPr>
        <w:ind w:firstLine="400"/>
        <w:jc w:val="both"/>
      </w:pPr>
      <w:r>
        <w:t>в срок до 15 января 2015 года совместно с Министерством национальной экономики Республики Казахстан разработать и в установленном законодательством порядке внести</w:t>
      </w:r>
      <w:r>
        <w:t xml:space="preserve"> в Правительство Республики Казахстан проект решения о распределении сумм целевых трансфертов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</w:t>
      </w:r>
      <w:r>
        <w:t>юджету города Алматы для сейсмоусиления объектов образования с учетом новых проектов, в том числе за счет целевого трансферта из Национального фонда Республики Казахстан;</w:t>
      </w:r>
    </w:p>
    <w:p w:rsidR="00000000" w:rsidRDefault="005C3DF2">
      <w:pPr>
        <w:ind w:firstLine="400"/>
        <w:jc w:val="both"/>
      </w:pPr>
      <w:r>
        <w:rPr>
          <w:rStyle w:val="s0"/>
        </w:rPr>
        <w:t xml:space="preserve">в срок до 1 апреля 2015 года разработать и в установленном законодательством порядке </w:t>
      </w:r>
      <w:r>
        <w:rPr>
          <w:rStyle w:val="s0"/>
        </w:rPr>
        <w:t>внести в Правительство Республики Казахстан проекты решений:</w:t>
      </w:r>
    </w:p>
    <w:p w:rsidR="00000000" w:rsidRDefault="005C3DF2">
      <w:pPr>
        <w:ind w:firstLine="400"/>
        <w:jc w:val="both"/>
      </w:pPr>
      <w:r>
        <w:t xml:space="preserve">1) о порядке использования целевых текущих трансфертов областными бюджетами, указанных в </w:t>
      </w:r>
      <w:hyperlink w:anchor="sub200" w:history="1">
        <w:r>
          <w:rPr>
            <w:rStyle w:val="a4"/>
          </w:rPr>
          <w:t>подпункте 12) пункта 2</w:t>
        </w:r>
      </w:hyperlink>
      <w:r>
        <w:t xml:space="preserve"> настоящего постановления;</w:t>
      </w:r>
    </w:p>
    <w:p w:rsidR="00000000" w:rsidRDefault="005C3DF2">
      <w:pPr>
        <w:ind w:firstLine="400"/>
        <w:jc w:val="both"/>
      </w:pPr>
      <w:r>
        <w:t>2) о распределении средств по базовому финансированию субъектов научной и (или) научно-технической деятельности.</w:t>
      </w:r>
    </w:p>
    <w:p w:rsidR="00000000" w:rsidRDefault="005C3DF2">
      <w:pPr>
        <w:jc w:val="both"/>
      </w:pPr>
      <w:r>
        <w:rPr>
          <w:rStyle w:val="s3"/>
          <w:b w:val="0"/>
          <w:bCs w:val="0"/>
        </w:rPr>
        <w:t xml:space="preserve">В пункт 8 внесены изменения в соответствии с </w:t>
      </w:r>
      <w:hyperlink r:id="rId38" w:anchor="sub_id=10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</w:t>
      </w:r>
      <w:r>
        <w:rPr>
          <w:rStyle w:val="s3"/>
          <w:b w:val="0"/>
          <w:bCs w:val="0"/>
        </w:rPr>
        <w:t>авительства РК от 13.03.15 г. № 139 (</w:t>
      </w:r>
      <w:hyperlink r:id="rId39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400"/>
        <w:jc w:val="both"/>
      </w:pPr>
      <w:r>
        <w:t>8. Министерству здравоохранения и социального развития Республики Казахстан разработать и в установленном законодательство</w:t>
      </w:r>
      <w:r>
        <w:t>м порядке внести в Правительство Республики Казахстан проекты решений:</w:t>
      </w:r>
    </w:p>
    <w:p w:rsidR="00000000" w:rsidRDefault="005C3DF2">
      <w:pPr>
        <w:ind w:firstLine="400"/>
        <w:jc w:val="both"/>
      </w:pPr>
      <w:r>
        <w:t>1) в срок до 10 февраля 2015 года:</w:t>
      </w:r>
    </w:p>
    <w:p w:rsidR="00000000" w:rsidRDefault="005C3DF2">
      <w:pPr>
        <w:ind w:firstLine="400"/>
        <w:jc w:val="both"/>
      </w:pPr>
      <w:r>
        <w:t xml:space="preserve">о порядке использования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4"/>
          </w:rPr>
          <w:t>подпунктах 14), 15) и 16) пункта 2</w:t>
        </w:r>
      </w:hyperlink>
      <w:r>
        <w:t xml:space="preserve"> настоящего постановления;</w:t>
      </w:r>
    </w:p>
    <w:p w:rsidR="00000000" w:rsidRDefault="005C3DF2">
      <w:pPr>
        <w:ind w:firstLine="400"/>
        <w:jc w:val="both"/>
      </w:pPr>
      <w:r>
        <w:t>о распределении средств на реализацию межсекторального и межведомственного взаимодействия по вопросам охраны здоровья граждан на 2015 год;</w:t>
      </w:r>
    </w:p>
    <w:p w:rsidR="00000000" w:rsidRDefault="005C3DF2">
      <w:pPr>
        <w:ind w:firstLine="400"/>
        <w:jc w:val="both"/>
      </w:pPr>
      <w:r>
        <w:t>2) в срок до 15 февраля 2015 года:</w:t>
      </w:r>
    </w:p>
    <w:p w:rsidR="00000000" w:rsidRDefault="005C3DF2">
      <w:pPr>
        <w:ind w:firstLine="400"/>
        <w:jc w:val="both"/>
      </w:pPr>
      <w:r>
        <w:t>о порядке использован</w:t>
      </w:r>
      <w:r>
        <w:t xml:space="preserve">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4"/>
          </w:rPr>
          <w:t>подпунктах 19) и 20) пункта 2</w:t>
        </w:r>
      </w:hyperlink>
      <w:r>
        <w:t xml:space="preserve"> настоящего постановления;</w:t>
      </w:r>
    </w:p>
    <w:p w:rsidR="00000000" w:rsidRDefault="005C3DF2">
      <w:pPr>
        <w:ind w:firstLine="400"/>
        <w:jc w:val="both"/>
      </w:pPr>
      <w:r>
        <w:rPr>
          <w:rStyle w:val="s0"/>
        </w:rPr>
        <w:t xml:space="preserve">3) в срок до 1 апреля 2015 года: </w:t>
      </w:r>
    </w:p>
    <w:p w:rsidR="00000000" w:rsidRDefault="005C3DF2">
      <w:pPr>
        <w:ind w:firstLine="400"/>
        <w:jc w:val="both"/>
      </w:pPr>
      <w:r>
        <w:rPr>
          <w:rStyle w:val="s0"/>
        </w:rPr>
        <w:t>о распределении средств, предусмотрен</w:t>
      </w:r>
      <w:r>
        <w:rPr>
          <w:rStyle w:val="s0"/>
        </w:rPr>
        <w:t>ных по бюджетной программе 045 «Разработка профессиональных стандартов», и порядке использования средств на разработку профессиональных стандартов;</w:t>
      </w:r>
    </w:p>
    <w:p w:rsidR="00000000" w:rsidRDefault="005C3DF2">
      <w:pPr>
        <w:ind w:firstLine="400"/>
        <w:jc w:val="both"/>
      </w:pPr>
      <w:r>
        <w:rPr>
          <w:rStyle w:val="s0"/>
        </w:rPr>
        <w:t>об условиях кредитования областных бюджетов на содействие развитию предпринимательства на селе на 2015 год в</w:t>
      </w:r>
      <w:r>
        <w:rPr>
          <w:rStyle w:val="s0"/>
        </w:rPr>
        <w:t xml:space="preserve"> рамках Дорожной карты занятости 2020.</w:t>
      </w:r>
    </w:p>
    <w:p w:rsidR="00000000" w:rsidRDefault="005C3DF2">
      <w:pPr>
        <w:jc w:val="both"/>
      </w:pPr>
      <w:r>
        <w:rPr>
          <w:rStyle w:val="s3"/>
          <w:b w:val="0"/>
          <w:bCs w:val="0"/>
        </w:rPr>
        <w:t xml:space="preserve">В пункт 9 внесены изменения в соответствии с </w:t>
      </w:r>
      <w:hyperlink r:id="rId40" w:anchor="sub_id=10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1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400"/>
        <w:jc w:val="both"/>
      </w:pPr>
      <w:r>
        <w:t>9. Министерству национальной экономики Республики Казахстан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5C3DF2">
      <w:pPr>
        <w:ind w:firstLine="400"/>
        <w:jc w:val="both"/>
      </w:pPr>
      <w:r>
        <w:t>1) в срок до 10 февраля 2015 года:</w:t>
      </w:r>
    </w:p>
    <w:p w:rsidR="00000000" w:rsidRDefault="005C3DF2">
      <w:pPr>
        <w:ind w:firstLine="400"/>
        <w:jc w:val="both"/>
      </w:pPr>
      <w:r>
        <w:t xml:space="preserve">о порядке использования целевых текущих трансфертов областным бюджетам, бюджетам городов Астаны и Алматы, указанных в </w:t>
      </w:r>
      <w:hyperlink w:anchor="sub200" w:history="1">
        <w:r>
          <w:rPr>
            <w:rStyle w:val="a4"/>
          </w:rPr>
          <w:t>подпунктах 24) и 28) пункта 2</w:t>
        </w:r>
      </w:hyperlink>
      <w:r>
        <w:t xml:space="preserve"> настоящего постановления;</w:t>
      </w:r>
    </w:p>
    <w:p w:rsidR="00000000" w:rsidRDefault="005C3DF2">
      <w:pPr>
        <w:ind w:firstLine="400"/>
        <w:jc w:val="both"/>
      </w:pPr>
      <w:r>
        <w:t>2) в срок до 31 ма</w:t>
      </w:r>
      <w:r>
        <w:t>рта 2015 года:</w:t>
      </w:r>
    </w:p>
    <w:p w:rsidR="00000000" w:rsidRDefault="005C3DF2">
      <w:pPr>
        <w:ind w:firstLine="400"/>
        <w:jc w:val="both"/>
      </w:pPr>
      <w:r>
        <w:t xml:space="preserve">об </w:t>
      </w:r>
      <w:hyperlink r:id="rId42" w:history="1">
        <w:r>
          <w:rPr>
            <w:rStyle w:val="a4"/>
          </w:rPr>
          <w:t>условиях</w:t>
        </w:r>
      </w:hyperlink>
      <w:r>
        <w:t xml:space="preserve"> кредитования областных бюджетов, бюджетов городов Астаны и Алматы на проектирование и (или) строительство жилья через систему жилищных строительных сбережений в рам</w:t>
      </w:r>
      <w:r>
        <w:t xml:space="preserve">ках </w:t>
      </w:r>
      <w:hyperlink r:id="rId43" w:anchor="sub_id=100" w:history="1">
        <w:r>
          <w:rPr>
            <w:rStyle w:val="a4"/>
          </w:rPr>
          <w:t>Программы</w:t>
        </w:r>
      </w:hyperlink>
      <w:r>
        <w:t xml:space="preserve"> развития регионов до 2020;</w:t>
      </w:r>
    </w:p>
    <w:p w:rsidR="00000000" w:rsidRDefault="005C3DF2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Казахстан на кредитование областных бюджетов, бюджетов городов А</w:t>
      </w:r>
      <w:r>
        <w:rPr>
          <w:rStyle w:val="s0"/>
        </w:rPr>
        <w:t>станы и Алматы на реконструкцию и строительство систем тепло-, водоснабжения и водоотведения;</w:t>
      </w:r>
    </w:p>
    <w:p w:rsidR="00000000" w:rsidRDefault="005C3DF2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Казахстан на развитие областным бюджетам, бюджетам городов Астаны и Алматы на проектирование</w:t>
      </w:r>
      <w:r>
        <w:rPr>
          <w:rStyle w:val="s0"/>
        </w:rPr>
        <w:t>, развитие и (или) обустройство инженерно-коммуникационной инфраструктуры в районах застройки (приобретения) жилья акционерного общества «Национальный управляющий холдинг «Байтерек» и его дочерних организаций;</w:t>
      </w:r>
    </w:p>
    <w:p w:rsidR="00000000" w:rsidRDefault="005C3DF2">
      <w:pPr>
        <w:ind w:firstLine="400"/>
        <w:jc w:val="both"/>
      </w:pPr>
      <w:r>
        <w:rPr>
          <w:rStyle w:val="s0"/>
        </w:rPr>
        <w:t>о распределении целевого трансферта из Национа</w:t>
      </w:r>
      <w:r>
        <w:rPr>
          <w:rStyle w:val="s0"/>
        </w:rPr>
        <w:t>льного фонда Республики Казахстан на кредитование областных бюджетов, бюджетов городов Астаны и Алматы на проектирование и (или) строительство жилья;</w:t>
      </w:r>
    </w:p>
    <w:p w:rsidR="00000000" w:rsidRDefault="005C3DF2">
      <w:pPr>
        <w:ind w:firstLine="400"/>
        <w:jc w:val="both"/>
      </w:pPr>
      <w:r>
        <w:rPr>
          <w:rStyle w:val="s0"/>
        </w:rPr>
        <w:t xml:space="preserve">3) в срок до 15 апреля 2015 года о </w:t>
      </w:r>
      <w:hyperlink r:id="rId44" w:history="1">
        <w:r>
          <w:rPr>
            <w:rStyle w:val="a4"/>
          </w:rPr>
          <w:t>распре</w:t>
        </w:r>
        <w:r>
          <w:rPr>
            <w:rStyle w:val="a4"/>
          </w:rPr>
          <w:t>делении и (или) порядке использования средств</w:t>
        </w:r>
      </w:hyperlink>
      <w:r>
        <w:rPr>
          <w:rStyle w:val="s0"/>
        </w:rPr>
        <w:t xml:space="preserve"> целевого трансферта из Национального фонда Республики Казахстан на реализацию проектов по содействию устойчивому развитию и росту Республики Казахстан, осуществляемых совместно с международными финансовыми орга</w:t>
      </w:r>
      <w:r>
        <w:rPr>
          <w:rStyle w:val="s0"/>
        </w:rPr>
        <w:t>низациями в рамках Рамочных соглашений о партнерстве.</w:t>
      </w:r>
    </w:p>
    <w:p w:rsidR="00000000" w:rsidRDefault="005C3DF2">
      <w:pPr>
        <w:ind w:firstLine="400"/>
        <w:jc w:val="both"/>
      </w:pPr>
      <w:r>
        <w:t>10. Администраторам бюджетных программ, местным исполнительным органам совместно с Министерством финансов Республики Казахстан обеспечить контроль за целевым и эффективным использованием средств, выделе</w:t>
      </w:r>
      <w:r>
        <w:t>нных из республиканского бюджета, включая расходы, выделенные за счет целевого трансферта из Национального фонда Республики Казахстан.</w:t>
      </w:r>
    </w:p>
    <w:p w:rsidR="00000000" w:rsidRDefault="005C3DF2">
      <w:pPr>
        <w:ind w:firstLine="400"/>
        <w:jc w:val="both"/>
      </w:pPr>
      <w:r>
        <w:t>11. Центральным исполнительным органам в срок до 1 марта 2015 года внести в Правительство Республики Казахстан предложени</w:t>
      </w:r>
      <w:r>
        <w:t>я о приведении ранее принятых решений Правительства Республики Казахстан в соответствие с настоящим постановлением.</w:t>
      </w:r>
    </w:p>
    <w:p w:rsidR="00000000" w:rsidRDefault="005C3DF2">
      <w:pPr>
        <w:ind w:firstLine="400"/>
        <w:jc w:val="both"/>
      </w:pPr>
      <w:r>
        <w:t>12. Настоящее постановление вводится в действие с 1 января 2015 года.</w:t>
      </w:r>
    </w:p>
    <w:p w:rsidR="00000000" w:rsidRDefault="005C3DF2">
      <w:pPr>
        <w:ind w:firstLine="403"/>
      </w:pPr>
      <w:r>
        <w:t> </w:t>
      </w:r>
    </w:p>
    <w:p w:rsidR="00000000" w:rsidRDefault="005C3DF2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5C3DF2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C3DF2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5C3DF2">
      <w:pPr>
        <w:ind w:firstLine="360"/>
      </w:pPr>
      <w:r>
        <w:t> </w:t>
      </w:r>
    </w:p>
    <w:p w:rsidR="00000000" w:rsidRDefault="005C3DF2">
      <w:pPr>
        <w:jc w:val="both"/>
      </w:pPr>
      <w:bookmarkStart w:id="3" w:name="SUB1"/>
      <w:bookmarkEnd w:id="3"/>
      <w:r>
        <w:rPr>
          <w:rStyle w:val="s3"/>
          <w:b w:val="0"/>
          <w:bCs w:val="0"/>
        </w:rPr>
        <w:t xml:space="preserve">Приложение 1 изложено в редакции </w:t>
      </w:r>
      <w:hyperlink r:id="rId45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6" w:anchor="sub_id=1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4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03.07.15 г. № 510 (введено в действие с 1 января 2015 года) (</w:t>
      </w:r>
      <w:hyperlink r:id="rId48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4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27.08.15 г. № 665 (введено в действие с 1 января 2015 года) (</w:t>
      </w:r>
      <w:hyperlink r:id="rId50" w:anchor="sub_id=1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1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jc w:val="right"/>
      </w:pPr>
      <w:r>
        <w:t>от 11 декабря 2014 года № 1300</w:t>
      </w:r>
    </w:p>
    <w:p w:rsidR="00000000" w:rsidRDefault="005C3DF2">
      <w:pPr>
        <w:ind w:firstLine="400"/>
        <w:jc w:val="both"/>
      </w:pPr>
      <w:r>
        <w:rPr>
          <w:rStyle w:val="s0"/>
        </w:rPr>
        <w:t> </w:t>
      </w:r>
    </w:p>
    <w:p w:rsidR="00000000" w:rsidRDefault="005C3DF2">
      <w:pPr>
        <w:ind w:firstLine="400"/>
        <w:jc w:val="both"/>
      </w:pPr>
      <w:r>
        <w:rPr>
          <w:rStyle w:val="s0"/>
        </w:rPr>
        <w:t> </w:t>
      </w:r>
    </w:p>
    <w:p w:rsidR="00000000" w:rsidRDefault="005C3DF2">
      <w:pPr>
        <w:jc w:val="center"/>
      </w:pPr>
      <w:r>
        <w:rPr>
          <w:rStyle w:val="s1"/>
        </w:rPr>
        <w:t>Перечень приоритетных республиканск</w:t>
      </w:r>
      <w:r>
        <w:rPr>
          <w:rStyle w:val="s1"/>
        </w:rPr>
        <w:t>их бюджетных инвестиций</w:t>
      </w:r>
    </w:p>
    <w:p w:rsidR="00000000" w:rsidRDefault="005C3DF2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457"/>
        <w:gridCol w:w="890"/>
        <w:gridCol w:w="890"/>
        <w:gridCol w:w="892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DF2">
            <w:r>
              <w:rPr>
                <w:rStyle w:val="s0"/>
              </w:rPr>
              <w:t>Функциональная группа</w:t>
            </w:r>
          </w:p>
        </w:tc>
        <w:tc>
          <w:tcPr>
            <w:tcW w:w="18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</w:t>
            </w:r>
          </w:p>
        </w:tc>
        <w:tc>
          <w:tcPr>
            <w:tcW w:w="153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DF2">
            <w:r>
              <w:t> </w:t>
            </w:r>
          </w:p>
        </w:tc>
        <w:tc>
          <w:tcPr>
            <w:tcW w:w="137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DF2">
            <w:r>
              <w:rPr>
                <w:rStyle w:val="s0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1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1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1 075 039 357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999 059 830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703 113 323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241 430 469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310 503 018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233 024 190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9 984 524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1 311 684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объектов недвижимости за рубежом для размещения дипломатических представительств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Проектирование и строительство комплекса зданий Посольства РК в Азербайджанской Республике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1 834 750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комплекса зданий Посольства РК в Республике Беларусь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1 194 033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5 291 088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1 339 486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За счет внешнего займа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091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объектов и инфраструктуры Министерства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2 242 927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1 108 812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служебных жилых домов в Каратальском сельском округе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«Кордай»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1 328 774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«Капланбек»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Шымкент (ЦОД № 4)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953 774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Астана (ЦОД № 1)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383 812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077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управления персоналом «Е-қызмет»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«Е-кызмет»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38 523 498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45 569 067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22 205 115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6 234 492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21 142 172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066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5 860 817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20 781 961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2 263 900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5 308 669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2 736 104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(II-типа для IB, IIIA климатических подрайонов с обычными геологическими условиями) севернее микрорайона Коктем в городе Кокшетау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511 334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«Строительство водно-спасательной станции на берегу озера Боровое в поселке Боровое Бурабайского района Акмолинской области для Государственного учреждения «Водно-спасательная служба Д</w:t>
            </w:r>
            <w:r>
              <w:t>епартамента по чрезвычайным ситуациям Акмолинской области» по типовому проекту водно-спасательных станций 2 разряда для IВ и IIIА климатических подрайонов с обычными геологическими условиями»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246 779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III A климатического подрайона с обычными геологическими условиями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977 496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12 467 701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защитных сооружений на реке Хоргос в районе Международного центра приграничного сотрудничества (МЦПС) и зданий таможни «Коргас»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969 746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12 385 701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электроснабжение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проведение водоснабжения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32 000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54 810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IВ и IIIА климатических подр</w:t>
            </w:r>
            <w:r>
              <w:t>айонов с обычными геологическими условиями» в п. Новая Бухтарма Зыряновского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54 810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«Комплекса пожарного депо на 6 автомобилей II-го типа для IВ и IIIА климатических подрайонов с обычными геологическими условиями» в г. Караганде в районе новой застройки «Голубые пруды»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IB, IIIA климатических подрайонов с обычными геологическими условиями» в г. Жезказган в районе Медицинского центра </w:t>
            </w:r>
            <w:r>
              <w:t>«Самсунг»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386 097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816 725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в г. Аральск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587 144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IIB, IIIB, IVГ с сейсмической активностью 7 баллов» в п. Торетам города Байконур площадке № 9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229 581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в мкр. Достык г. Шымкент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здания противопожарного депо на закрепленном земельном участке по адресу: западнее микрорайона Акбулак и Карасу в Алатауском районе г. Алматы. Комплекс пожарного депо на 6 автомобилей в микрорайоне Акбулак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481 396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1 747 959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«Комплекса пожарного депо на 6 автомобилей II-типа для IВ, IІІА климатических подрайонов с обычными геологическими условиями на пересечении улиц с проектным названием Е357 и 227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408 289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612 434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IВ, IIIА климатических подрайонов с обычными геологическими условиями» в г. Астана, на пересечении улиц Хусейн бен </w:t>
            </w:r>
            <w:r>
              <w:t>Талал и Е102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28 486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820 723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«Строительство зданий и сооружений для государственного учреждения «Центральный региональный аэромобильный оперативно-спасательный отряд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44 621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314 802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070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чрезвычайных ситуаций и гражданской обороны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ЧС и ГО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073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информационной системы единой дежурно-диспетчерской службы 112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единой дежурно-диспетчерской службы 112 Министерства по чрезвычайным ситуациям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32 289 006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24 084 663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16 689 129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объектов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13 474 076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13 474 076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Секретно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13 645 096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19 672 098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7 296 068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4 762 565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5 980 347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общественного порядка, безопасности и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2 803 838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2 464 239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148 137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Строительство и реконструкция Учреждения ЛА-155/12 под исправительную колонию строгого режима в поселке Заречный Алматинской области на 1500 мест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148 137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595 077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следственного изолятора в г. Уральск 1500 мест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595 077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865 913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1 721 025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и создание объектов (комплексов) воинской части 3656 Внутренних войск МВД РК в г.Астана (авиаэскадрилья)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853 260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939 858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линейного отдела полиции в аэропорту г. Астана на 75 человек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12 653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781 167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Строительство комплекса служебных зданий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Строительство комплекса служебных зданий МВД Республики Казахстан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Развитие информационных систем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Информационной системы Комитета миграционной полиции МВД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80 612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Централизованной автоматизированной базы данных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323 248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057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программно-аппаратных комплексов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судебной экспертизы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Центр судебной медицины по проспекту Кабанбай Батыра в г. Астана. Корректировка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Комитет национальной безопасности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2 205 374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1 547 639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для органов прокуратуры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1 310 847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86 243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по улице Аль-Фараби, 48а в селе Астраханка Астраханского района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86 243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172 812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Комсомол Айтекебийского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60 900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Шубаркудук Темирского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56 869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Кобда Кобдинского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55 043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126 313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Текели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59 334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здания Дружбинской транспортной прокуратуры на ст. Достык Алакольского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66 979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Таласского района по ул. Шейна, 2 в г. Каратау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межрайонной и транспортной прокуратуры по ул. Оспанова в г. Шу Шуского района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288 185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Абая, 26а в с. Таскала Таскалинского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67 056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Л. Клышева, 89 в п. Шынгырлау Чингирлауского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71 180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Крупская в с. Федоровка Теректинского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71 274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по ул. Кунаева 70 А в с. Чапаево Акжаикского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78 675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190 580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Шетского района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58 194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Сатпаев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68 834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Каражал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63 552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и гаражей прокуратуры Уалихановского района по ул. Гагарина, 74а в с. Кишкенеколь Уалихановского района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Строительство административного здания Военной, транспортной прокуратуры и «УКПСиСУ» по ул. К. Сатпаева в г. Петропавловск Северо-Казахстанской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201 264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Толебийской районной прокуратуры в микрорайоне Алатау г. Ленгер Толебийского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98 543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Тюлькубасской районной прокуратуры по ул. Т. Рыскулова № 334 в селе Т. Рыскулова Тюлькубасского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102 721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Многоквартирный жилой комплекс с паркингом на пересечении улиц Орынбор и Сыганак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системы информационного обмена для правоохранительных и специальных государственных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системы информационного обмена правоохранительных и специальных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Развитие Единой автоматизированной информационно-телекоммуникационной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Развитие Единой автоматизированной информационно-телекоммуникационной системы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Служба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9 284 601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9 576 150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053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учебного центра боевой и методической подготовки «Бүркіт» для подразделений специального назначения с военным городком в п. Заречный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6 928 606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4 999 169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Развитие сетей инновационной системы по проекту коммерциализации научных исследований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2 707 469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4 221 137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4 999 169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Строительство общежития на 310 мест по улице Акан Серы, 24 в городе Кокшетау Акмолинской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общежития для студентов и аспирантов на 500 мест в районе студенческого городка Восточно-Казахстанского государственного технического университета имени Д. Серикбаева в городе Усть-Каменогорске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на территории РГКП «Павлодарский государственный университет им. С. Торайгырова» по ул. Ломова, 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РГКП «Павлодарский государственный педагогический институт» по ул. Торайгырова в г. Павлодар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1 134 665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824 452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ЮКГПИ по улице Г. Иляева № 14 в г. Шымкенте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810 617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общежития на 588 мест на собственной территории учебного корпуса № 9 и студенческого общежития № 2 в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324 048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на территории МКТУ имени Х.А. Ясави в г. Туркестане,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824 452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836 659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1 696 383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общежития на 450 мест с медицинским пунктом РГКП «КазГосЖенПУ», расположенного по улице Айтеке би, 99 в Алмалинском районе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300 009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общежития КазНТУ имени К.И. Сатпаева по ул. Байтурсынова, 147Б в Бостандыкском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536 650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общежития на 450 мест с медицинским пунктом РГП «Казахский Национальный Аграрный Университет», расположенного по пр. Абая, 8 в Медеуском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485 390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Лабораторные корпуса НИИ КазНУ им. Аль-Фараби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1 210 993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1 136 952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2 478 334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Национального центра биотехнологии РК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367 839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Евразийского национального университета имени Л.Н. Гумилева для Казахстанского филиала Московского государственного университета им. Ломоносова в г.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30 727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общежития на 592 места Казахского агротехнического университета имени С. Сейфуллина в городе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студенческого общежития на 500 мест Евразийского национального университета им. Л.Н. Гумилева по ул. Янушкевича 6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476 386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678 334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Разработка ПСД и строительство учебного корпуса Евразийского национального университета им. Л.Н. Гумилева для казахстанского филиала Московского государственного университета им. М.В. Ломоносова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62 000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общежития квартирного типа по ул. Керей-Жанибек хандар, между ул. Сауран и Акмешит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1 963 894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1 963 894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860 308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общежития на 1000 мест для РГКП «Западно-Казахстанский Государственный медицинский университет им. М. Оспанова»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860 308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1 103 586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Общежитие на 1000 мест для РГКП «Государственный медицинский университет г.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1 103 586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образования, осуществляющих деятельность в области культуры и искусства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общежития на 170 мест Алматинского хореографического училища им. А.В. Селезнева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информационных систем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здравоохранения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020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9 343 467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Центров энергоэффективности жилищно-коммунального хозяйства в городах Астане, Алматы и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Актобе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центра энергоэффективности жилищно-коммунального хозяйства в городе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2 992 909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678 946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республиканской базы олимпийской подготовки в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</w:rPr>
              <w:t>678 946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многофункционального спортивного комплекса «Центр олимпийской подготовки» в г. Астане (без наружных инженерных сетей)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  <w:b/>
                <w:bCs/>
              </w:rPr>
              <w:t>1 088 163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Строительство республиканской базы лыжного спорта в городе Щучинск Акмолинской области (I и II очереди)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1 088 163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Развитие инфраструктуры Щучинско-Боровской курортной зоны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Благоустройство туристских маршрутов в районе оз. Боровое (велосипедные, пешеходные дорожки и лыжные трассы с объектами проката и общественного питания)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1 203 500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Благоустройство туристического маршрута, со строительством велосипедной, пешеходной дорожки от озера Щучье до смотровой площадки «Ракушка»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22 300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23 109 221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23 250 922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21 307 245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объектов в сфере ветеринарии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61 108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г. Есик Енбекшиказахского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36 477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п. Ботакара, Бухар-Жырауского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6 068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Осакаровка, Осакаровского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5 934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Актогай, Актогайского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8 464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Однотипная модульная ветеринарная лаборатория в п. Аксу-Аюлы, Шетского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г. Балхаш,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5 047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Атасу, Жанааркинского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5 347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18 741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Шетпе Мангистауского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6 656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Бейнеу Бейнеуского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6 100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Курык Каракиянского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767 460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За счет внешних займов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235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Строительство и реконструкция системы водоснабжения, гидротехнических сооружений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2 646 279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380 363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Кокшетауского группового водопровода в Акмолинской области, 2-очередь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336 204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Реконструкция сетей водоснабжения поселка Ижевское, ст. Шоптыколь, ст. Вишневка Акмолинской области и строительство Ижевского магистрального водовода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1 110 215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модернизация Преображенского гидроузла с внедрением систем автоматизации водоучета и водораспределения на канале «Нура-Ишим»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302 652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модернизация сооружений Селетинского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897 208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80 363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модернизация сооружений Астанинского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912 964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1-й пусковой комплекс (1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повышение сейсмоустойчивости плотины Бартогайского водохранилища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2-й пусковой комплекс.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329 755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 (3-й пусковой комплекс, 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433 209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66 393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модернизация водозаборных сооружений и трассы водовода Кояндинского группового водопровода в Курмангазинском районе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19 425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Кояндинского группового водопровода 3-ей очереди Курмангазинского района Атырауской области с подключением населенных пунктов Коныртерек, Батырбек, Егинкудык - 2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46 968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3 539 704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2 915 374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900 451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гидроузла на р. Каракол с магистральными каналами «Правобережный» и «Левобережный»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566 709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гидроузла на р. Малая Буконь с магистральным каналом «Малобуконьский»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гидроузла на р. Большая Буконь с магистральным каналом «Актоган»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357 827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гидроузла на р. Кокпектинка с магистральным каналом «Ворошиловский»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595 275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133 742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сооружений Уйденинского водохранилища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352 770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р. Жеменей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91 684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сооружений водохранилища на р. Егинсу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859 781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Реконструкция гидроузла на реке Тебиске с магистральными каналами «Коктогам» и «Жана-Тогам» Тарбагатайского района Восточно-Казахстанской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водозабора на р. Базар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539 659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реке Кельды-Мурат с магистральным каналом «Актоган»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803 422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р. Кусак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1 145 158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плотинного водозабора на реке Каргыба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259 502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723 317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Реконструкция Таласской плотины и магистрального канала «Базарбай» с внедрением систем автоматизированного учета и регулирования подачи поливной воды в Байзакском районе Жамбылской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723 317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Реконструкция головного водозаборного сооружения на р. Коксай со строительством водоводов с расходом до 3,5 м3/сек р. Коксай в Жуалынском районе Жамбылской области. 1-й этап строительства.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35 296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Урдинского группового водопровода ЗКО (IV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10 532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плотины для переброски воды в р. Сары-Узень у п. Жанажол Жангалинского района Западно-Казахстанской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24 764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732 053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248 171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Жартасского водохранилища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377 144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Жартасского водохранилища (ирригационного водозабора, отводящего канала)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248 171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группового водовода «Жайрем - Каражал» (Тузкольский водозабор)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54 909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Эскулинского водовода с учетом водоснабжения г. Жезказган Карагандинской области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3 771 881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6 240 921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4 190 601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Талапского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945 441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1 655 024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Сырдарьинского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732 391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785 978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водозаборных скважин Арало-Сарыбулакского группового водопровода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Жиделинского группового водопровода и веток подключения к нему от ПНС № 3 (ПК282+70) до н.п. Бирлестик по Шиелиискому району в Кызылординской области. Строительство водовода от ПНС № 5 до н.п. Жулек с ветками подключения, головными водопровод</w:t>
            </w:r>
            <w:r>
              <w:t>ными сооружениями и внутрипоселковыми сетями населенных пунктов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1 000 324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1 503 507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490 528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(1 очередь). ПК-0 по ПК-272 г. Кызылорда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59 554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с ПК272+55 по ПК853+00 (899+00). I очередь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333 644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549 999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1 000 001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432 918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904 419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каналов и гидротехнических сооружений Жанакоргано-Шиелийского массива орошения в Шиелийском районе Кызылординской области. 1-очередь. Водоподпорное сооружение из тканевых материалов на р. Сырдарья для улучшения водообеспеченности Новошиелийск</w:t>
            </w:r>
            <w:r>
              <w:t>ого магистрального канала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9 675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магистрального водопровода Актау-Акшукур-С. Шапагатова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765 588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Беловодского группового водопровода Павлодарской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759 718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1 900 000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Майского группового водопровода Майского района Павлодарской области.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5 870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2 126 497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2 657 955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Соколовского группового водопровода в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579 370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702 006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939 018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(ІІ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786 049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1 718 937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Ишимского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25 700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Соколовского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33 372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4 444 814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6 171 857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8 079 549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741 648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Туркестанского магистрального канала. Увеличение водообеспеченности на канале и орошаемых земель за счет восстановления скважин вертикального дренажа в Ордабасинском районе ЮКО. Бугуньский сельский округ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517 610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Туркестанского магистрального канала в Ордабасинском и Туркестанском районах Южно-Казахстанской области (III-очередь)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551 700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123 429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К-28 с сооружениями в Мактааральском районе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390 639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водомерных сооружений, автоматизация водоучета и водораспределения на основных каналах Мактааральского района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495 921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К-30 с гидротехническими сооружениями с внедрением автоматизации водоучета и водораспределения в Мактаральском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1 333 118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1 640 621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Мактаральском районе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БКМК с ПК0+0 по ПК957+00 с распределителями Р-1, Р-3 и Р-15 в Ташкентской области и Сарыагашском и Казыгуртском районах ЮКО (1-я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326 604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водозаборных сооружений гидроузлов Караспанский, Шаульдерский, Бугуньское водохранилище в Южно-Казахстанской области с внедрением системы автоматизации водоучета по р. Арысь до сброса р. Сырдарья (І-очередь)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55 798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(ІV-очередь)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1 029 150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Западного аварийного сброса на ПК-274 Кызылкумского МК в г. Арысь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377 389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коллектора КС-4, отсечных дрен и участка канала К-30-II в с/о Дильдабекова Мактааральского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200 848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16 258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катастрофического сброса Шаян на ПК 206+15 и устройство перегораживающего сооружения (488+15) на Туркестанском магистральном канале в Ордабасинском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689 813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катастрофического сбросного сооружения на канале «Достык» ПК-1053+80 в Мактааральском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135 563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Мактааральском районе ЮКО (третья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567 939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г. Арысь, подключаемых к Арысскому групповому водопроводу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302 097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Отырарского района подключаемых к Шаульдерскому групповому водопроводу Южно-Казахстанской области (2 этап)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357 537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Водоснабжение с. Абай Сарыагашского района ЮКО (водопроводные сети восьми близлежащих аулов с подключением к Сарыагашскому групповому водопроводу) ІІІ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305 809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700 339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1 241 201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магистрального канала «Караспан» с ПК10+00 по ПК207+60 Ордабасинского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168 367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МБК магистрального канала с ПК0+0 по ПК 957+00 с распределителями Р-1, Р-3 и Р-15 в Ташкентской области РУ и Сарыагашском и Казыгуртском районах ЮКО (2-я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656 200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752 919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9 447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проекта «Реконструкция и модернизация водоочистных сооружений, водопроводных сетей населенных пунктов Сарыагашского района подключаемых к Сарыагашскому групповому водопроводу Южно-Казахстанской области»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1 801 976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охраны окружающей среды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Очистка и санация водоемов (озера Щучье, Боровое, Карасу)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инфраструктуры и ограждений территорий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инфраструктуры и ограждений территории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130 311 889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130 311 889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124 122 419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180 419 151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162 134 054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71 646 570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50 807 955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71 646 570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50 807 955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62 846 570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8 800 000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17 304 000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12 503 955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39 552 394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119 741 196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39 552 394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119 741 196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Реконструкция, строительство и проектно-изыскательские работы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3 343 253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6 313 360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автодороги «Граница Российской Федерации (на Самару) - Шымкент, через г.г. Уральск, Актобе, Кызылорду» на участке «граница Российской Федерации - Уральск - Актобе» и строительство обхода города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653 320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«граница РФ (на Омск) - Майкапшагай (выход на КНР), через гг. Павлодар,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6 787 000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2 029 433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«Граница РФ (на Екатеринбург) - Алматы»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513 311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1 396 116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«Таскескен - Бахты (граница КНР)»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1 911 004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962 399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6 110 177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22 110 664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956 168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автодороги «Бейнеу - Акжигит - гр.Узбекистана (на Нукус)»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7 626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и проектно-изыскательские работы автодороги «Юго-Западный обход г.Астаны»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5 829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«Усть-Каменогорск - Зыряновск - Большенарымское - Катон-Карагай - Рахмановские ключи»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91 348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«Уральск - Каменка - гр. РФ»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5 168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8 900 000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3 152 261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13 800 567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«Щучинск - Зеренда»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40 890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«Жетыбай - Жанаозен - Фетисово - гр. Туркменистана (на Туркменбаши)»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707 847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1 272 017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12 923 455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9 870 000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12 923 455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Реконструкция международного транзитного коридора «Западная Европа - Западный Китай»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11 593 455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3 882 360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1 330 000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3 251 704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2 735 936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и реконструкция инфраструктуры водного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защитного судоходного гидротехнического сооружения на Шульбинском шлюзе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и реконструкция инфраструктуры воздушного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искусственной взлетно-посадочной полосы, рулежной дорожки и перрона в аэропорту города Уральск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98 195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Склад для хранения товарно-материальных ценностей в государственной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26 424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подвесного пешеходного моста протяженностью 110 м через озеро Карасье в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71 771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Строительство административного корпуса со сносом существующего административного корпуса по ул. Фурманова, 205 г.Алматы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1 023 157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Детский сад на 350 мест в г.Астане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692 126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587 928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Стоянка хранения спецтехники конноспортивного комплекса «Алтын Тулпар», расположенная в ж.м. Мичурино, район дома № 4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46 959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41 985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67 223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Продовольственная база на левом берегу реки Ишим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10 859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124 846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центра обработки данных Администрации Президента Республики Казахстан в здании «Үкімет үйі»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предангарной площадки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146 500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внутриплощадных инженерных сетей в жилом комплексе «Караоткел»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Дома Правительства с пристройкой склада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4 574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60 300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теплоснабжения ангара установка второго контура отопления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63 316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Организация лесной зоны резиденции «Арай»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15 737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Модернизация ландшафтного дизайна территории государственной резиденции «Караоткел»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наружных инженерных сетей к деревянному дому Шале на резиденции Кызылжар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</w:tbl>
    <w:p w:rsidR="00000000" w:rsidRDefault="005C3D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II. Бюджетные инвестиции, планируемые посредством участия государства в уставном капитале юридических лиц 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51 014 239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65 688 468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23 139 494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Приобретение акций международных финансовых организаций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044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«Казахвзрывпром»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  <w:b/>
                <w:bCs/>
              </w:rPr>
              <w:t>212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246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Увеличение уставного капитала АО «Казахский агротехнический университет имени Сакена Сейфуллина»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«Железнодорожные госпитали медицины катастроф»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развития жилищно-коммунального хозяйства»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технопарка «Парк ядерных технологий» в городе Курчатове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Увеличение уставного капитала Республиканского государственного предприятия «Казводхоз»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«Национальный инфокоммуникационный холдинг «Зерде»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1 215 321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040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Увеличение уставных капиталов юридических лиц, осуществляющих деятельность в области связи и информации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9 297 072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5 074 731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«Национальная компания «Қазақстан Ғарыш Сапары» на создание целевых космических систем, технологий и их использование, а также строительство Сборочно-испытательного комплекса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6 751 126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39 893 228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37 409 443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Увеличение уставного капитала Республиканского государственного предприятия «Казгидромет»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«Астана қонақ үйі»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</w:tbl>
    <w:p w:rsidR="00000000" w:rsidRDefault="005C3DF2">
      <w:pPr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7"/>
        <w:gridCol w:w="1113"/>
        <w:gridCol w:w="1113"/>
        <w:gridCol w:w="1114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на развитие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375 138 255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423 125 372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370 527 095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проведение работ по инженерной защите населения, объектов и территорий от природных стихийных бедствий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337 151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и бюджету города Алматы на строительство объектов общественного порядка и безопасности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743 272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1 502 128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213 622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1 275 661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687 961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4 939 491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3 439 705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2 094 023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1 402 057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1 290 921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1 173 096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2 315 773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3 343 596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1 999 870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110 830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6 549 199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876 476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11 939 827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35 88</w:t>
            </w:r>
            <w:r>
              <w:t>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3 863 275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1 363 722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293 640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5 241 062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5 813 148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2 338 677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1 997 059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3 625 088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1 562 949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2 048 847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4 839 475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626 357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5 379 315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897 918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221 763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3 108 189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1 016 605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12 304 230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1 063 173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434 180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503 771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1 789 912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837 451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797 412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384 457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194 633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606 517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1 279 026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314 117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1 146 140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620 033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1 161 754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2 473 461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847 193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691 787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2 427 861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673 033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1 645 846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849 483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5 096 080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460 385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8 786 924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5 120 087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541 375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18 963 626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30 063 524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системы водоснабжения и водоотведения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1 425 000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841 957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758 708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660 873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806 890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152 010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865 600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2 986 243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3 024 649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1 888 683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771 614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2 144 594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6 741 923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3 057 054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2 977 972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2 956 638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2 070 853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3 617 279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1 541 470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1 263 445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292 061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1 841 047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3 453 285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1 031 345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261 231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968 872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3 474 948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1 632 369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17 015 001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25 840 100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37 143 336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коммунального хозяйства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5 044 717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540 319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1 169 932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94 378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1 062 148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273 452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4 079 112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525 276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291 953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1 252 191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2 725 011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3 645 959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102 063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793 093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2 046 186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372 210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302 030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392 719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3 012 511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9 885 330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Алматинской области на формирование уставного капитала уполномоченной организации для строительства, проектирования жилья и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развитие системы водоснабжения и водоотведения в сельских населенных пунктах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20 604 415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37 932 000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37 932 000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662 511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560 719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1 154 912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7 160 314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1 312 884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462 507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1 390 086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1 708 155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1 546 864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661 419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2 208 610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143 586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580 008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4 236 194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4 755 220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2 399 138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1 466 634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3 437 701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2 215 878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738 729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450 214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2 564 459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2 186 999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2 047 656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33 315 928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благоустройства городов и населенных пунктов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уставных капиталов специализированных уполномоченных организаций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3 910 179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136 575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142 455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170 473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190 703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746 788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251 750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257 084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353 606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131 233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136 494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310 352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427 214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064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бюджету Карагандинской области на строительство жилых домов для переселения жителей из зон обрушения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068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Акмолинской области на строительство и реконструкцию систем водоснабжения, водоотведения и теплоснабжения Щучинско-Боровской курортной зоны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 и (или) строительство, реконструкцию жилья коммунального жилищного фонда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14 297 038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39 000 000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34 597 220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очередников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9 772 817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15 570 286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2 165 777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168 067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70 484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903 735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35 955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1 418 459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35 500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201 317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1 396 903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3 830 047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1 818 434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638 972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594 362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112 269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798 721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733 294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442 146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231 897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129 528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58 840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251 456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1 234 234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217 815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536 780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3 813 984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3 129 952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2 930 273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1 414 026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молодых семей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4 524 221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5 936 709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73 546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440 752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485 899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420 818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169 938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331 466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1 854 329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729 748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162 674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461 203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244 024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154 166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364 361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177 132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157 593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40 327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1 557 355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1 735 548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223 336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17 493 005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32 431 443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объектов спорта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299 658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262 843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312 776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10 553 370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6 103 266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5 131 158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067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Алматы на проектирование и строительство объектов Всемирной зимней универсиады 2017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газотранспортной системы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10 824 077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16 330 952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11 382 755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1 413 499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1 153 504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1 421 016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1 108 619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2 157 294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1 540 536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3 742 218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3 977 871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1 301 476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1 703 287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3 061 574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1 960 156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областным бюджетам, бюджетам городов Астаны и Алматы на развитие теплоэнергетической системы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46 959 114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37 602 945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31 318 078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1 630 580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2 575 800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1 274 578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138 590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629 265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3 297 000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35 322 863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25 181 993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25 445 278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234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областному бюджету Жамбылской области на берегоукрепительные работы на реке Шу вдоль Государственной границы Республики Казахстан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водности поверхностных водных ресурсов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1 333 755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447 300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886 455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охраны окружающей среды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060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для развития индустриально-инновационной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59 690 318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78 066 702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74 981 297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2 463 519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666 571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1 089 738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705 313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1 822 266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1 214 200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373 554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546 103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6 395 768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13 475 986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464 287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2 347 041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3 279 100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1 083 701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2 164 042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850 312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317 405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249 925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1 718 568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2 291 101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511 077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159 538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22 365 014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33 908 032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27 449 549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28 367 341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19 750 736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18 540 748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Астаны на увеличение уставного капитала юридических лиц для реализации проекта «Новая транспортная система»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специализированных центров обслуживания населения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1 442 253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1 371 207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677 942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764 311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32 008 653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44 426 723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Алматы на развитие инфраструктуры специальной экономической зоны «Парк инновационных технологий»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28 059 679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743 463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92 913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2 212 413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126 039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131 941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409 968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1 184 683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1 334 421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1 366 371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311 196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052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развитие инженерной инфраструктуры в рамках Программы развития регионов до 2020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10 810 578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837 803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365 612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3 006 324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820 432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205 268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</w:tbl>
    <w:p w:rsidR="00000000" w:rsidRDefault="005C3DF2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5"/>
        <w:gridCol w:w="517"/>
        <w:gridCol w:w="576"/>
        <w:gridCol w:w="517"/>
        <w:gridCol w:w="4087"/>
        <w:gridCol w:w="1153"/>
        <w:gridCol w:w="1153"/>
        <w:gridCol w:w="1153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1 449 661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872 329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1 592 260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962 025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054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реализацию бюджетных инвестиционных проектов в моногородах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8 755 792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12 583 091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375 561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507 241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1 298 589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598 997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237 757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2 709 459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441 001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358 303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952 552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1 025 630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</w:tr>
    </w:tbl>
    <w:p w:rsidR="00000000" w:rsidRDefault="005C3DF2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2"/>
        <w:gridCol w:w="1105"/>
        <w:gridCol w:w="1120"/>
        <w:gridCol w:w="1120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IV. Кредиты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29 756 394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79 242 972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76 422 544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Кредитование областных бюджетов на содействие развитию предпринимательства на селе в рамках Дорожной карты занятости 2020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488 952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1 391 000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1 488 370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551 763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1 313 400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3 536 000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3 805 000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487 656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2 902 500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2 825 000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1 504 467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722 642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3 673 500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3 961 000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465 706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671 369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564 175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978 000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421 251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2 880 000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130 636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1 284 000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1 373 880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1 821 346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284 502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588 339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1 989 162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1 137 444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1 041 256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561 912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2 150 755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432 702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3 690 600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527 499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345 446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1 006 851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2 102 586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2 922 721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1 433 007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660 051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386 797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1 304 046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367 919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2 626 884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2 422 136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604 640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711 240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1 102 638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2 070 308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7 508 562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2 637 246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1 991 291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2 819 186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14 069 923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050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Кредитование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18 608 699</w:t>
            </w:r>
          </w:p>
        </w:tc>
      </w:tr>
    </w:tbl>
    <w:p w:rsidR="00000000" w:rsidRDefault="005C3DF2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4"/>
        <w:gridCol w:w="1105"/>
        <w:gridCol w:w="1122"/>
        <w:gridCol w:w="1116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V. Целевые трансферты из Национального фонда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377 700 000</w:t>
            </w:r>
          </w:p>
        </w:tc>
        <w:tc>
          <w:tcPr>
            <w:tcW w:w="6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368 477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329 304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2 004 532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466 022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580 297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687 568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1 017 560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1 315 595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523 857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256 972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8 824 616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1 125 200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589 906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1 086 375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580 211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1 776 043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2 762 637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711 893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1 069 058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5 352 622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1 088 425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160 808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10 907 708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634 414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921 323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3 760 527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1 744 621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2 340 995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2 111 471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1 095 084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2 007 187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2 100 409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3 039 727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1 997 916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3 254 647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1 994 606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5 780 101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11 331 486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8 600 000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16 200 000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и проектно-изыскательские работы «Юго-Западного обхода г.Астаны»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77 000 000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57 000 000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Перенос участка республиканской автодороги «Жезказган - Есиль - Петропавловск» за зону влияния горных работ Жезказганского месторождения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108 550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1 394 084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924 351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371 522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1 236 543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734 787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383 925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54 001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74 317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1 162 203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3 555 717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</w:tbl>
    <w:p w:rsidR="00000000" w:rsidRDefault="005C3DF2">
      <w:pPr>
        <w:ind w:firstLine="400"/>
        <w:jc w:val="both"/>
      </w:pPr>
      <w:r>
        <w:rPr>
          <w:rStyle w:val="s0"/>
        </w:rPr>
        <w:t> </w:t>
      </w:r>
    </w:p>
    <w:p w:rsidR="00000000" w:rsidRDefault="005C3DF2">
      <w:pPr>
        <w:jc w:val="both"/>
      </w:pPr>
      <w:bookmarkStart w:id="4" w:name="SUB2"/>
      <w:bookmarkEnd w:id="4"/>
      <w:r>
        <w:rPr>
          <w:rStyle w:val="s3"/>
          <w:b w:val="0"/>
          <w:bCs w:val="0"/>
        </w:rPr>
        <w:t xml:space="preserve">Приложение 2 изложено в редакции </w:t>
      </w:r>
      <w:hyperlink r:id="rId51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2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t> </w:t>
      </w:r>
    </w:p>
    <w:p w:rsidR="00000000" w:rsidRDefault="005C3DF2">
      <w:pPr>
        <w:jc w:val="center"/>
      </w:pPr>
      <w:r>
        <w:rPr>
          <w:rStyle w:val="s1"/>
        </w:rPr>
        <w:t>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бюджета с отлагательными условиями</w:t>
      </w:r>
    </w:p>
    <w:p w:rsidR="00000000" w:rsidRDefault="005C3DF2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275"/>
        <w:gridCol w:w="1019"/>
        <w:gridCol w:w="917"/>
        <w:gridCol w:w="918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Функциональная группа</w:t>
            </w:r>
          </w:p>
        </w:tc>
        <w:tc>
          <w:tcPr>
            <w:tcW w:w="17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</w:t>
            </w:r>
            <w:r>
              <w:t>ие</w:t>
            </w:r>
          </w:p>
        </w:tc>
        <w:tc>
          <w:tcPr>
            <w:tcW w:w="163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DF2">
            <w:r>
              <w:t> </w:t>
            </w:r>
          </w:p>
        </w:tc>
        <w:tc>
          <w:tcPr>
            <w:tcW w:w="13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58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75 060 357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307 146 720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93 397 118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27 179 344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24 727 046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Хозяйственное управление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Парламента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375 283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лабораторного корпуса ВКГТУ им. Д. Серикбаева с сейсмоусилением и надстройкой дополнительного этажа в г. Усть-Каменогорске Восточно-Казахстанской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375 283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общежития на 400 мест Карагандинского государственного технического университета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Костанайского государственного университета им. А. Байтурсынова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учебного корпуса № 6 КГУ им.Коркыт ата по ул.Жахаева № 75 в г.Кызылорде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научно-лабораторного корпуса Павлодарского государственного университета им. Торайгырова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общежития на 882 места Южно-Казахстанского государственного университета им. М. Ауезова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1 861 369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общежития на 1500 мест Казахского национального университета имени Аль-Фараби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1 861 369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культуры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Разработка ПСД и строительство визит-центра Государственного историко-культурного и природного заповедника музея «Тамгалы» в с. Карабастау Жамбылского района Алматинской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428 665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</w:tbl>
    <w:p w:rsidR="00000000" w:rsidRDefault="005C3DF2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II. Целевые трансферты на развитие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83 267 376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68 670 072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73</w:t>
            </w:r>
            <w:r>
              <w:t xml:space="preserve">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 xml:space="preserve">9 </w:t>
            </w:r>
            <w:r>
              <w:t>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Строительство поликлиники областного онкологического диспансера на 150 посещений в г. Кокшетау Акмолинской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районной поликлиники на 100 посещений в смену в а. Косшы Акмолинской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противотуберкулезного диспансера на 500 коек в г.Усть-Каменогорск Восточно-Казахстанской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районной поликлиники на 300 посещений в поселке Затобольск Костанайского района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Строительство онкологического диспансера на 175 коек в городе Кызылорда Кызылординской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центральной районной больницы на 150 коек в городе Аральск Аральского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центральной районной больницы на 150 коек в поселке Айтеке би Казалинского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онкологического диспансера в городе Павлодар Павлодарской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онкологического диспансера с пристройкой лечебного корпуса на 100 коек в г.Шымкент ЮКО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Пристройка корпуса к зданию городского онкологического диспансера на закрепленном земельном участке по ул. Утепова,7а в Бостандыкском районе г.Алматы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проспекта Кабанбай батыра на участке от улицы Достык до Международного аэропорта города Астаны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</w:tbl>
    <w:p w:rsidR="00000000" w:rsidRDefault="005C3DF2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из Национального фонда</w:t>
            </w:r>
          </w:p>
        </w:tc>
        <w:tc>
          <w:tcPr>
            <w:tcW w:w="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73 900 000</w:t>
            </w:r>
          </w:p>
        </w:tc>
        <w:tc>
          <w:tcPr>
            <w:tcW w:w="6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196 700 000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«Научно-исследовательский институт пожарной безопасности и гражданской обороны»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083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«Национальный управляющий холдинг «Байтерек» с последующим увеличением уставного капитала АО «Казахстанский фонд гарантирования ипотечных кредитов» для реализации механизма гарантирования долевых вкладов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Строительство центральной котельной с тепловыми сетями в городе Есиль Есильского района Акмолинской области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магистральных тепловых сетей от ТС №1 до 8 микрорайона города Сатпаев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Реконструкция магистральных тепловых сетей г.Шымкент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комплекса»Кок-Жайлау» в г. Алматы, участок от ЭКО поста до места врезки (1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 «Кок-Жайлау» в г. Алматы, участок от горнолыжного комплекса до ЭКО поста (2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«Тепломагистраль в левобережную часть г. Астаны 4 ввод» 2-я очередь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тепломагистрали 5-го ввода (Тепломагистраль в Левобережную часть г. Астаны, 5 - ввод)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084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Увеличение уставного капитала юридических лиц в области индустриального развития и промышленной безопасности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средств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</w:tbl>
    <w:p w:rsidR="00000000" w:rsidRDefault="005C3DF2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 </w:t>
            </w:r>
          </w:p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коридора Центр-Запад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079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«Международный аэропорт Астана»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</w:tr>
    </w:tbl>
    <w:p w:rsidR="00000000" w:rsidRDefault="005C3DF2">
      <w:pPr>
        <w:ind w:firstLine="400"/>
        <w:jc w:val="both"/>
      </w:pPr>
      <w:r>
        <w:rPr>
          <w:rStyle w:val="s0"/>
        </w:rPr>
        <w:t> </w:t>
      </w:r>
    </w:p>
    <w:p w:rsidR="00000000" w:rsidRDefault="005C3DF2">
      <w:pPr>
        <w:ind w:firstLine="6804"/>
        <w:jc w:val="right"/>
      </w:pPr>
      <w:bookmarkStart w:id="5" w:name="SUB3"/>
      <w:bookmarkEnd w:id="5"/>
      <w:r>
        <w:t>Для служебного пользования</w:t>
      </w:r>
    </w:p>
    <w:p w:rsidR="00000000" w:rsidRDefault="005C3DF2">
      <w:pPr>
        <w:ind w:firstLine="6804"/>
        <w:jc w:val="right"/>
      </w:pPr>
      <w:r>
        <w:t> </w:t>
      </w:r>
    </w:p>
    <w:p w:rsidR="00000000" w:rsidRDefault="005C3DF2">
      <w:pPr>
        <w:ind w:firstLine="6804"/>
        <w:jc w:val="right"/>
      </w:pPr>
      <w:r>
        <w:t>Приложение 3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  <w:r>
        <w:rPr>
          <w:b/>
          <w:bCs/>
        </w:rPr>
        <w:br/>
      </w:r>
      <w:r>
        <w:rPr>
          <w:rStyle w:val="s1"/>
        </w:rPr>
        <w:t>Министерств внутренних дел и обороны Республики Казахстан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ind w:firstLine="6804"/>
        <w:jc w:val="right"/>
      </w:pPr>
      <w:bookmarkStart w:id="6" w:name="SUB4"/>
      <w:bookmarkEnd w:id="6"/>
      <w:r>
        <w:t>Приложение 4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</w:t>
      </w:r>
      <w:r>
        <w:rPr>
          <w:rStyle w:val="s1"/>
        </w:rPr>
        <w:t>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проведение учений по</w:t>
      </w:r>
      <w:r>
        <w:rPr>
          <w:b/>
          <w:bCs/>
        </w:rPr>
        <w:br/>
      </w:r>
      <w:r>
        <w:rPr>
          <w:rStyle w:val="s1"/>
        </w:rPr>
        <w:t>действиям при угрозе и возникновении кризисной ситуации</w:t>
      </w:r>
    </w:p>
    <w:p w:rsidR="00000000" w:rsidRDefault="005C3DF2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1"/>
        <w:gridCol w:w="6491"/>
        <w:gridCol w:w="2243"/>
      </w:tblGrid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196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right"/>
            </w:pPr>
            <w:r>
              <w:rPr>
                <w:b/>
                <w:bCs/>
              </w:rPr>
              <w:t>85 003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62" w:type="pct"/>
            <w:hideMark/>
          </w:tcPr>
          <w:p w:rsidR="00000000" w:rsidRDefault="005C3DF2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96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14 045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62" w:type="pct"/>
            <w:hideMark/>
          </w:tcPr>
          <w:p w:rsidR="00000000" w:rsidRDefault="005C3DF2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6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14 175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62" w:type="pct"/>
            <w:hideMark/>
          </w:tcPr>
          <w:p w:rsidR="00000000" w:rsidRDefault="005C3DF2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196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14 131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62" w:type="pct"/>
            <w:hideMark/>
          </w:tcPr>
          <w:p w:rsidR="00000000" w:rsidRDefault="005C3DF2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6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14 305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62" w:type="pct"/>
            <w:hideMark/>
          </w:tcPr>
          <w:p w:rsidR="00000000" w:rsidRDefault="005C3DF2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6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62" w:type="pct"/>
            <w:hideMark/>
          </w:tcPr>
          <w:p w:rsidR="00000000" w:rsidRDefault="005C3DF2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6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62" w:type="pct"/>
            <w:hideMark/>
          </w:tcPr>
          <w:p w:rsidR="00000000" w:rsidRDefault="005C3DF2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96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1 750</w:t>
            </w:r>
          </w:p>
        </w:tc>
      </w:tr>
      <w:tr w:rsidR="00000000">
        <w:trPr>
          <w:trHeight w:val="298"/>
        </w:trPr>
        <w:tc>
          <w:tcPr>
            <w:tcW w:w="342" w:type="pct"/>
            <w:hideMark/>
          </w:tcPr>
          <w:p w:rsidR="00000000" w:rsidRDefault="005C3DF2">
            <w:pPr>
              <w:jc w:val="center"/>
            </w:pPr>
            <w:r>
              <w:t>8.</w:t>
            </w:r>
          </w:p>
        </w:tc>
        <w:tc>
          <w:tcPr>
            <w:tcW w:w="3462" w:type="pct"/>
            <w:hideMark/>
          </w:tcPr>
          <w:p w:rsidR="00000000" w:rsidRDefault="005C3DF2">
            <w:r>
              <w:t>Южно-Казахстанская область</w:t>
            </w:r>
          </w:p>
        </w:tc>
        <w:tc>
          <w:tcPr>
            <w:tcW w:w="1196" w:type="pct"/>
            <w:hideMark/>
          </w:tcPr>
          <w:p w:rsidR="00000000" w:rsidRDefault="005C3DF2">
            <w:pPr>
              <w:jc w:val="right"/>
            </w:pPr>
            <w:r>
              <w:t>1 589</w:t>
            </w:r>
          </w:p>
        </w:tc>
      </w:tr>
    </w:tbl>
    <w:p w:rsidR="00000000" w:rsidRDefault="005C3DF2">
      <w:r>
        <w:t> </w:t>
      </w:r>
    </w:p>
    <w:p w:rsidR="00000000" w:rsidRDefault="005C3DF2">
      <w:pPr>
        <w:jc w:val="both"/>
      </w:pPr>
      <w:bookmarkStart w:id="7" w:name="SUB5"/>
      <w:bookmarkEnd w:id="7"/>
      <w:r>
        <w:rPr>
          <w:rStyle w:val="s3"/>
          <w:b w:val="0"/>
          <w:bCs w:val="0"/>
        </w:rPr>
        <w:t xml:space="preserve">Приложение 5 изложено в редакции </w:t>
      </w:r>
      <w:hyperlink r:id="rId53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4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5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pPr>
        <w:ind w:firstLine="400"/>
        <w:jc w:val="both"/>
      </w:pPr>
      <w:r>
        <w:rPr>
          <w:rStyle w:val="s0"/>
        </w:rPr>
        <w:t> </w:t>
      </w:r>
    </w:p>
    <w:p w:rsidR="00000000" w:rsidRDefault="005C3DF2">
      <w:pPr>
        <w:ind w:firstLine="400"/>
        <w:jc w:val="both"/>
      </w:pPr>
      <w:r>
        <w:rPr>
          <w:rStyle w:val="s0"/>
        </w:rPr>
        <w:t> </w:t>
      </w:r>
    </w:p>
    <w:p w:rsidR="00000000" w:rsidRDefault="005C3DF2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 xml:space="preserve">сумм целевых текущих трансфертов областным бюджетам, бюджетам городов Астаны и Алматы на поддержку </w:t>
      </w:r>
      <w:r>
        <w:rPr>
          <w:rStyle w:val="s1"/>
        </w:rPr>
        <w:t xml:space="preserve">субъектов агропромышленного комплекса в регионах в рамках Программы по развитию агропромышленного комплекса в Республике Казахстан на 2013 - 2020 годы «Агробизнес-2020» </w:t>
      </w:r>
    </w:p>
    <w:p w:rsidR="00000000" w:rsidRDefault="005C3D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2512"/>
        <w:gridCol w:w="2349"/>
        <w:gridCol w:w="2349"/>
        <w:gridCol w:w="1944"/>
      </w:tblGrid>
      <w:tr w:rsidR="00000000">
        <w:tc>
          <w:tcPr>
            <w:tcW w:w="22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40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352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затрат перерабатывающих предприятий на закуп сельскохозяйственной продукции для производства продуктов ее глубокой переработки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возмещение части расходов, понесенных субъектом агропромышл</w:t>
            </w:r>
            <w:r>
              <w:t>енного комплекса, при инвестиционных вложениях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в рамках страхования и гарантирования займов субъектов агропромышленного комплекса за счет средств республиканского бюджета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развит</w:t>
            </w:r>
            <w:r>
              <w:t xml:space="preserve">ия племенного животноводства, повышение продуктивности и качества продукции животноводства за счет целевого трансферта из Национального фонда Республики Казахстан 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20 649 715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649 715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11 500 000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2 189 185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128 670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635 737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143 778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1 281 000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813 173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558 977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22 196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232 000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2 924 815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184 442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534 387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31 986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2 174 000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158 799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133 163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11 836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13 800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2 314 046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443 220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428 102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22 724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1 420 000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1 011 607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310 655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455 503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19 449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226 000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3 038 722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58 590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521 774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8 358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2 450 000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2 301 926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89 370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482 294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30 262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1 700 000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1 416 648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383 898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355 943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129 807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547 000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89 014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75 445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13 569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218 215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206 000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12 215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1 522 440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353 448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529 317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39 675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1 368 323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682 127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317 296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104 900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264 000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1 224 888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65 580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526 494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40 614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592 200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48 568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39 568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5C3DF2">
      <w:pPr>
        <w:ind w:firstLine="400"/>
        <w:jc w:val="both"/>
      </w:pPr>
      <w:r>
        <w:rPr>
          <w:rStyle w:val="s0"/>
        </w:rPr>
        <w:t> </w:t>
      </w:r>
    </w:p>
    <w:p w:rsidR="00000000" w:rsidRDefault="005C3DF2">
      <w:pPr>
        <w:jc w:val="both"/>
      </w:pPr>
      <w:bookmarkStart w:id="8" w:name="SUB51"/>
      <w:bookmarkEnd w:id="8"/>
      <w:r>
        <w:rPr>
          <w:rStyle w:val="s3"/>
          <w:b w:val="0"/>
          <w:bCs w:val="0"/>
        </w:rPr>
        <w:t xml:space="preserve">Постановление дополнено приложением 5-1 в соответствии с </w:t>
      </w:r>
      <w:hyperlink r:id="rId55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Приложение 5-1 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C3DF2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p w:rsidR="00000000" w:rsidRDefault="005C3DF2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</w:t>
      </w:r>
    </w:p>
    <w:p w:rsidR="00000000" w:rsidRDefault="005C3DF2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2"/>
        <w:gridCol w:w="6292"/>
        <w:gridCol w:w="2617"/>
      </w:tblGrid>
      <w:tr w:rsidR="00000000"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2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1 350 225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112 183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46 446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117 001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53 401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139 648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60 073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92 846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119 753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110 775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78 860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33 466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78 273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102 599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115 177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67 364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22 360</w:t>
            </w:r>
          </w:p>
        </w:tc>
      </w:tr>
    </w:tbl>
    <w:p w:rsidR="00000000" w:rsidRDefault="005C3DF2">
      <w:pPr>
        <w:ind w:firstLine="400"/>
        <w:jc w:val="both"/>
      </w:pPr>
      <w:r>
        <w:rPr>
          <w:rStyle w:val="s0"/>
        </w:rPr>
        <w:t> </w:t>
      </w:r>
    </w:p>
    <w:p w:rsidR="00000000" w:rsidRDefault="005C3DF2">
      <w:pPr>
        <w:jc w:val="both"/>
      </w:pPr>
      <w:bookmarkStart w:id="9" w:name="SUB6"/>
      <w:bookmarkEnd w:id="9"/>
      <w:r>
        <w:rPr>
          <w:rStyle w:val="s3"/>
          <w:b w:val="0"/>
          <w:bCs w:val="0"/>
        </w:rPr>
        <w:t xml:space="preserve">Приложение 6 изложено в редакции </w:t>
      </w:r>
      <w:hyperlink r:id="rId56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7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6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выплату еж</w:t>
      </w:r>
      <w:r>
        <w:rPr>
          <w:rStyle w:val="s1"/>
        </w:rPr>
        <w:t>емесячной надбавки за особые условия труда к должностным окладам работников государственных учреждений, не являющихся государственными служащими, а также работников государственных казенных предприятий, финансируемых из местных бюджетов</w:t>
      </w:r>
    </w:p>
    <w:p w:rsidR="00000000" w:rsidRDefault="005C3D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57 051 586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3 187 762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2 929 346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5 246 967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2 141 485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4 749 101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3 799 606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2 978 677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4 542 475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3 108 605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2 902 336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2 108 352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3 110 602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2 619 482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8 951 020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2 970 529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1 705 241</w:t>
            </w:r>
          </w:p>
        </w:tc>
      </w:tr>
    </w:tbl>
    <w:p w:rsidR="00000000" w:rsidRDefault="005C3DF2">
      <w:pPr>
        <w:ind w:firstLine="400"/>
        <w:jc w:val="both"/>
      </w:pPr>
      <w:r>
        <w:rPr>
          <w:rStyle w:val="s0"/>
        </w:rPr>
        <w:t> </w:t>
      </w:r>
    </w:p>
    <w:p w:rsidR="00000000" w:rsidRDefault="005C3DF2">
      <w:pPr>
        <w:jc w:val="both"/>
      </w:pPr>
      <w:bookmarkStart w:id="10" w:name="SUB61"/>
      <w:bookmarkEnd w:id="10"/>
      <w:r>
        <w:rPr>
          <w:rStyle w:val="s3"/>
          <w:b w:val="0"/>
          <w:bCs w:val="0"/>
        </w:rPr>
        <w:t xml:space="preserve">Постановление дополнено приложением 6-1 в соответствии с </w:t>
      </w:r>
      <w:hyperlink r:id="rId58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Приложение 6-1 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C3DF2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отделов регистрации актов гражданског</w:t>
      </w:r>
      <w:r>
        <w:rPr>
          <w:rStyle w:val="s1"/>
        </w:rPr>
        <w:t>о состояния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318 247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21 665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15 038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24 356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10 740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32 970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12 478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14 630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32 782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23 414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22 154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6 951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19 494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15 082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22 610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22 632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21 251</w:t>
            </w:r>
          </w:p>
        </w:tc>
      </w:tr>
    </w:tbl>
    <w:p w:rsidR="00000000" w:rsidRDefault="005C3DF2">
      <w:pPr>
        <w:ind w:firstLine="400"/>
        <w:jc w:val="both"/>
      </w:pPr>
      <w:r>
        <w:rPr>
          <w:rStyle w:val="s0"/>
        </w:rPr>
        <w:t> </w:t>
      </w:r>
    </w:p>
    <w:p w:rsidR="00000000" w:rsidRDefault="005C3DF2">
      <w:pPr>
        <w:ind w:firstLine="400"/>
        <w:jc w:val="both"/>
      </w:pPr>
      <w:r>
        <w:rPr>
          <w:rStyle w:val="s0"/>
        </w:rPr>
        <w:t xml:space="preserve">Приложение 7. Исключено в соответствии с </w:t>
      </w:r>
      <w:hyperlink r:id="rId59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60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 </w:t>
      </w:r>
    </w:p>
    <w:p w:rsidR="00000000" w:rsidRDefault="005C3DF2">
      <w:pPr>
        <w:ind w:firstLine="6804"/>
        <w:jc w:val="right"/>
      </w:pPr>
      <w:r>
        <w:t> </w:t>
      </w:r>
    </w:p>
    <w:p w:rsidR="00000000" w:rsidRDefault="005C3DF2">
      <w:pPr>
        <w:jc w:val="both"/>
      </w:pPr>
      <w:bookmarkStart w:id="11" w:name="SUB8"/>
      <w:bookmarkEnd w:id="11"/>
      <w:r>
        <w:rPr>
          <w:rStyle w:val="s3"/>
          <w:b w:val="0"/>
          <w:bCs w:val="0"/>
        </w:rPr>
        <w:t xml:space="preserve">Приложение 8 изложено в редакции </w:t>
      </w:r>
      <w:hyperlink r:id="rId61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2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8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t> </w:t>
      </w:r>
    </w:p>
    <w:p w:rsidR="00000000" w:rsidRDefault="005C3DF2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 xml:space="preserve">сумм целевых текущих трансфертов областным бюджетам, бюджетам городов Астаны и Алматы на </w:t>
      </w:r>
      <w:r>
        <w:rPr>
          <w:rStyle w:val="s1"/>
        </w:rPr>
        <w:t>реализацию государственного образовательного заказа в дошкольных организациях образования</w:t>
      </w:r>
    </w:p>
    <w:p w:rsidR="00000000" w:rsidRDefault="005C3D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268"/>
        <w:gridCol w:w="1861"/>
        <w:gridCol w:w="1821"/>
        <w:gridCol w:w="2081"/>
      </w:tblGrid>
      <w:tr w:rsidR="00000000">
        <w:tc>
          <w:tcPr>
            <w:tcW w:w="29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7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9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198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за счет средств республиканского бюджета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68 266 962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12 700 000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55 566 962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3 876 881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635 244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3 241 637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1 803 673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222 908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1 580 765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5 845 950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1 418 448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4 427 502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2 588 126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485 106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2 103 020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5 192 866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1 092 211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4 100 655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4 849 298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1 021 242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3 828 056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1 244 782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309 545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935 237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3 713 870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435 290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3 278 580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1 809 231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542 480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1 266 751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5 165 266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1 197 333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3 967 933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3 373 910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1 121 175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2 252 735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2 904 508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781 850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2 122 658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2 072 265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299 203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1 773 062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18 795 763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2 398 789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16 396 974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1 475 251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150 364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1 324 887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3 555 322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588 812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2 966 510</w:t>
            </w:r>
          </w:p>
        </w:tc>
      </w:tr>
    </w:tbl>
    <w:p w:rsidR="00000000" w:rsidRDefault="005C3DF2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5C3DF2">
      <w:r>
        <w:t> </w:t>
      </w:r>
    </w:p>
    <w:p w:rsidR="00000000" w:rsidRDefault="005C3DF2">
      <w:pPr>
        <w:ind w:firstLine="400"/>
        <w:jc w:val="both"/>
      </w:pPr>
      <w:r>
        <w:t xml:space="preserve">Приложение 9. </w:t>
      </w:r>
      <w:r>
        <w:rPr>
          <w:rStyle w:val="s0"/>
        </w:rPr>
        <w:t xml:space="preserve">Исключено в соответствии с </w:t>
      </w:r>
      <w:hyperlink r:id="rId63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64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 </w:t>
      </w:r>
    </w:p>
    <w:p w:rsidR="00000000" w:rsidRDefault="005C3DF2">
      <w:pPr>
        <w:jc w:val="both"/>
      </w:pPr>
      <w:bookmarkStart w:id="12" w:name="SUB10"/>
      <w:bookmarkEnd w:id="12"/>
      <w:r>
        <w:rPr>
          <w:rStyle w:val="s3"/>
          <w:b w:val="0"/>
          <w:bCs w:val="0"/>
        </w:rPr>
        <w:t xml:space="preserve">Приложение 10 изложено в редакции </w:t>
      </w:r>
      <w:hyperlink r:id="rId65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66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10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5C3DF2">
      <w:r>
        <w:t> </w:t>
      </w:r>
    </w:p>
    <w:p w:rsidR="00000000" w:rsidRDefault="005C3DF2">
      <w: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</w:t>
      </w:r>
    </w:p>
    <w:p w:rsidR="00000000" w:rsidRDefault="005C3DF2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6091"/>
        <w:gridCol w:w="2850"/>
      </w:tblGrid>
      <w:tr w:rsidR="00000000">
        <w:tc>
          <w:tcPr>
            <w:tcW w:w="3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1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4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16 007 460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801 587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757 350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1 799 388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573 589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863 184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914 511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588 638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980 875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827 782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1 228 389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562 942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690 022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741 600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2 711 665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854 761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1 111 177</w:t>
            </w:r>
          </w:p>
        </w:tc>
      </w:tr>
    </w:tbl>
    <w:p w:rsidR="00000000" w:rsidRDefault="005C3DF2">
      <w:r>
        <w:t> </w:t>
      </w:r>
    </w:p>
    <w:p w:rsidR="00000000" w:rsidRDefault="005C3DF2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5C3DF2">
      <w:r>
        <w:t> </w:t>
      </w:r>
    </w:p>
    <w:p w:rsidR="00000000" w:rsidRDefault="005C3DF2">
      <w:r>
        <w:t> </w:t>
      </w:r>
    </w:p>
    <w:p w:rsidR="00000000" w:rsidRDefault="005C3DF2">
      <w:pPr>
        <w:ind w:firstLine="6804"/>
        <w:jc w:val="right"/>
      </w:pPr>
      <w:bookmarkStart w:id="13" w:name="SUB11"/>
      <w:bookmarkEnd w:id="13"/>
      <w:r>
        <w:t>Приложение 11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и Алматы на увеличение государственного образовательного заказа на</w:t>
      </w:r>
      <w:r>
        <w:rPr>
          <w:b/>
          <w:bCs/>
        </w:rPr>
        <w:br/>
      </w:r>
      <w:r>
        <w:rPr>
          <w:rStyle w:val="s1"/>
        </w:rPr>
        <w:t>подготовку специалистов в организациях технического и профессионального</w:t>
      </w:r>
      <w:r>
        <w:rPr>
          <w:b/>
          <w:bCs/>
        </w:rPr>
        <w:br/>
      </w:r>
      <w:r>
        <w:rPr>
          <w:rStyle w:val="s1"/>
        </w:rPr>
        <w:t>образования</w:t>
      </w:r>
    </w:p>
    <w:p w:rsidR="00000000" w:rsidRDefault="005C3DF2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"/>
        <w:gridCol w:w="6144"/>
        <w:gridCol w:w="2565"/>
      </w:tblGrid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7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7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right"/>
            </w:pPr>
            <w:r>
              <w:rPr>
                <w:b/>
                <w:bCs/>
              </w:rPr>
              <w:t>3 916 838</w:t>
            </w:r>
          </w:p>
        </w:tc>
      </w:tr>
      <w:tr w:rsidR="00000000">
        <w:trPr>
          <w:trHeight w:val="216"/>
        </w:trPr>
        <w:tc>
          <w:tcPr>
            <w:tcW w:w="355" w:type="pct"/>
            <w:hideMark/>
          </w:tcPr>
          <w:p w:rsidR="00000000" w:rsidRDefault="005C3DF2">
            <w:pPr>
              <w:spacing w:line="216" w:lineRule="atLeast"/>
              <w:jc w:val="center"/>
            </w:pPr>
            <w:r>
              <w:t>1.</w:t>
            </w:r>
          </w:p>
        </w:tc>
        <w:tc>
          <w:tcPr>
            <w:tcW w:w="3277" w:type="pct"/>
            <w:hideMark/>
          </w:tcPr>
          <w:p w:rsidR="00000000" w:rsidRDefault="005C3DF2">
            <w:pPr>
              <w:spacing w:line="216" w:lineRule="atLeast"/>
            </w:pPr>
            <w:r>
              <w:t>Акмолинская область</w:t>
            </w:r>
          </w:p>
        </w:tc>
        <w:tc>
          <w:tcPr>
            <w:tcW w:w="1368" w:type="pct"/>
            <w:hideMark/>
          </w:tcPr>
          <w:p w:rsidR="00000000" w:rsidRDefault="005C3DF2">
            <w:pPr>
              <w:spacing w:line="216" w:lineRule="atLeast"/>
              <w:jc w:val="right"/>
            </w:pPr>
            <w:r>
              <w:t>101 138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77" w:type="pct"/>
            <w:hideMark/>
          </w:tcPr>
          <w:p w:rsidR="00000000" w:rsidRDefault="005C3DF2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371 655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77" w:type="pct"/>
            <w:hideMark/>
          </w:tcPr>
          <w:p w:rsidR="00000000" w:rsidRDefault="005C3DF2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289 843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77" w:type="pct"/>
            <w:hideMark/>
          </w:tcPr>
          <w:p w:rsidR="00000000" w:rsidRDefault="005C3DF2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68 626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77" w:type="pct"/>
            <w:hideMark/>
          </w:tcPr>
          <w:p w:rsidR="00000000" w:rsidRDefault="005C3DF2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237 197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77" w:type="pct"/>
            <w:hideMark/>
          </w:tcPr>
          <w:p w:rsidR="00000000" w:rsidRDefault="005C3DF2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102 939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77" w:type="pct"/>
            <w:hideMark/>
          </w:tcPr>
          <w:p w:rsidR="00000000" w:rsidRDefault="005C3DF2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110 586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77" w:type="pct"/>
            <w:hideMark/>
          </w:tcPr>
          <w:p w:rsidR="00000000" w:rsidRDefault="005C3DF2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148 779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77" w:type="pct"/>
            <w:hideMark/>
          </w:tcPr>
          <w:p w:rsidR="00000000" w:rsidRDefault="005C3DF2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140 095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77" w:type="pct"/>
            <w:hideMark/>
          </w:tcPr>
          <w:p w:rsidR="00000000" w:rsidRDefault="005C3DF2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411 758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77" w:type="pct"/>
            <w:hideMark/>
          </w:tcPr>
          <w:p w:rsidR="00000000" w:rsidRDefault="005C3DF2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69 647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77" w:type="pct"/>
            <w:hideMark/>
          </w:tcPr>
          <w:p w:rsidR="00000000" w:rsidRDefault="005C3DF2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82 243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77" w:type="pct"/>
            <w:hideMark/>
          </w:tcPr>
          <w:p w:rsidR="00000000" w:rsidRDefault="005C3DF2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1 055 288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77" w:type="pct"/>
            <w:hideMark/>
          </w:tcPr>
          <w:p w:rsidR="00000000" w:rsidRDefault="005C3DF2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650 738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77" w:type="pct"/>
            <w:hideMark/>
          </w:tcPr>
          <w:p w:rsidR="00000000" w:rsidRDefault="005C3DF2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76 306</w:t>
            </w:r>
          </w:p>
        </w:tc>
      </w:tr>
    </w:tbl>
    <w:p w:rsidR="00000000" w:rsidRDefault="005C3DF2">
      <w:r>
        <w:t> </w:t>
      </w:r>
    </w:p>
    <w:p w:rsidR="00000000" w:rsidRDefault="005C3DF2">
      <w:r>
        <w:t> </w:t>
      </w:r>
    </w:p>
    <w:p w:rsidR="00000000" w:rsidRDefault="005C3DF2">
      <w:pPr>
        <w:jc w:val="both"/>
      </w:pPr>
      <w:bookmarkStart w:id="14" w:name="SUB12"/>
      <w:bookmarkEnd w:id="14"/>
      <w:r>
        <w:rPr>
          <w:rStyle w:val="s3"/>
          <w:b w:val="0"/>
          <w:bCs w:val="0"/>
        </w:rPr>
        <w:t xml:space="preserve">Приложение 12 изложено в редакции </w:t>
      </w:r>
      <w:hyperlink r:id="rId6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68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12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</w:t>
      </w:r>
    </w:p>
    <w:p w:rsidR="00000000" w:rsidRDefault="005C3D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"/>
        <w:gridCol w:w="5609"/>
        <w:gridCol w:w="3176"/>
      </w:tblGrid>
      <w:tr w:rsidR="00000000">
        <w:tc>
          <w:tcPr>
            <w:tcW w:w="41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29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6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1 160 407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147 003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235 006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21 864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185 988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570 546</w:t>
            </w:r>
          </w:p>
        </w:tc>
      </w:tr>
    </w:tbl>
    <w:p w:rsidR="00000000" w:rsidRDefault="005C3DF2">
      <w:pPr>
        <w:ind w:firstLine="400"/>
        <w:jc w:val="both"/>
      </w:pPr>
      <w:r>
        <w:t> </w:t>
      </w:r>
    </w:p>
    <w:p w:rsidR="00000000" w:rsidRDefault="005C3DF2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5C3DF2">
      <w:r>
        <w:t> </w:t>
      </w:r>
    </w:p>
    <w:p w:rsidR="00000000" w:rsidRDefault="005C3DF2">
      <w:pPr>
        <w:ind w:firstLine="6804"/>
        <w:jc w:val="right"/>
      </w:pPr>
      <w:bookmarkStart w:id="15" w:name="SUB13"/>
      <w:bookmarkEnd w:id="15"/>
      <w:r>
        <w:t>Приложение 13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н Алматы на увеличение размера стипендий обучающимся в организациях</w:t>
      </w:r>
      <w:r>
        <w:rPr>
          <w:b/>
          <w:bCs/>
        </w:rPr>
        <w:br/>
      </w:r>
      <w:r>
        <w:rPr>
          <w:rStyle w:val="s1"/>
        </w:rPr>
        <w:t>технического и профессионального образования</w:t>
      </w:r>
    </w:p>
    <w:p w:rsidR="00000000" w:rsidRDefault="005C3DF2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6116"/>
        <w:gridCol w:w="2559"/>
      </w:tblGrid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right"/>
            </w:pPr>
            <w:r>
              <w:rPr>
                <w:b/>
                <w:bCs/>
              </w:rPr>
              <w:t>2 300 140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62" w:type="pct"/>
            <w:hideMark/>
          </w:tcPr>
          <w:p w:rsidR="00000000" w:rsidRDefault="005C3DF2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365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127 219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62" w:type="pct"/>
            <w:hideMark/>
          </w:tcPr>
          <w:p w:rsidR="00000000" w:rsidRDefault="005C3DF2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5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181 092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62" w:type="pct"/>
            <w:hideMark/>
          </w:tcPr>
          <w:p w:rsidR="00000000" w:rsidRDefault="005C3DF2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5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185 331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62" w:type="pct"/>
            <w:hideMark/>
          </w:tcPr>
          <w:p w:rsidR="00000000" w:rsidRDefault="005C3DF2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5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91 091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62" w:type="pct"/>
            <w:hideMark/>
          </w:tcPr>
          <w:p w:rsidR="00000000" w:rsidRDefault="005C3DF2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240 415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62" w:type="pct"/>
            <w:hideMark/>
          </w:tcPr>
          <w:p w:rsidR="00000000" w:rsidRDefault="005C3DF2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5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115 223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62" w:type="pct"/>
            <w:hideMark/>
          </w:tcPr>
          <w:p w:rsidR="00000000" w:rsidRDefault="005C3DF2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97 684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62" w:type="pct"/>
            <w:hideMark/>
          </w:tcPr>
          <w:p w:rsidR="00000000" w:rsidRDefault="005C3DF2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5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206 289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62" w:type="pct"/>
            <w:hideMark/>
          </w:tcPr>
          <w:p w:rsidR="00000000" w:rsidRDefault="005C3DF2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5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188 687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62" w:type="pct"/>
            <w:hideMark/>
          </w:tcPr>
          <w:p w:rsidR="00000000" w:rsidRDefault="005C3DF2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5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60 080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62" w:type="pct"/>
            <w:hideMark/>
          </w:tcPr>
          <w:p w:rsidR="00000000" w:rsidRDefault="005C3DF2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365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130 958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62" w:type="pct"/>
            <w:hideMark/>
          </w:tcPr>
          <w:p w:rsidR="00000000" w:rsidRDefault="005C3DF2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5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108 429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62" w:type="pct"/>
            <w:hideMark/>
          </w:tcPr>
          <w:p w:rsidR="00000000" w:rsidRDefault="005C3DF2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29 505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62" w:type="pct"/>
            <w:hideMark/>
          </w:tcPr>
          <w:p w:rsidR="00000000" w:rsidRDefault="005C3DF2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254 038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62" w:type="pct"/>
            <w:hideMark/>
          </w:tcPr>
          <w:p w:rsidR="00000000" w:rsidRDefault="005C3DF2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5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192 676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262" w:type="pct"/>
            <w:hideMark/>
          </w:tcPr>
          <w:p w:rsidR="00000000" w:rsidRDefault="005C3DF2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5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91 423</w:t>
            </w:r>
          </w:p>
        </w:tc>
      </w:tr>
    </w:tbl>
    <w:p w:rsidR="00000000" w:rsidRDefault="005C3DF2">
      <w:r>
        <w:t> </w:t>
      </w:r>
    </w:p>
    <w:p w:rsidR="00000000" w:rsidRDefault="005C3DF2">
      <w:r>
        <w:t> </w:t>
      </w:r>
    </w:p>
    <w:p w:rsidR="00000000" w:rsidRDefault="005C3DF2">
      <w:pPr>
        <w:ind w:firstLine="6804"/>
        <w:jc w:val="right"/>
      </w:pPr>
      <w:bookmarkStart w:id="16" w:name="SUB14"/>
      <w:bookmarkEnd w:id="16"/>
      <w:r>
        <w:t>Приложение 14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11декабря 2014 года № 1300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</w:t>
      </w:r>
      <w:r>
        <w:rPr>
          <w:b/>
          <w:bCs/>
        </w:rPr>
        <w:br/>
      </w:r>
      <w:r>
        <w:rPr>
          <w:rStyle w:val="s1"/>
        </w:rPr>
        <w:t>Алматы на увеличение размера стипендий обучающимся в организациях технического и</w:t>
      </w:r>
      <w:r>
        <w:rPr>
          <w:b/>
          <w:bCs/>
        </w:rPr>
        <w:br/>
      </w:r>
      <w:r>
        <w:rPr>
          <w:rStyle w:val="s1"/>
        </w:rPr>
        <w:t>профессионального, послесреднего образования на основании государственного</w:t>
      </w:r>
      <w:r>
        <w:rPr>
          <w:b/>
          <w:bCs/>
        </w:rPr>
        <w:br/>
      </w:r>
      <w:r>
        <w:rPr>
          <w:rStyle w:val="s1"/>
        </w:rPr>
        <w:t>образовательного зака</w:t>
      </w:r>
      <w:r>
        <w:rPr>
          <w:rStyle w:val="s1"/>
        </w:rPr>
        <w:t>за местных исполнительных органов</w:t>
      </w:r>
    </w:p>
    <w:p w:rsidR="00000000" w:rsidRDefault="005C3DF2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"/>
        <w:gridCol w:w="6294"/>
        <w:gridCol w:w="2413"/>
      </w:tblGrid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3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right"/>
            </w:pPr>
            <w:r>
              <w:rPr>
                <w:b/>
                <w:bCs/>
              </w:rPr>
              <w:t>148 638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357" w:type="pct"/>
            <w:hideMark/>
          </w:tcPr>
          <w:p w:rsidR="00000000" w:rsidRDefault="005C3DF2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5 100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357" w:type="pct"/>
            <w:hideMark/>
          </w:tcPr>
          <w:p w:rsidR="00000000" w:rsidRDefault="005C3DF2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10 546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357" w:type="pct"/>
            <w:hideMark/>
          </w:tcPr>
          <w:p w:rsidR="00000000" w:rsidRDefault="005C3DF2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12 005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357" w:type="pct"/>
            <w:hideMark/>
          </w:tcPr>
          <w:p w:rsidR="00000000" w:rsidRDefault="005C3DF2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7 836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357" w:type="pct"/>
            <w:hideMark/>
          </w:tcPr>
          <w:p w:rsidR="00000000" w:rsidRDefault="005C3DF2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12 392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357" w:type="pct"/>
            <w:hideMark/>
          </w:tcPr>
          <w:p w:rsidR="00000000" w:rsidRDefault="005C3DF2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14 938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357" w:type="pct"/>
            <w:hideMark/>
          </w:tcPr>
          <w:p w:rsidR="00000000" w:rsidRDefault="005C3DF2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7 806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357" w:type="pct"/>
            <w:hideMark/>
          </w:tcPr>
          <w:p w:rsidR="00000000" w:rsidRDefault="005C3DF2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11 739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357" w:type="pct"/>
            <w:hideMark/>
          </w:tcPr>
          <w:p w:rsidR="00000000" w:rsidRDefault="005C3DF2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6 623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357" w:type="pct"/>
            <w:hideMark/>
          </w:tcPr>
          <w:p w:rsidR="00000000" w:rsidRDefault="005C3DF2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8 538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357" w:type="pct"/>
            <w:hideMark/>
          </w:tcPr>
          <w:p w:rsidR="00000000" w:rsidRDefault="005C3DF2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3 523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357" w:type="pct"/>
            <w:hideMark/>
          </w:tcPr>
          <w:p w:rsidR="00000000" w:rsidRDefault="005C3DF2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8 017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357" w:type="pct"/>
            <w:hideMark/>
          </w:tcPr>
          <w:p w:rsidR="00000000" w:rsidRDefault="005C3DF2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4 252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357" w:type="pct"/>
            <w:hideMark/>
          </w:tcPr>
          <w:p w:rsidR="00000000" w:rsidRDefault="005C3DF2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16 284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357" w:type="pct"/>
            <w:hideMark/>
          </w:tcPr>
          <w:p w:rsidR="00000000" w:rsidRDefault="005C3DF2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8 501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357" w:type="pct"/>
            <w:hideMark/>
          </w:tcPr>
          <w:p w:rsidR="00000000" w:rsidRDefault="005C3DF2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10 538</w:t>
            </w:r>
          </w:p>
        </w:tc>
      </w:tr>
    </w:tbl>
    <w:p w:rsidR="00000000" w:rsidRDefault="005C3DF2">
      <w:r>
        <w:t> </w:t>
      </w:r>
    </w:p>
    <w:p w:rsidR="00000000" w:rsidRDefault="005C3DF2">
      <w:r>
        <w:t> </w:t>
      </w:r>
    </w:p>
    <w:p w:rsidR="00000000" w:rsidRDefault="005C3DF2">
      <w:pPr>
        <w:jc w:val="both"/>
      </w:pPr>
      <w:bookmarkStart w:id="17" w:name="SUB15"/>
      <w:bookmarkEnd w:id="17"/>
      <w:r>
        <w:rPr>
          <w:rStyle w:val="s3"/>
          <w:b w:val="0"/>
          <w:bCs w:val="0"/>
        </w:rPr>
        <w:t xml:space="preserve">Приложение 15 изложено в редакции </w:t>
      </w:r>
      <w:hyperlink r:id="rId69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0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15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обеспеч</w:t>
      </w:r>
      <w:r>
        <w:rPr>
          <w:rStyle w:val="s1"/>
        </w:rPr>
        <w:t>ение и расширение гарантированного объема бесплатной медицинской помощи</w:t>
      </w:r>
    </w:p>
    <w:p w:rsidR="00000000" w:rsidRDefault="005C3D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77"/>
        <w:gridCol w:w="1607"/>
        <w:gridCol w:w="2194"/>
        <w:gridCol w:w="2553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4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8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  <w:tc>
          <w:tcPr>
            <w:tcW w:w="240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обеспечение и расширение гарантированного объема бесплатной медицинской помощи, финансируемых за счет местного бюджета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закуп лекарственных</w:t>
            </w:r>
          </w:p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средств, вакцин и других иммунобиологических препаратов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312 358 572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260 735 317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51 623 255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14 541 274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12 374 837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2 166 437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14 569 441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12 730 548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1 838 893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35 346 703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30 954 012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4 392 691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10 065 361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8 391 017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1 674 344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28 251 324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22 769 342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5 481 982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19 607 047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17 221 942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2 385 105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13 355 168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11 320 024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2 035 144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23 285 130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18 840 107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4 445 023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17 184 906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13 967 587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3 217 319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16 033 143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14 307 214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1 725 929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9 434 742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8 163 006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1 271 736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13 031 918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10 524 669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2 507 249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14 279 806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11 662 793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2 617 013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42 852 892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37 293 081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5 559 811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25 849 896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18 680 883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7 169 013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14 669 821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11 534 255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3 135 566</w:t>
            </w:r>
          </w:p>
        </w:tc>
      </w:tr>
    </w:tbl>
    <w:p w:rsidR="00000000" w:rsidRDefault="005C3DF2">
      <w:r>
        <w:t> </w:t>
      </w:r>
    </w:p>
    <w:p w:rsidR="00000000" w:rsidRDefault="005C3DF2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5C3DF2">
      <w:pPr>
        <w:ind w:firstLine="403"/>
      </w:pPr>
      <w:r>
        <w:t> </w:t>
      </w:r>
    </w:p>
    <w:p w:rsidR="00000000" w:rsidRDefault="005C3DF2">
      <w:pPr>
        <w:ind w:firstLine="400"/>
        <w:jc w:val="both"/>
      </w:pPr>
      <w:r>
        <w:t xml:space="preserve">Приложение 16. </w:t>
      </w:r>
      <w:r>
        <w:rPr>
          <w:rStyle w:val="s0"/>
        </w:rPr>
        <w:t xml:space="preserve">Исключено в соответствии с </w:t>
      </w:r>
      <w:hyperlink r:id="rId71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72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 </w:t>
      </w:r>
    </w:p>
    <w:p w:rsidR="00000000" w:rsidRDefault="005C3DF2">
      <w:pPr>
        <w:ind w:firstLine="6804"/>
        <w:jc w:val="right"/>
      </w:pPr>
      <w:bookmarkStart w:id="18" w:name="SUB17"/>
      <w:bookmarkEnd w:id="18"/>
      <w:r>
        <w:t>Приложение 17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выплату государственной адресной социальной</w:t>
      </w:r>
      <w:r>
        <w:rPr>
          <w:b/>
          <w:bCs/>
        </w:rPr>
        <w:br/>
      </w:r>
      <w:r>
        <w:rPr>
          <w:rStyle w:val="s1"/>
        </w:rPr>
        <w:t>помощи</w:t>
      </w:r>
    </w:p>
    <w:p w:rsidR="00000000" w:rsidRDefault="005C3D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4"/>
        <w:gridCol w:w="6482"/>
        <w:gridCol w:w="2239"/>
      </w:tblGrid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right"/>
            </w:pPr>
            <w:r>
              <w:rPr>
                <w:b/>
                <w:bCs/>
              </w:rPr>
              <w:t>84 243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7" w:type="pct"/>
            <w:hideMark/>
          </w:tcPr>
          <w:p w:rsidR="00000000" w:rsidRDefault="005C3DF2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8 718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7" w:type="pct"/>
            <w:hideMark/>
          </w:tcPr>
          <w:p w:rsidR="00000000" w:rsidRDefault="005C3DF2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24 240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7" w:type="pct"/>
            <w:hideMark/>
          </w:tcPr>
          <w:p w:rsidR="00000000" w:rsidRDefault="005C3DF2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7 052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7" w:type="pct"/>
            <w:hideMark/>
          </w:tcPr>
          <w:p w:rsidR="00000000" w:rsidRDefault="005C3DF2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6 186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7" w:type="pct"/>
            <w:hideMark/>
          </w:tcPr>
          <w:p w:rsidR="00000000" w:rsidRDefault="005C3DF2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7 318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7" w:type="pct"/>
            <w:hideMark/>
          </w:tcPr>
          <w:p w:rsidR="00000000" w:rsidRDefault="005C3DF2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13 923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7" w:type="pct"/>
            <w:hideMark/>
          </w:tcPr>
          <w:p w:rsidR="00000000" w:rsidRDefault="005C3DF2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3 565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7" w:type="pct"/>
            <w:hideMark/>
          </w:tcPr>
          <w:p w:rsidR="00000000" w:rsidRDefault="005C3DF2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11 490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7" w:type="pct"/>
            <w:hideMark/>
          </w:tcPr>
          <w:p w:rsidR="00000000" w:rsidRDefault="005C3DF2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1 751</w:t>
            </w:r>
          </w:p>
        </w:tc>
      </w:tr>
    </w:tbl>
    <w:p w:rsidR="00000000" w:rsidRDefault="005C3DF2">
      <w:r>
        <w:t> </w:t>
      </w:r>
    </w:p>
    <w:p w:rsidR="00000000" w:rsidRDefault="005C3DF2">
      <w:r>
        <w:t> </w:t>
      </w:r>
    </w:p>
    <w:p w:rsidR="00000000" w:rsidRDefault="005C3DF2">
      <w:pPr>
        <w:ind w:firstLine="6804"/>
        <w:jc w:val="right"/>
      </w:pPr>
      <w:bookmarkStart w:id="19" w:name="SUB18"/>
      <w:bookmarkEnd w:id="19"/>
      <w:r>
        <w:t>Приложение 18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</w:t>
      </w:r>
      <w:r>
        <w:rPr>
          <w:rStyle w:val="s1"/>
        </w:rPr>
        <w:t>плату государственных пособий</w:t>
      </w:r>
      <w:r>
        <w:rPr>
          <w:b/>
          <w:bCs/>
        </w:rPr>
        <w:br/>
      </w:r>
      <w:r>
        <w:rPr>
          <w:rStyle w:val="s1"/>
        </w:rPr>
        <w:t>на детей до 18 лет</w:t>
      </w:r>
    </w:p>
    <w:p w:rsidR="00000000" w:rsidRDefault="005C3D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6476"/>
        <w:gridCol w:w="2246"/>
      </w:tblGrid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right"/>
            </w:pPr>
            <w:r>
              <w:rPr>
                <w:b/>
                <w:bCs/>
              </w:rPr>
              <w:t>543 746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4" w:type="pct"/>
            <w:hideMark/>
          </w:tcPr>
          <w:p w:rsidR="00000000" w:rsidRDefault="005C3DF2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25 378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4" w:type="pct"/>
            <w:hideMark/>
          </w:tcPr>
          <w:p w:rsidR="00000000" w:rsidRDefault="005C3DF2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15 777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4" w:type="pct"/>
            <w:hideMark/>
          </w:tcPr>
          <w:p w:rsidR="00000000" w:rsidRDefault="005C3DF2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79 000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4" w:type="pct"/>
            <w:hideMark/>
          </w:tcPr>
          <w:p w:rsidR="00000000" w:rsidRDefault="005C3DF2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23 860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4" w:type="pct"/>
            <w:hideMark/>
          </w:tcPr>
          <w:p w:rsidR="00000000" w:rsidRDefault="005C3DF2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28 079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4" w:type="pct"/>
            <w:hideMark/>
          </w:tcPr>
          <w:p w:rsidR="00000000" w:rsidRDefault="005C3DF2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63 000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4" w:type="pct"/>
            <w:hideMark/>
          </w:tcPr>
          <w:p w:rsidR="00000000" w:rsidRDefault="005C3DF2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3 046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4" w:type="pct"/>
            <w:hideMark/>
          </w:tcPr>
          <w:p w:rsidR="00000000" w:rsidRDefault="005C3DF2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9 261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4" w:type="pct"/>
            <w:hideMark/>
          </w:tcPr>
          <w:p w:rsidR="00000000" w:rsidRDefault="005C3DF2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293 911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54" w:type="pct"/>
            <w:hideMark/>
          </w:tcPr>
          <w:p w:rsidR="00000000" w:rsidRDefault="005C3DF2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8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2 434</w:t>
            </w:r>
          </w:p>
        </w:tc>
      </w:tr>
    </w:tbl>
    <w:p w:rsidR="00000000" w:rsidRDefault="005C3DF2">
      <w:r>
        <w:t> </w:t>
      </w:r>
    </w:p>
    <w:p w:rsidR="00000000" w:rsidRDefault="005C3DF2">
      <w:pPr>
        <w:ind w:firstLine="6804"/>
        <w:jc w:val="center"/>
      </w:pPr>
      <w:r>
        <w:t> </w:t>
      </w:r>
    </w:p>
    <w:p w:rsidR="00000000" w:rsidRDefault="005C3DF2">
      <w:pPr>
        <w:jc w:val="both"/>
      </w:pPr>
      <w:bookmarkStart w:id="20" w:name="SUB19"/>
      <w:bookmarkEnd w:id="20"/>
      <w:r>
        <w:rPr>
          <w:rStyle w:val="s3"/>
          <w:b w:val="0"/>
          <w:bCs w:val="0"/>
        </w:rPr>
        <w:t xml:space="preserve">Приложение 19 изложено в редакции </w:t>
      </w:r>
      <w:hyperlink r:id="rId73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4" w:anchor="sub_id=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19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</w:t>
      </w:r>
      <w:r>
        <w:rPr>
          <w:rStyle w:val="s1"/>
        </w:rPr>
        <w:t>х трансфертов областным бюджетам, бюджетам городов Астаны и Алматы на оказание социальной защиты и помощи населению</w:t>
      </w:r>
    </w:p>
    <w:p w:rsidR="00000000" w:rsidRDefault="005C3D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364"/>
        <w:gridCol w:w="2253"/>
        <w:gridCol w:w="2051"/>
        <w:gridCol w:w="2051"/>
        <w:gridCol w:w="2037"/>
        <w:gridCol w:w="1894"/>
        <w:gridCol w:w="1893"/>
        <w:gridCol w:w="1770"/>
        <w:gridCol w:w="1506"/>
      </w:tblGrid>
      <w:tr w:rsidR="00000000">
        <w:tc>
          <w:tcPr>
            <w:tcW w:w="13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47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159" w:type="pct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3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введение стандартов специальных социальных услуг</w:t>
            </w:r>
          </w:p>
        </w:tc>
        <w:tc>
          <w:tcPr>
            <w:tcW w:w="5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размещение государственного социального заказа в неправительственном секторе</w:t>
            </w:r>
          </w:p>
        </w:tc>
        <w:tc>
          <w:tcPr>
            <w:tcW w:w="239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в рамках реализации плана мероприятий по обеспечению прав и улучшению качества жизни инвалидов</w:t>
            </w:r>
          </w:p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внедрение обусловленной</w:t>
            </w:r>
            <w:r>
              <w:t xml:space="preserve"> денежной помощи по проекту «Өрлеу» </w:t>
            </w:r>
          </w:p>
        </w:tc>
        <w:tc>
          <w:tcPr>
            <w:tcW w:w="3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услуги по замене и настройке речевых процессоров к кохлеарным имплантам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установка дорожных знаков и указателей в местах расположения организаций, ориентированных на обслуживание инвалидов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обустройство пешеходных переходов звуковыми устройствами в местах расположения организаций, ориентированных на обслуживание инвалидов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 xml:space="preserve">размещение государственного социального заказа на развитие служб «Инватакси» 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обеспечение сопровождения сурдопереводом т</w:t>
            </w:r>
            <w:r>
              <w:t xml:space="preserve">ранслирования новостных телепередач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увеличение норм обеспечения инвалидов обязательными гигиеническими средствами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6 738 232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214 142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753 286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95 277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58 404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81 488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410 925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2 811 700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1 387 768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925 242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462 466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8 895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68 870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3 035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9 161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62 992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223 807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50 903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240 844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22 443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36 460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3 368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112 546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31 224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425 746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17 900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2 959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1 718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228 833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115 340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109 141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5 146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7 452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4 008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44 376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1 080 925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32 048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165 193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5 726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175 170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589 660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78 325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808 257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10 512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6 842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1 859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7 444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106 977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574 301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72 927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203 742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17 105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4 781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104 359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24 191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411 402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22 244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53 955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235 786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64 614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735 064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20 812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12 326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659 008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15 523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215 121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1 342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62 892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937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9 734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74 722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30 691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74 517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8 863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13 684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2 374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22 201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443 488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133 989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11 452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247 260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13 179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231 252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2 360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2 673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160 116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31 579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620 952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4 960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87 940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370 166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123 083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481 130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22 934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64 998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65 839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4 581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122 619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165 356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194 185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7 257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106 770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72 750</w:t>
            </w:r>
          </w:p>
        </w:tc>
      </w:tr>
    </w:tbl>
    <w:p w:rsidR="00000000" w:rsidRDefault="005C3DF2">
      <w:r>
        <w:t> </w:t>
      </w:r>
    </w:p>
    <w:p w:rsidR="00000000" w:rsidRDefault="005C3DF2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5C3DF2">
      <w:r>
        <w:t> </w:t>
      </w:r>
    </w:p>
    <w:p w:rsidR="00000000" w:rsidRDefault="005C3DF2">
      <w:pPr>
        <w:jc w:val="both"/>
      </w:pPr>
      <w:bookmarkStart w:id="21" w:name="SUB20"/>
      <w:bookmarkEnd w:id="21"/>
      <w:r>
        <w:rPr>
          <w:rStyle w:val="s3"/>
          <w:b w:val="0"/>
          <w:bCs w:val="0"/>
        </w:rPr>
        <w:t xml:space="preserve">Приложение 20 изложено в редакции </w:t>
      </w:r>
      <w:hyperlink r:id="rId75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6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77" w:anchor="sub_id=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78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20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проведение мероприятий,</w:t>
      </w:r>
      <w:r>
        <w:rPr>
          <w:b/>
          <w:bCs/>
        </w:rPr>
        <w:br/>
      </w:r>
      <w:r>
        <w:rPr>
          <w:rStyle w:val="s1"/>
        </w:rPr>
        <w:t>посвященных семидесятилетию Победы в Великой Отечественной войне</w:t>
      </w:r>
    </w:p>
    <w:p w:rsidR="00000000" w:rsidRDefault="005C3D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5"/>
        <w:gridCol w:w="5469"/>
        <w:gridCol w:w="3497"/>
      </w:tblGrid>
      <w:tr w:rsidR="00000000">
        <w:tc>
          <w:tcPr>
            <w:tcW w:w="3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5C3DF2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28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8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Сумма, тыс. тенге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color w:val="auto"/>
              </w:rPr>
              <w:t> 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  <w:b/>
                <w:bCs/>
              </w:rPr>
              <w:t>Всего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  <w:b/>
                <w:bCs/>
              </w:rPr>
              <w:t>5 812 023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 xml:space="preserve">Акмолинская область 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279 901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Актюбинская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268 655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Алматинская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547 196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Атырауская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111 832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Восточно-Казахстанская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815 049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Жамбылская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260 707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Западно-Казахстанская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303 151</w:t>
            </w:r>
          </w:p>
        </w:tc>
      </w:tr>
    </w:tbl>
    <w:p w:rsidR="00000000" w:rsidRDefault="005C3DF2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5"/>
        <w:gridCol w:w="5469"/>
        <w:gridCol w:w="3497"/>
      </w:tblGrid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Карагандинская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517 954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Костанайская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324 257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Кызылординская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186 814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Мангистауская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39 072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Павлодарская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291 455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Северо-Казахстанская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407 632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Южно-Казахстанская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619 019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Город Алматы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690 798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Город Астана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148 531</w:t>
            </w:r>
          </w:p>
        </w:tc>
      </w:tr>
    </w:tbl>
    <w:p w:rsidR="00000000" w:rsidRDefault="005C3DF2">
      <w:r>
        <w:t> </w:t>
      </w:r>
    </w:p>
    <w:p w:rsidR="00000000" w:rsidRDefault="005C3DF2">
      <w:pPr>
        <w:jc w:val="both"/>
      </w:pPr>
      <w:bookmarkStart w:id="22" w:name="SUB21"/>
      <w:bookmarkEnd w:id="22"/>
      <w:r>
        <w:rPr>
          <w:rStyle w:val="s3"/>
          <w:b w:val="0"/>
          <w:bCs w:val="0"/>
        </w:rPr>
        <w:t xml:space="preserve">Приложение 21 изложено в редакции </w:t>
      </w:r>
      <w:hyperlink r:id="rId79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80" w:anchor="sub_id=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21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поддержку использования возобновляемых источников энергии</w:t>
      </w:r>
    </w:p>
    <w:p w:rsidR="00000000" w:rsidRDefault="005C3DF2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459"/>
        <w:gridCol w:w="2462"/>
      </w:tblGrid>
      <w:tr w:rsidR="00000000">
        <w:tc>
          <w:tcPr>
            <w:tcW w:w="3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13 290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8 860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4 430</w:t>
            </w:r>
          </w:p>
        </w:tc>
      </w:tr>
    </w:tbl>
    <w:p w:rsidR="00000000" w:rsidRDefault="005C3DF2">
      <w:r>
        <w:t> </w:t>
      </w:r>
    </w:p>
    <w:p w:rsidR="00000000" w:rsidRDefault="005C3DF2">
      <w:pPr>
        <w:ind w:firstLine="6804"/>
        <w:jc w:val="right"/>
      </w:pPr>
      <w:bookmarkStart w:id="23" w:name="SUB22"/>
      <w:bookmarkEnd w:id="23"/>
      <w:r>
        <w:t>Приложение 22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финансирование</w:t>
      </w:r>
      <w:r>
        <w:rPr>
          <w:b/>
          <w:bCs/>
        </w:rPr>
        <w:br/>
      </w:r>
      <w:r>
        <w:rPr>
          <w:rStyle w:val="s1"/>
        </w:rPr>
        <w:t>приоритетных проектов транспортной инфраструктуры</w:t>
      </w:r>
    </w:p>
    <w:p w:rsidR="00000000" w:rsidRDefault="005C3DF2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6"/>
        <w:gridCol w:w="6799"/>
        <w:gridCol w:w="1890"/>
      </w:tblGrid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right"/>
            </w:pPr>
            <w:r>
              <w:rPr>
                <w:b/>
                <w:bCs/>
              </w:rPr>
              <w:t>3 500 000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6" w:type="pct"/>
            <w:hideMark/>
          </w:tcPr>
          <w:p w:rsidR="00000000" w:rsidRDefault="005C3DF2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00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1 000 000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6" w:type="pct"/>
            <w:hideMark/>
          </w:tcPr>
          <w:p w:rsidR="00000000" w:rsidRDefault="005C3DF2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00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2 500 000</w:t>
            </w:r>
          </w:p>
        </w:tc>
      </w:tr>
    </w:tbl>
    <w:p w:rsidR="00000000" w:rsidRDefault="005C3DF2">
      <w:r>
        <w:t> </w:t>
      </w:r>
    </w:p>
    <w:p w:rsidR="00000000" w:rsidRDefault="005C3DF2">
      <w:pPr>
        <w:jc w:val="right"/>
      </w:pPr>
      <w:r>
        <w:t> </w:t>
      </w:r>
    </w:p>
    <w:p w:rsidR="00000000" w:rsidRDefault="005C3DF2">
      <w:pPr>
        <w:ind w:firstLine="6804"/>
        <w:jc w:val="right"/>
      </w:pPr>
      <w:bookmarkStart w:id="24" w:name="SUB23"/>
      <w:bookmarkEnd w:id="24"/>
      <w:r>
        <w:t>Приложение 23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изъятие</w:t>
      </w:r>
      <w:r>
        <w:rPr>
          <w:b/>
          <w:bCs/>
        </w:rPr>
        <w:br/>
      </w:r>
      <w:r>
        <w:rPr>
          <w:rStyle w:val="s1"/>
        </w:rPr>
        <w:t>земельных участков для государственных нужд</w:t>
      </w:r>
    </w:p>
    <w:p w:rsidR="00000000" w:rsidRDefault="005C3DF2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4"/>
        <w:gridCol w:w="6793"/>
        <w:gridCol w:w="1888"/>
      </w:tblGrid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right"/>
            </w:pPr>
            <w:r>
              <w:rPr>
                <w:b/>
                <w:bCs/>
              </w:rPr>
              <w:t>1 959 296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3" w:type="pct"/>
            <w:hideMark/>
          </w:tcPr>
          <w:p w:rsidR="00000000" w:rsidRDefault="005C3DF2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00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1 956 231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3" w:type="pct"/>
            <w:hideMark/>
          </w:tcPr>
          <w:p w:rsidR="00000000" w:rsidRDefault="005C3DF2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00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2 169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623" w:type="pct"/>
            <w:hideMark/>
          </w:tcPr>
          <w:p w:rsidR="00000000" w:rsidRDefault="005C3DF2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007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896</w:t>
            </w:r>
          </w:p>
        </w:tc>
      </w:tr>
    </w:tbl>
    <w:p w:rsidR="00000000" w:rsidRDefault="005C3DF2">
      <w:r>
        <w:t> </w:t>
      </w:r>
    </w:p>
    <w:p w:rsidR="00000000" w:rsidRDefault="005C3DF2">
      <w:pPr>
        <w:jc w:val="both"/>
      </w:pPr>
      <w:bookmarkStart w:id="25" w:name="SUB231"/>
      <w:bookmarkEnd w:id="25"/>
      <w:r>
        <w:rPr>
          <w:rStyle w:val="s3"/>
          <w:b w:val="0"/>
          <w:bCs w:val="0"/>
        </w:rPr>
        <w:t xml:space="preserve">Постановление дополнено приложением 23-1 в соответствии с </w:t>
      </w:r>
      <w:hyperlink r:id="rId81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Приложение 23-1 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C3DF2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местных исполнительных органов, осуществляющих конт</w:t>
      </w:r>
      <w:r>
        <w:rPr>
          <w:rStyle w:val="s1"/>
        </w:rPr>
        <w:t>роль за безопасной эксплуатацией опасных технических устройств объектов жилищно-коммунального хозяйства</w:t>
      </w:r>
    </w:p>
    <w:p w:rsidR="00000000" w:rsidRDefault="005C3DF2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34 289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1 255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6 007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4 004</w:t>
            </w:r>
          </w:p>
        </w:tc>
      </w:tr>
    </w:tbl>
    <w:p w:rsidR="00000000" w:rsidRDefault="005C3DF2">
      <w:r>
        <w:t> </w:t>
      </w:r>
    </w:p>
    <w:p w:rsidR="00000000" w:rsidRDefault="005C3DF2">
      <w:pPr>
        <w:jc w:val="both"/>
      </w:pPr>
      <w:bookmarkStart w:id="26" w:name="SUB232"/>
      <w:bookmarkEnd w:id="26"/>
      <w:r>
        <w:rPr>
          <w:rStyle w:val="s3"/>
          <w:b w:val="0"/>
          <w:bCs w:val="0"/>
        </w:rPr>
        <w:t xml:space="preserve">Постановление дополнено приложением 23-2 в соответствии с </w:t>
      </w:r>
      <w:hyperlink r:id="rId82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5C3DF2">
      <w:pPr>
        <w:ind w:firstLine="400"/>
        <w:jc w:val="right"/>
      </w:pPr>
      <w:r>
        <w:rPr>
          <w:rStyle w:val="s0"/>
        </w:rPr>
        <w:t>Приложени</w:t>
      </w:r>
      <w:r>
        <w:rPr>
          <w:rStyle w:val="s0"/>
        </w:rPr>
        <w:t xml:space="preserve">е 23-2 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C3DF2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6 307 113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563 770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462 535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434 306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85 169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904 168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334 720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441 407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449 897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378 667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218 832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61 139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455 667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384 770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1 132 066</w:t>
            </w:r>
          </w:p>
        </w:tc>
      </w:tr>
    </w:tbl>
    <w:p w:rsidR="00000000" w:rsidRDefault="005C3DF2">
      <w:pPr>
        <w:jc w:val="both"/>
      </w:pPr>
      <w:r>
        <w:rPr>
          <w:b/>
          <w:bCs/>
        </w:rPr>
        <w:t> </w:t>
      </w:r>
    </w:p>
    <w:p w:rsidR="00000000" w:rsidRDefault="005C3DF2">
      <w:pPr>
        <w:jc w:val="both"/>
      </w:pPr>
      <w:r>
        <w:rPr>
          <w:b/>
          <w:bCs/>
        </w:rPr>
        <w:t> </w:t>
      </w:r>
    </w:p>
    <w:p w:rsidR="00000000" w:rsidRDefault="005C3DF2">
      <w:pPr>
        <w:ind w:firstLine="6804"/>
        <w:jc w:val="right"/>
      </w:pPr>
      <w:bookmarkStart w:id="27" w:name="SUB24"/>
      <w:bookmarkEnd w:id="27"/>
      <w:r>
        <w:t>Приложение 24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обеспечение иммунопрофилактики</w:t>
      </w:r>
      <w:r>
        <w:rPr>
          <w:b/>
          <w:bCs/>
        </w:rPr>
        <w:br/>
      </w:r>
      <w:r>
        <w:rPr>
          <w:rStyle w:val="s1"/>
        </w:rPr>
        <w:t>населения</w:t>
      </w:r>
    </w:p>
    <w:p w:rsidR="00000000" w:rsidRDefault="005C3DF2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6407"/>
        <w:gridCol w:w="2415"/>
      </w:tblGrid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1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1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right"/>
            </w:pPr>
            <w:r>
              <w:rPr>
                <w:b/>
                <w:bCs/>
              </w:rPr>
              <w:t>18 580 403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17" w:type="pct"/>
            <w:hideMark/>
          </w:tcPr>
          <w:p w:rsidR="00000000" w:rsidRDefault="005C3DF2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735 230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17" w:type="pct"/>
            <w:hideMark/>
          </w:tcPr>
          <w:p w:rsidR="00000000" w:rsidRDefault="005C3DF2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580 715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17" w:type="pct"/>
            <w:hideMark/>
          </w:tcPr>
          <w:p w:rsidR="00000000" w:rsidRDefault="005C3DF2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1 928 660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17" w:type="pct"/>
            <w:hideMark/>
          </w:tcPr>
          <w:p w:rsidR="00000000" w:rsidRDefault="005C3DF2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694 115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17" w:type="pct"/>
            <w:hideMark/>
          </w:tcPr>
          <w:p w:rsidR="00000000" w:rsidRDefault="005C3DF2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1 112 840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17" w:type="pct"/>
            <w:hideMark/>
          </w:tcPr>
          <w:p w:rsidR="00000000" w:rsidRDefault="005C3DF2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1 297 746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17" w:type="pct"/>
            <w:hideMark/>
          </w:tcPr>
          <w:p w:rsidR="00000000" w:rsidRDefault="005C3DF2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674 777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17" w:type="pct"/>
            <w:hideMark/>
          </w:tcPr>
          <w:p w:rsidR="00000000" w:rsidRDefault="005C3DF2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1 067 484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17" w:type="pct"/>
            <w:hideMark/>
          </w:tcPr>
          <w:p w:rsidR="00000000" w:rsidRDefault="005C3DF2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668 745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17" w:type="pct"/>
            <w:hideMark/>
          </w:tcPr>
          <w:p w:rsidR="00000000" w:rsidRDefault="005C3DF2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701 675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417" w:type="pct"/>
            <w:hideMark/>
          </w:tcPr>
          <w:p w:rsidR="00000000" w:rsidRDefault="005C3DF2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1 050 481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417" w:type="pct"/>
            <w:hideMark/>
          </w:tcPr>
          <w:p w:rsidR="00000000" w:rsidRDefault="005C3DF2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653 646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417" w:type="pct"/>
            <w:hideMark/>
          </w:tcPr>
          <w:p w:rsidR="00000000" w:rsidRDefault="005C3DF2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455 231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417" w:type="pct"/>
            <w:hideMark/>
          </w:tcPr>
          <w:p w:rsidR="00000000" w:rsidRDefault="005C3DF2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4 014 593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417" w:type="pct"/>
            <w:hideMark/>
          </w:tcPr>
          <w:p w:rsidR="00000000" w:rsidRDefault="005C3DF2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2 063 316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417" w:type="pct"/>
            <w:hideMark/>
          </w:tcPr>
          <w:p w:rsidR="00000000" w:rsidRDefault="005C3DF2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881 149</w:t>
            </w:r>
          </w:p>
        </w:tc>
      </w:tr>
    </w:tbl>
    <w:p w:rsidR="00000000" w:rsidRDefault="005C3DF2">
      <w:r>
        <w:t> </w:t>
      </w:r>
    </w:p>
    <w:p w:rsidR="00000000" w:rsidRDefault="005C3DF2">
      <w:r>
        <w:t> </w:t>
      </w:r>
    </w:p>
    <w:p w:rsidR="00000000" w:rsidRDefault="005C3DF2">
      <w:pPr>
        <w:jc w:val="both"/>
      </w:pPr>
      <w:bookmarkStart w:id="28" w:name="SUB25"/>
      <w:bookmarkEnd w:id="28"/>
      <w:r>
        <w:rPr>
          <w:rStyle w:val="s3"/>
          <w:b w:val="0"/>
          <w:bCs w:val="0"/>
        </w:rPr>
        <w:t xml:space="preserve">Приложение 25 изложено в редакции </w:t>
      </w:r>
      <w:hyperlink r:id="rId83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84" w:anchor="sub_id=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25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5C3DF2">
      <w:r>
        <w:t> </w:t>
      </w:r>
    </w:p>
    <w:p w:rsidR="00000000" w:rsidRDefault="005C3DF2">
      <w: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бюджетных кредитов местным исполнительным органам для реализации мер социальной поддержки специалистов</w:t>
      </w:r>
    </w:p>
    <w:p w:rsidR="00000000" w:rsidRDefault="005C3D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"/>
        <w:gridCol w:w="6407"/>
        <w:gridCol w:w="2404"/>
      </w:tblGrid>
      <w:tr w:rsidR="00000000">
        <w:tc>
          <w:tcPr>
            <w:tcW w:w="3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8 695 362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547 032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380 544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966 663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160 206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529 194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484 599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812 744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481 626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599 869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1 067 307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719 466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636 222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416 220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893 670</w:t>
            </w:r>
          </w:p>
        </w:tc>
      </w:tr>
    </w:tbl>
    <w:p w:rsidR="00000000" w:rsidRDefault="005C3DF2">
      <w:r>
        <w:t> </w:t>
      </w:r>
    </w:p>
    <w:p w:rsidR="00000000" w:rsidRDefault="005C3DF2">
      <w:pPr>
        <w:ind w:firstLine="6804"/>
        <w:jc w:val="right"/>
      </w:pPr>
      <w:bookmarkStart w:id="29" w:name="SUB26"/>
      <w:bookmarkEnd w:id="29"/>
      <w:r>
        <w:t>Приложение 26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b/>
          <w:bCs/>
        </w:rPr>
        <w:t>Распределение</w:t>
      </w:r>
    </w:p>
    <w:p w:rsidR="00000000" w:rsidRDefault="005C3DF2">
      <w:pPr>
        <w:jc w:val="center"/>
      </w:pPr>
      <w:r>
        <w:rPr>
          <w:b/>
          <w:bCs/>
        </w:rPr>
        <w:t>сумм целевых текущих трансфертов областным бюджетам на субсидирование</w:t>
      </w:r>
    </w:p>
    <w:p w:rsidR="00000000" w:rsidRDefault="005C3DF2">
      <w:pPr>
        <w:jc w:val="center"/>
      </w:pPr>
      <w:r>
        <w:rPr>
          <w:b/>
          <w:bCs/>
        </w:rPr>
        <w:t>стоимости услуг по подаче питьевой воды из особо важных локальных систем</w:t>
      </w:r>
    </w:p>
    <w:p w:rsidR="00000000" w:rsidRDefault="005C3DF2">
      <w:pPr>
        <w:jc w:val="center"/>
      </w:pPr>
      <w:r>
        <w:rPr>
          <w:b/>
          <w:bCs/>
        </w:rPr>
        <w:t>водоснабжения, являющихся безальтернативными источниками питьевого</w:t>
      </w:r>
    </w:p>
    <w:p w:rsidR="00000000" w:rsidRDefault="005C3DF2">
      <w:pPr>
        <w:jc w:val="center"/>
      </w:pPr>
      <w:r>
        <w:rPr>
          <w:b/>
          <w:bCs/>
        </w:rPr>
        <w:t>водоснабжения</w:t>
      </w:r>
    </w:p>
    <w:p w:rsidR="00000000" w:rsidRDefault="005C3DF2"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"/>
        <w:gridCol w:w="6000"/>
        <w:gridCol w:w="2726"/>
      </w:tblGrid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0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right"/>
            </w:pPr>
            <w:r>
              <w:rPr>
                <w:b/>
                <w:bCs/>
              </w:rPr>
              <w:t>2 375 975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00" w:type="pct"/>
            <w:hideMark/>
          </w:tcPr>
          <w:p w:rsidR="00000000" w:rsidRDefault="005C3DF2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389 347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00" w:type="pct"/>
            <w:hideMark/>
          </w:tcPr>
          <w:p w:rsidR="00000000" w:rsidRDefault="005C3DF2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51 354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00" w:type="pct"/>
            <w:hideMark/>
          </w:tcPr>
          <w:p w:rsidR="00000000" w:rsidRDefault="005C3DF2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162 512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00" w:type="pct"/>
            <w:hideMark/>
          </w:tcPr>
          <w:p w:rsidR="00000000" w:rsidRDefault="005C3DF2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89 285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00" w:type="pct"/>
            <w:hideMark/>
          </w:tcPr>
          <w:p w:rsidR="00000000" w:rsidRDefault="005C3DF2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212 521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00" w:type="pct"/>
            <w:hideMark/>
          </w:tcPr>
          <w:p w:rsidR="00000000" w:rsidRDefault="005C3DF2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132 940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00" w:type="pct"/>
            <w:hideMark/>
          </w:tcPr>
          <w:p w:rsidR="00000000" w:rsidRDefault="005C3DF2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236 938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00" w:type="pct"/>
            <w:hideMark/>
          </w:tcPr>
          <w:p w:rsidR="00000000" w:rsidRDefault="005C3DF2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316 654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00" w:type="pct"/>
            <w:hideMark/>
          </w:tcPr>
          <w:p w:rsidR="00000000" w:rsidRDefault="005C3DF2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466 161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00" w:type="pct"/>
            <w:hideMark/>
          </w:tcPr>
          <w:p w:rsidR="00000000" w:rsidRDefault="005C3DF2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220 928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00" w:type="pct"/>
            <w:hideMark/>
          </w:tcPr>
          <w:p w:rsidR="00000000" w:rsidRDefault="005C3DF2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97 335</w:t>
            </w:r>
          </w:p>
        </w:tc>
      </w:tr>
    </w:tbl>
    <w:p w:rsidR="00000000" w:rsidRDefault="005C3DF2">
      <w:r>
        <w:t> </w:t>
      </w:r>
    </w:p>
    <w:p w:rsidR="00000000" w:rsidRDefault="005C3DF2">
      <w:r>
        <w:t> </w:t>
      </w:r>
    </w:p>
    <w:p w:rsidR="00000000" w:rsidRDefault="005C3DF2">
      <w:pPr>
        <w:ind w:firstLine="6804"/>
        <w:jc w:val="right"/>
      </w:pPr>
      <w:bookmarkStart w:id="30" w:name="SUB27"/>
      <w:bookmarkEnd w:id="30"/>
      <w:r>
        <w:t>Приложение 27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pPr>
        <w:jc w:val="center"/>
      </w:pPr>
      <w:r>
        <w:rPr>
          <w:b/>
          <w:bCs/>
        </w:rPr>
        <w:br/>
      </w: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поддержку частного предпринимательства в</w:t>
      </w:r>
      <w:r>
        <w:rPr>
          <w:b/>
          <w:bCs/>
        </w:rPr>
        <w:br/>
      </w:r>
      <w:r>
        <w:rPr>
          <w:rStyle w:val="s1"/>
        </w:rPr>
        <w:t>регионах в рамках Программы «</w:t>
      </w:r>
      <w:r>
        <w:rPr>
          <w:rStyle w:val="s1"/>
        </w:rPr>
        <w:t>Дорожная карта бизнеса 2020</w:t>
      </w:r>
      <w:r>
        <w:rPr>
          <w:b/>
          <w:bCs/>
        </w:rPr>
        <w:t>»</w:t>
      </w:r>
    </w:p>
    <w:p w:rsidR="00000000" w:rsidRDefault="005C3DF2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4"/>
        <w:gridCol w:w="5987"/>
        <w:gridCol w:w="2724"/>
      </w:tblGrid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19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19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right"/>
            </w:pPr>
            <w:r>
              <w:rPr>
                <w:b/>
                <w:bCs/>
              </w:rPr>
              <w:t>28 300 000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193" w:type="pct"/>
            <w:hideMark/>
          </w:tcPr>
          <w:p w:rsidR="00000000" w:rsidRDefault="005C3DF2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1 540 285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193" w:type="pct"/>
            <w:hideMark/>
          </w:tcPr>
          <w:p w:rsidR="00000000" w:rsidRDefault="005C3DF2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1 696 048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193" w:type="pct"/>
            <w:hideMark/>
          </w:tcPr>
          <w:p w:rsidR="00000000" w:rsidRDefault="005C3DF2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2 434 625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193" w:type="pct"/>
            <w:hideMark/>
          </w:tcPr>
          <w:p w:rsidR="00000000" w:rsidRDefault="005C3DF2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1 054 972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193" w:type="pct"/>
            <w:hideMark/>
          </w:tcPr>
          <w:p w:rsidR="00000000" w:rsidRDefault="005C3DF2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1 806 076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193" w:type="pct"/>
            <w:hideMark/>
          </w:tcPr>
          <w:p w:rsidR="00000000" w:rsidRDefault="005C3DF2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1 372 995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193" w:type="pct"/>
            <w:hideMark/>
          </w:tcPr>
          <w:p w:rsidR="00000000" w:rsidRDefault="005C3DF2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1 674 749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193" w:type="pct"/>
            <w:hideMark/>
          </w:tcPr>
          <w:p w:rsidR="00000000" w:rsidRDefault="005C3DF2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1 910 170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193" w:type="pct"/>
            <w:hideMark/>
          </w:tcPr>
          <w:p w:rsidR="00000000" w:rsidRDefault="005C3DF2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1 483 030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193" w:type="pct"/>
            <w:hideMark/>
          </w:tcPr>
          <w:p w:rsidR="00000000" w:rsidRDefault="005C3DF2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717 190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193" w:type="pct"/>
            <w:hideMark/>
          </w:tcPr>
          <w:p w:rsidR="00000000" w:rsidRDefault="005C3DF2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1 146 166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193" w:type="pct"/>
            <w:hideMark/>
          </w:tcPr>
          <w:p w:rsidR="00000000" w:rsidRDefault="005C3DF2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2 226 459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193" w:type="pct"/>
            <w:hideMark/>
          </w:tcPr>
          <w:p w:rsidR="00000000" w:rsidRDefault="005C3DF2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880 967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193" w:type="pct"/>
            <w:hideMark/>
          </w:tcPr>
          <w:p w:rsidR="00000000" w:rsidRDefault="005C3DF2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2 932 043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193" w:type="pct"/>
            <w:hideMark/>
          </w:tcPr>
          <w:p w:rsidR="00000000" w:rsidRDefault="005C3DF2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2 736 288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193" w:type="pct"/>
            <w:hideMark/>
          </w:tcPr>
          <w:p w:rsidR="00000000" w:rsidRDefault="005C3DF2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454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2 687 937</w:t>
            </w:r>
          </w:p>
        </w:tc>
      </w:tr>
    </w:tbl>
    <w:p w:rsidR="00000000" w:rsidRDefault="005C3DF2">
      <w:r>
        <w:t> </w:t>
      </w:r>
    </w:p>
    <w:p w:rsidR="00000000" w:rsidRDefault="005C3DF2">
      <w:r>
        <w:t> </w:t>
      </w:r>
    </w:p>
    <w:p w:rsidR="00000000" w:rsidRDefault="005C3DF2">
      <w:pPr>
        <w:ind w:firstLine="6804"/>
        <w:jc w:val="right"/>
      </w:pPr>
      <w:bookmarkStart w:id="31" w:name="SUB28"/>
      <w:bookmarkEnd w:id="31"/>
      <w:r>
        <w:t>Приложение 28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проведение</w:t>
      </w:r>
      <w:r>
        <w:rPr>
          <w:b/>
          <w:bCs/>
        </w:rPr>
        <w:br/>
      </w:r>
      <w:r>
        <w:rPr>
          <w:rStyle w:val="s1"/>
        </w:rPr>
        <w:t>профилактической дезинсекции и дератизации (за исключением дезинсекции и</w:t>
      </w:r>
      <w:r>
        <w:rPr>
          <w:b/>
          <w:bCs/>
        </w:rPr>
        <w:br/>
      </w:r>
      <w:r>
        <w:rPr>
          <w:rStyle w:val="s1"/>
        </w:rPr>
        <w:t>дератизации на территории природных очагов инфекционных и паразитарных</w:t>
      </w:r>
      <w:r>
        <w:rPr>
          <w:b/>
          <w:bCs/>
        </w:rPr>
        <w:br/>
      </w:r>
      <w:r>
        <w:rPr>
          <w:rStyle w:val="s1"/>
        </w:rPr>
        <w:t>заболеваний, а также в очагах инфекционных и паразитарных заболев</w:t>
      </w:r>
      <w:r>
        <w:rPr>
          <w:rStyle w:val="s1"/>
        </w:rPr>
        <w:t>аний</w:t>
      </w:r>
      <w:r>
        <w:t>)</w:t>
      </w:r>
    </w:p>
    <w:p w:rsidR="00000000" w:rsidRDefault="005C3DF2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3"/>
        <w:gridCol w:w="6699"/>
        <w:gridCol w:w="2173"/>
      </w:tblGrid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5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15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C3DF2">
            <w:pPr>
              <w:spacing w:line="60" w:lineRule="atLeast"/>
              <w:jc w:val="right"/>
            </w:pPr>
            <w:r>
              <w:rPr>
                <w:b/>
                <w:bCs/>
              </w:rPr>
              <w:t>540 042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573" w:type="pct"/>
            <w:hideMark/>
          </w:tcPr>
          <w:p w:rsidR="00000000" w:rsidRDefault="005C3DF2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5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3 860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573" w:type="pct"/>
            <w:hideMark/>
          </w:tcPr>
          <w:p w:rsidR="00000000" w:rsidRDefault="005C3DF2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5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2 416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573" w:type="pct"/>
            <w:hideMark/>
          </w:tcPr>
          <w:p w:rsidR="00000000" w:rsidRDefault="005C3DF2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5 716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573" w:type="pct"/>
            <w:hideMark/>
          </w:tcPr>
          <w:p w:rsidR="00000000" w:rsidRDefault="005C3DF2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5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3 248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573" w:type="pct"/>
            <w:hideMark/>
          </w:tcPr>
          <w:p w:rsidR="00000000" w:rsidRDefault="005C3DF2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52 901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573" w:type="pct"/>
            <w:hideMark/>
          </w:tcPr>
          <w:p w:rsidR="00000000" w:rsidRDefault="005C3DF2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15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50 109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573" w:type="pct"/>
            <w:hideMark/>
          </w:tcPr>
          <w:p w:rsidR="00000000" w:rsidRDefault="005C3DF2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5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197 706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573" w:type="pct"/>
            <w:hideMark/>
          </w:tcPr>
          <w:p w:rsidR="00000000" w:rsidRDefault="005C3DF2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4 437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573" w:type="pct"/>
            <w:hideMark/>
          </w:tcPr>
          <w:p w:rsidR="00000000" w:rsidRDefault="005C3DF2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15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38 696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C3DF2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573" w:type="pct"/>
            <w:hideMark/>
          </w:tcPr>
          <w:p w:rsidR="00000000" w:rsidRDefault="005C3DF2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59" w:type="pct"/>
            <w:hideMark/>
          </w:tcPr>
          <w:p w:rsidR="00000000" w:rsidRDefault="005C3DF2">
            <w:pPr>
              <w:spacing w:line="70" w:lineRule="atLeast"/>
              <w:jc w:val="right"/>
            </w:pPr>
            <w:r>
              <w:t>180 953</w:t>
            </w:r>
          </w:p>
        </w:tc>
      </w:tr>
    </w:tbl>
    <w:p w:rsidR="00000000" w:rsidRDefault="005C3DF2">
      <w:r>
        <w:t> </w:t>
      </w:r>
    </w:p>
    <w:p w:rsidR="00000000" w:rsidRDefault="005C3DF2">
      <w:pPr>
        <w:jc w:val="both"/>
      </w:pPr>
      <w:bookmarkStart w:id="32" w:name="SUB281"/>
      <w:bookmarkEnd w:id="32"/>
      <w:r>
        <w:rPr>
          <w:rStyle w:val="s3"/>
          <w:b w:val="0"/>
          <w:bCs w:val="0"/>
        </w:rPr>
        <w:t xml:space="preserve">Постановление дополнено приложением 28-1 в соответствии с </w:t>
      </w:r>
      <w:hyperlink r:id="rId85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Приложение 28-1 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C3DF2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приобретение жилья коммунального жилищного фонда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области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210 009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210 009</w:t>
            </w:r>
          </w:p>
        </w:tc>
      </w:tr>
    </w:tbl>
    <w:p w:rsidR="00000000" w:rsidRDefault="005C3DF2">
      <w:r>
        <w:t> </w:t>
      </w:r>
    </w:p>
    <w:p w:rsidR="00000000" w:rsidRDefault="005C3DF2">
      <w:pPr>
        <w:jc w:val="both"/>
      </w:pPr>
      <w:bookmarkStart w:id="33" w:name="SUB282"/>
      <w:bookmarkEnd w:id="33"/>
      <w:r>
        <w:rPr>
          <w:rStyle w:val="s3"/>
          <w:b w:val="0"/>
          <w:bCs w:val="0"/>
        </w:rPr>
        <w:t xml:space="preserve">Постановление дополнено приложением 28-2 в соответствии с </w:t>
      </w:r>
      <w:hyperlink r:id="rId86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 xml:space="preserve">Правительства РК от 13.03.15 г. № 139 </w:t>
      </w:r>
      <w:r>
        <w:rPr>
          <w:b/>
          <w:bCs/>
        </w:rPr>
        <w:t> 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Приложение 28-2 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C3DF2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</w:t>
      </w:r>
      <w:r>
        <w:rPr>
          <w:rStyle w:val="s1"/>
        </w:rPr>
        <w:t>станы и Алматы на содержание штатной численности уполномоченного органа по контролю за использованием и охраной земель</w:t>
      </w:r>
    </w:p>
    <w:p w:rsidR="00000000" w:rsidRDefault="005C3D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499 003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35 187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29 225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35 862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22 695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48 256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25 625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27 195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36 468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33 970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33 580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20 525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24 957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30 542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31 268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30 177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33 471</w:t>
            </w:r>
          </w:p>
        </w:tc>
      </w:tr>
    </w:tbl>
    <w:p w:rsidR="00000000" w:rsidRDefault="005C3DF2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5C3DF2">
      <w:pPr>
        <w:jc w:val="both"/>
      </w:pPr>
      <w:bookmarkStart w:id="34" w:name="SUB283"/>
      <w:bookmarkEnd w:id="34"/>
      <w:r>
        <w:rPr>
          <w:rStyle w:val="s3"/>
          <w:b w:val="0"/>
          <w:bCs w:val="0"/>
        </w:rPr>
        <w:t xml:space="preserve">Постановление дополнено приложением 28-3 в соответствии с </w:t>
      </w:r>
      <w:hyperlink r:id="rId87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 xml:space="preserve">Правительства РК от 13.03.15 г. № 139 </w:t>
      </w:r>
      <w:r>
        <w:rPr>
          <w:b/>
          <w:bCs/>
        </w:rPr>
        <w:t> 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Приложение 28-3 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C3DF2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C3DF2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t xml:space="preserve"> </w:t>
      </w:r>
      <w:r>
        <w:rPr>
          <w:rStyle w:val="s1"/>
        </w:rPr>
        <w:t>городов А</w:t>
      </w:r>
      <w:r>
        <w:rPr>
          <w:rStyle w:val="s1"/>
        </w:rPr>
        <w:t>станы и Алматы на содержание штатной численности</w:t>
      </w:r>
      <w:r>
        <w:rPr>
          <w:b/>
          <w:bCs/>
        </w:rPr>
        <w:t xml:space="preserve"> </w:t>
      </w:r>
      <w:r>
        <w:rPr>
          <w:rStyle w:val="s1"/>
        </w:rPr>
        <w:t>местных исполнительных органов по делам архитектуры,</w:t>
      </w:r>
      <w:r>
        <w:rPr>
          <w:b/>
          <w:bCs/>
        </w:rPr>
        <w:t xml:space="preserve"> </w:t>
      </w:r>
      <w:r>
        <w:rPr>
          <w:rStyle w:val="s1"/>
        </w:rPr>
        <w:t>градостроительства, строительства и государственного</w:t>
      </w:r>
      <w:r>
        <w:rPr>
          <w:b/>
          <w:bCs/>
        </w:rPr>
        <w:t xml:space="preserve"> </w:t>
      </w:r>
      <w:r>
        <w:rPr>
          <w:rStyle w:val="s1"/>
        </w:rPr>
        <w:t>архитектурно-строительного контроля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634 226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32 747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37 021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39 275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28 970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32 455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35 630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30 098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36 991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32 956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39 316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24 245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30 420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31 505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62 204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71 624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68 769</w:t>
            </w:r>
          </w:p>
        </w:tc>
      </w:tr>
    </w:tbl>
    <w:p w:rsidR="00000000" w:rsidRDefault="005C3DF2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5C3DF2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5C3DF2">
      <w:pPr>
        <w:jc w:val="both"/>
      </w:pPr>
      <w:bookmarkStart w:id="35" w:name="SUB29"/>
      <w:bookmarkEnd w:id="35"/>
      <w:r>
        <w:rPr>
          <w:rStyle w:val="s3"/>
          <w:b w:val="0"/>
          <w:bCs w:val="0"/>
        </w:rPr>
        <w:t xml:space="preserve">Приложение 29 изложено в редакции </w:t>
      </w:r>
      <w:hyperlink r:id="rId88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9" w:anchor="sub_id=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9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22.07.15 г. № 556 (</w:t>
      </w:r>
      <w:hyperlink r:id="rId91" w:anchor="sub_id=29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29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</w:t>
      </w:r>
      <w:r>
        <w:t>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резерва Правительства Республики Казахстан</w:t>
      </w:r>
    </w:p>
    <w:p w:rsidR="00000000" w:rsidRDefault="005C3D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76"/>
        <w:gridCol w:w="1736"/>
        <w:gridCol w:w="3932"/>
        <w:gridCol w:w="850"/>
        <w:gridCol w:w="850"/>
        <w:gridCol w:w="953"/>
      </w:tblGrid>
      <w:tr w:rsidR="00000000">
        <w:tc>
          <w:tcPr>
            <w:tcW w:w="1137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DF2">
            <w:r>
              <w:rPr>
                <w:rStyle w:val="s0"/>
              </w:rPr>
              <w:t>Администратор</w:t>
            </w:r>
          </w:p>
        </w:tc>
        <w:tc>
          <w:tcPr>
            <w:tcW w:w="222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163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Сумма, тыс.тенге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86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DF2">
            <w:r>
              <w:rPr>
                <w:rStyle w:val="s0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/>
        </w:tc>
        <w:tc>
          <w:tcPr>
            <w:tcW w:w="5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2015 год</w:t>
            </w:r>
          </w:p>
        </w:tc>
        <w:tc>
          <w:tcPr>
            <w:tcW w:w="5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2016 год</w:t>
            </w:r>
          </w:p>
        </w:tc>
        <w:tc>
          <w:tcPr>
            <w:tcW w:w="58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2017 год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/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  <w:b/>
                <w:bCs/>
              </w:rPr>
              <w:t>217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  <w:b/>
                <w:bCs/>
              </w:rPr>
              <w:t>317 866 086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  <w:b/>
                <w:bCs/>
              </w:rPr>
              <w:t>59 249 836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  <w:b/>
                <w:bCs/>
              </w:rPr>
              <w:t>59 249 836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010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 xml:space="preserve">Резерв Правительства Республики Казахстан 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317 866 086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59 249 836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59 249 836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100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Чрезвычайный резерв Правительства Республики Казахстан для ликвидации чрезвычайных ситуаций природного и техногенного характера на территории Республики Казахстан и других государств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7 500 000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3 500 000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3 500 000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101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Резерв Правительства Республики Казахстан на неотложные затраты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309 416 086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54 799 836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54 799 836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102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Резерв Правительства Республики Казахстан на исполнение обязательств по решениям судов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600 000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600 000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600 000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103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Резерв Правительства Республики Казахстан для жизнеобеспечения населения при ликвидации чрезвычайных ситуаций природного и техногенного характера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350 000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350 000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350 000</w:t>
            </w:r>
          </w:p>
        </w:tc>
      </w:tr>
    </w:tbl>
    <w:p w:rsidR="00000000" w:rsidRDefault="005C3DF2">
      <w:r>
        <w:t> </w:t>
      </w:r>
    </w:p>
    <w:p w:rsidR="00000000" w:rsidRDefault="005C3DF2">
      <w:pPr>
        <w:jc w:val="both"/>
      </w:pPr>
      <w:bookmarkStart w:id="36" w:name="SUB30"/>
      <w:bookmarkEnd w:id="36"/>
      <w:r>
        <w:rPr>
          <w:rStyle w:val="s3"/>
          <w:b w:val="0"/>
          <w:bCs w:val="0"/>
        </w:rPr>
        <w:t xml:space="preserve">Приложение 30 изложено в редакции </w:t>
      </w:r>
      <w:hyperlink r:id="rId92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3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30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поступлений трансфертов из областных бюджетов в связи с</w:t>
      </w:r>
      <w:r>
        <w:rPr>
          <w:b/>
          <w:bCs/>
        </w:rPr>
        <w:br/>
      </w:r>
      <w:r>
        <w:rPr>
          <w:rStyle w:val="s1"/>
        </w:rPr>
        <w:t>передачей расходов на республиканский бюджет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67"/>
        <w:gridCol w:w="1087"/>
        <w:gridCol w:w="1737"/>
        <w:gridCol w:w="3240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5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 xml:space="preserve">на содержание учебных центров департаментов внутренних дел областей 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осуществление образовательного процесса в организациях среднего образования для 10-11 классов в соответствии с государственными общеобязательными стандартами образования, для проведения апробации по внедрению подушевого финансирования в среднем образова</w:t>
            </w:r>
            <w:r>
              <w:t>нии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976 337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447 957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528 380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235 976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144 512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91 464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127 045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127 045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13 254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13 254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89 387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89 387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207 230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207 230</w:t>
            </w:r>
          </w:p>
        </w:tc>
      </w:tr>
    </w:tbl>
    <w:p w:rsidR="00000000" w:rsidRDefault="005C3DF2">
      <w:r>
        <w:t> </w:t>
      </w:r>
    </w:p>
    <w:p w:rsidR="00000000" w:rsidRDefault="005C3DF2">
      <w:pPr>
        <w:jc w:val="both"/>
      </w:pPr>
      <w:bookmarkStart w:id="37" w:name="SUB31"/>
      <w:bookmarkEnd w:id="37"/>
      <w:r>
        <w:rPr>
          <w:rStyle w:val="s3"/>
          <w:b w:val="0"/>
          <w:bCs w:val="0"/>
        </w:rPr>
        <w:t xml:space="preserve">Приложение 31 изложено в редакции </w:t>
      </w:r>
      <w:hyperlink r:id="rId94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5" w:anchor="sub_id=31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31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реализацию меропри</w:t>
      </w:r>
      <w:r>
        <w:rPr>
          <w:rStyle w:val="s1"/>
        </w:rPr>
        <w:t>ятий в</w:t>
      </w:r>
      <w:r>
        <w:rPr>
          <w:b/>
          <w:bCs/>
        </w:rPr>
        <w:br/>
      </w:r>
      <w:r>
        <w:rPr>
          <w:rStyle w:val="s1"/>
        </w:rPr>
        <w:t>рамках Дорожной карты занятости 2020</w:t>
      </w:r>
    </w:p>
    <w:p w:rsidR="00000000" w:rsidRDefault="005C3D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463"/>
        <w:gridCol w:w="1874"/>
        <w:gridCol w:w="1604"/>
        <w:gridCol w:w="1835"/>
        <w:gridCol w:w="2200"/>
        <w:gridCol w:w="1550"/>
        <w:gridCol w:w="1584"/>
        <w:gridCol w:w="2060"/>
      </w:tblGrid>
      <w:tr w:rsidR="00000000">
        <w:tc>
          <w:tcPr>
            <w:tcW w:w="15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п\п</w:t>
            </w:r>
          </w:p>
        </w:tc>
        <w:tc>
          <w:tcPr>
            <w:tcW w:w="55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014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профес-сиональную подготовку кадров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частичное субсидирование заработной платы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обучение основам предпри-нимательства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предоставление субсидий на переезд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профессиональную подготовку, переподготовку и повышение квалификации кадров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молодежную практику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обеспечение деятельности центров занятости населения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информационную работу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10 801 396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2 427 728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1 305 746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141 114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11 668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1 235 128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1 557 448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4 056 155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66 409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762 723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305 963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94 917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12 360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37 111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69 178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240 577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2 617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578 619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65 126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116 879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7 733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57 839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131 756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196 727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2 559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952 684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149 393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125 928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11 641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53 556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142 327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463 504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6 335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440 111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199 305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32 181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12 328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19 808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38 633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136 093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1 763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970 520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163 293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116 829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29 791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6 679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141 390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123 967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375 956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12 615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602 117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131 067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60 415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18 268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60 698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72 527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255 833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3 309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429 156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50 811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11 773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67 416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98 537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198 647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1 972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607 710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24 655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82 880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9 840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60 066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93 070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332 947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4 252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577 945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83 747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74 922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4 388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49 594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70 049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292 127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3 118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881 572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306 540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49 633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2 068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300 520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59 657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161 006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2 148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454 184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212 873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53 562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3 191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28 594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45 023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109 265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1 676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597 345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114 441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111 742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6 271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585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45 318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62 471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249 377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7 140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336 432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22 692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36 746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8 774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2 336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17 337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47 580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198 965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1 842 567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602 051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175 299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231 048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294 995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526 955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7 463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506 978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107 795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37 940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118 631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237 838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4 774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260 733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46 582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15 207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26 893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89 047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80 338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2 666</w:t>
            </w:r>
          </w:p>
        </w:tc>
      </w:tr>
    </w:tbl>
    <w:p w:rsidR="00000000" w:rsidRDefault="005C3DF2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5C3DF2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5C3DF2">
      <w:r>
        <w:t> </w:t>
      </w:r>
    </w:p>
    <w:p w:rsidR="00000000" w:rsidRDefault="005C3DF2">
      <w:pPr>
        <w:jc w:val="both"/>
      </w:pPr>
      <w:bookmarkStart w:id="38" w:name="SUB32"/>
      <w:bookmarkEnd w:id="38"/>
      <w:r>
        <w:rPr>
          <w:rStyle w:val="s3"/>
          <w:b w:val="0"/>
          <w:bCs w:val="0"/>
        </w:rPr>
        <w:t xml:space="preserve">Приложение 32 изложено в редакции </w:t>
      </w:r>
      <w:hyperlink r:id="rId96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7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98" w:anchor="sub_id=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99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00" w:anchor="sub_id=3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10.08.15 г. № 632 (введено в действие с 1 января 2015 года) (</w:t>
      </w:r>
      <w:hyperlink r:id="rId101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32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года№ 1300</w:t>
      </w:r>
    </w:p>
    <w:p w:rsidR="00000000" w:rsidRDefault="005C3DF2">
      <w:r>
        <w:t> </w:t>
      </w:r>
    </w:p>
    <w:p w:rsidR="00000000" w:rsidRDefault="005C3DF2">
      <w: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трансфе</w:t>
      </w:r>
      <w:r>
        <w:rPr>
          <w:rStyle w:val="s1"/>
        </w:rPr>
        <w:t>ртов областным бюджетам на</w:t>
      </w:r>
      <w:r>
        <w:rPr>
          <w:b/>
          <w:bCs/>
        </w:rPr>
        <w:br/>
      </w:r>
      <w:r>
        <w:rPr>
          <w:rStyle w:val="s1"/>
        </w:rPr>
        <w:t>реализацию мероприятий в рамках Дорожной карты занятости 2020</w:t>
      </w:r>
    </w:p>
    <w:p w:rsidR="00000000" w:rsidRDefault="005C3D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967"/>
        <w:gridCol w:w="1682"/>
        <w:gridCol w:w="2239"/>
        <w:gridCol w:w="1742"/>
        <w:gridCol w:w="2239"/>
      </w:tblGrid>
      <w:tr w:rsidR="00000000">
        <w:tc>
          <w:tcPr>
            <w:tcW w:w="2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№ п\п</w:t>
            </w:r>
          </w:p>
        </w:tc>
        <w:tc>
          <w:tcPr>
            <w:tcW w:w="7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Наименование</w:t>
            </w:r>
          </w:p>
          <w:p w:rsidR="00000000" w:rsidRDefault="005C3DF2">
            <w:pPr>
              <w:jc w:val="center"/>
            </w:pPr>
            <w:r>
              <w:rPr>
                <w:rStyle w:val="s0"/>
              </w:rPr>
              <w:t>областей</w:t>
            </w:r>
          </w:p>
        </w:tc>
        <w:tc>
          <w:tcPr>
            <w:tcW w:w="4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Сумма, тыс. тенге</w:t>
            </w:r>
          </w:p>
        </w:tc>
        <w:tc>
          <w:tcPr>
            <w:tcW w:w="3551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/>
        </w:tc>
        <w:tc>
          <w:tcPr>
            <w:tcW w:w="35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в рамках повышения мобильности трудовых ресурсов в соответствии с потребностью работодателя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/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на строительство и (или) приобретение служебного жилища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на развитие и (или) приобретение инженерно-</w:t>
            </w:r>
          </w:p>
          <w:p w:rsidR="00000000" w:rsidRDefault="005C3DF2">
            <w:pPr>
              <w:jc w:val="center"/>
            </w:pPr>
            <w:r>
              <w:rPr>
                <w:rStyle w:val="s0"/>
              </w:rPr>
              <w:t>коммуникационной инфраструктуры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на строительство, приобретение, достройку общежитий для молодежи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на строительство и (или) реконструкцию жилья и инженерно-коммуникационной инфраструктуры для переселения жителей населенных пунктов Калачи и Красногорский Акмолинской области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color w:val="auto"/>
              </w:rPr>
              <w:t> 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Всего: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2 452 200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64 000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160 016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244 934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1 983 250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 xml:space="preserve">Акмолинская область 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2 047 250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64 000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1 983 250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Восточно-</w:t>
            </w:r>
          </w:p>
          <w:p w:rsidR="00000000" w:rsidRDefault="005C3DF2">
            <w:r>
              <w:rPr>
                <w:rStyle w:val="s0"/>
              </w:rPr>
              <w:t>Казахстанская область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160 016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160 016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Северо-</w:t>
            </w:r>
          </w:p>
          <w:p w:rsidR="00000000" w:rsidRDefault="005C3DF2">
            <w:r>
              <w:rPr>
                <w:rStyle w:val="s0"/>
              </w:rPr>
              <w:t>Казахстанская область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244 934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244 934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 </w:t>
            </w:r>
          </w:p>
        </w:tc>
      </w:tr>
    </w:tbl>
    <w:p w:rsidR="00000000" w:rsidRDefault="005C3DF2">
      <w:pPr>
        <w:jc w:val="center"/>
      </w:pPr>
      <w:r>
        <w:rPr>
          <w:rStyle w:val="s1"/>
        </w:rPr>
        <w:t> </w:t>
      </w:r>
    </w:p>
    <w:p w:rsidR="00000000" w:rsidRDefault="005C3DF2">
      <w:pPr>
        <w:jc w:val="both"/>
      </w:pPr>
      <w:bookmarkStart w:id="39" w:name="SUB33"/>
      <w:bookmarkEnd w:id="39"/>
      <w:r>
        <w:rPr>
          <w:rStyle w:val="s3"/>
          <w:b w:val="0"/>
          <w:bCs w:val="0"/>
        </w:rPr>
        <w:t xml:space="preserve">Приложение 33 изложено в редакции </w:t>
      </w:r>
      <w:hyperlink r:id="rId102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03" w:anchor="sub_id=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33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</w:t>
      </w:r>
      <w:r>
        <w:rPr>
          <w:rStyle w:val="s1"/>
        </w:rPr>
        <w:t>ертов областным бюджетам, бюджетам городов Астаны и Алматы на обеспечение занятости через развитие инфраструктуры и жилищно-коммунального хозяйства в рамках Дорожной карты занятости 2020</w:t>
      </w:r>
    </w:p>
    <w:p w:rsidR="00000000" w:rsidRDefault="005C3D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01"/>
        <w:gridCol w:w="1205"/>
        <w:gridCol w:w="2495"/>
        <w:gridCol w:w="2430"/>
      </w:tblGrid>
      <w:tr w:rsidR="00000000">
        <w:tc>
          <w:tcPr>
            <w:tcW w:w="27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63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>
            <w:pPr>
              <w:rPr>
                <w:color w:val="auto"/>
              </w:rPr>
            </w:pP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ремонт объектов жилищно-коммунального хозяйства, инженерно-транспортной инфраструктуры, социально-культурных объектов и благоустройство населенных пунктов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 строительство врачебных амбулаторий и фельдшерско-акушерских пунктов, расположенных в сельских населенных пунктах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t> 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13 792 877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12 403 095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1 389 782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1 134 685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650 093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484 592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1 091 101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1 086 570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4 531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1 719 869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1 056 285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663 584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823 361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774 641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48 720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575 060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533 586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41 474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789 126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642 245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146 881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5C3DF2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5C3DF2">
      <w:pPr>
        <w:jc w:val="both"/>
      </w:pPr>
      <w:bookmarkStart w:id="40" w:name="SUB34"/>
      <w:bookmarkEnd w:id="40"/>
      <w:r>
        <w:rPr>
          <w:rStyle w:val="s3"/>
          <w:b w:val="0"/>
          <w:bCs w:val="0"/>
        </w:rPr>
        <w:t xml:space="preserve">Приложение 34 изложено в редакции </w:t>
      </w:r>
      <w:hyperlink r:id="rId104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105" w:anchor="sub_id=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106" w:anchor="sub_id=2" w:history="1">
        <w:r>
          <w:rPr>
            <w:rStyle w:val="a4"/>
            <w:i/>
            <w:iCs/>
          </w:rPr>
          <w:t>постан</w:t>
        </w:r>
        <w:r>
          <w:rPr>
            <w:rStyle w:val="a4"/>
            <w:i/>
            <w:iCs/>
          </w:rPr>
          <w:t>овлением</w:t>
        </w:r>
      </w:hyperlink>
      <w:r>
        <w:rPr>
          <w:rStyle w:val="s3"/>
          <w:b w:val="0"/>
          <w:bCs w:val="0"/>
        </w:rPr>
        <w:t xml:space="preserve"> Правительства РК от 28.10.15 г. № 848 (</w:t>
      </w:r>
      <w:hyperlink r:id="rId107" w:anchor="sub_id=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34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</w:t>
      </w:r>
      <w:r>
        <w:t>ода № 1300</w:t>
      </w:r>
    </w:p>
    <w:p w:rsidR="00000000" w:rsidRDefault="005C3DF2">
      <w:r>
        <w:t> </w:t>
      </w:r>
    </w:p>
    <w:p w:rsidR="00000000" w:rsidRDefault="005C3DF2">
      <w:r>
        <w:rPr>
          <w:color w:val="auto"/>
        </w:rPr>
        <w:t> </w:t>
      </w:r>
    </w:p>
    <w:p w:rsidR="00000000" w:rsidRDefault="005C3DF2">
      <w:pPr>
        <w:jc w:val="center"/>
      </w:pPr>
      <w:r>
        <w:rPr>
          <w:rStyle w:val="s1"/>
        </w:rPr>
        <w:t>Распределение сумм целевых текущих трансфертов областным бюджетам на реализацию текущих мероприятий в моногородах в рамках Программы развития регионов до 2020 года и распределение сумм кредитования областных бюджетов на содействие развитию п</w:t>
      </w:r>
      <w:r>
        <w:rPr>
          <w:rStyle w:val="s1"/>
        </w:rPr>
        <w:t>редпринимательства в моногородах</w:t>
      </w:r>
    </w:p>
    <w:p w:rsidR="00000000" w:rsidRDefault="005C3DF2">
      <w:pPr>
        <w:jc w:val="center"/>
      </w:pPr>
      <w:r>
        <w:t> 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62"/>
        <w:gridCol w:w="967"/>
        <w:gridCol w:w="2458"/>
        <w:gridCol w:w="1874"/>
        <w:gridCol w:w="1835"/>
        <w:gridCol w:w="1603"/>
      </w:tblGrid>
      <w:tr w:rsidR="00000000">
        <w:tc>
          <w:tcPr>
            <w:tcW w:w="2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83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4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Сумма, тыс. тенге</w:t>
            </w:r>
          </w:p>
        </w:tc>
        <w:tc>
          <w:tcPr>
            <w:tcW w:w="348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</w:rP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DF2"/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кредитование областных бюджетов на содействие развитию предпринимательства в моногородах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субсидирование процентной ставки и гарантирование по кредитам банков для реализации проектов в рамках Единой программы поддержки и развития бизнеса «Дорожная карта бизнеса 2020»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предоставление грантов на развитие новых производств в рамках Единой программ</w:t>
            </w:r>
            <w:r>
              <w:rPr>
                <w:rStyle w:val="s0"/>
              </w:rPr>
              <w:t>ы поддержки и развития бизнеса «Дорожная карта бизнеса 2020»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текущее обустройство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7 820 984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1 674 000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4 841 984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282 748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46 563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163 185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105 553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23 327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63 226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175 107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14 322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74 785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338 497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36 284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139 213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568 030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89 213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285 817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838 259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83 045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623 214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249 055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47 715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84 340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2 172 197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152 000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308 697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1 631 500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1 152 060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116 706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883 354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435 679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74 386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266 293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782 454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112 841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39 000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465 613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721 345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46 901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161 444</w:t>
            </w:r>
          </w:p>
        </w:tc>
      </w:tr>
    </w:tbl>
    <w:p w:rsidR="00000000" w:rsidRDefault="005C3DF2">
      <w:r>
        <w:t> </w:t>
      </w:r>
    </w:p>
    <w:p w:rsidR="00000000" w:rsidRDefault="005C3DF2">
      <w:pPr>
        <w:jc w:val="both"/>
      </w:pPr>
      <w:bookmarkStart w:id="41" w:name="SUB35"/>
      <w:bookmarkEnd w:id="41"/>
      <w:r>
        <w:rPr>
          <w:rStyle w:val="s3"/>
          <w:b w:val="0"/>
          <w:bCs w:val="0"/>
        </w:rPr>
        <w:t xml:space="preserve">В приложение 35 внесены изменения в соответствии с </w:t>
      </w:r>
      <w:hyperlink r:id="rId10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20.02.15 г. № 84 (введено в действие с 1 января 2015 года) (</w:t>
      </w:r>
      <w:hyperlink r:id="rId109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изложено в редакции </w:t>
      </w:r>
      <w:hyperlink r:id="rId110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11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112" w:anchor="sub_id=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03.07.15 г. № 510 (введено в действие с 1 января 2015 года) (</w:t>
      </w:r>
      <w:hyperlink r:id="rId113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14" w:anchor="sub_id=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115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25.09.15 г. № 787 (</w:t>
      </w:r>
      <w:hyperlink r:id="rId117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1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20.10.15 г. № 835 (</w:t>
      </w:r>
      <w:hyperlink r:id="rId119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C3DF2">
      <w:pPr>
        <w:ind w:firstLine="6804"/>
        <w:jc w:val="right"/>
      </w:pPr>
      <w:r>
        <w:t>Приложение 35</w:t>
      </w:r>
    </w:p>
    <w:p w:rsidR="00000000" w:rsidRDefault="005C3DF2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5C3DF2">
      <w:pPr>
        <w:ind w:firstLine="6804"/>
        <w:jc w:val="right"/>
      </w:pPr>
      <w:r>
        <w:t>Республики Казахстан</w:t>
      </w:r>
    </w:p>
    <w:p w:rsidR="00000000" w:rsidRDefault="005C3DF2">
      <w:pPr>
        <w:ind w:firstLine="6804"/>
        <w:jc w:val="right"/>
      </w:pPr>
      <w:r>
        <w:t>от 11 декабря 2014 года № 1300</w:t>
      </w:r>
    </w:p>
    <w:p w:rsidR="00000000" w:rsidRDefault="005C3DF2">
      <w:pPr>
        <w:ind w:firstLine="400"/>
        <w:jc w:val="both"/>
      </w:pPr>
      <w:r>
        <w:rPr>
          <w:rStyle w:val="s0"/>
        </w:rPr>
        <w:t> </w:t>
      </w:r>
    </w:p>
    <w:p w:rsidR="00000000" w:rsidRDefault="005C3DF2">
      <w:pPr>
        <w:ind w:firstLine="400"/>
        <w:jc w:val="both"/>
      </w:pPr>
      <w:r>
        <w:rPr>
          <w:rStyle w:val="s0"/>
        </w:rPr>
        <w:t> </w:t>
      </w:r>
    </w:p>
    <w:p w:rsidR="00000000" w:rsidRDefault="005C3DF2">
      <w:pPr>
        <w:jc w:val="center"/>
      </w:pPr>
      <w:r>
        <w:rPr>
          <w:rStyle w:val="s1"/>
        </w:rPr>
        <w:t>Перечень государственных заданий на 2015 год</w:t>
      </w:r>
    </w:p>
    <w:p w:rsidR="00000000" w:rsidRDefault="005C3D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90"/>
        <w:gridCol w:w="2739"/>
        <w:gridCol w:w="2037"/>
        <w:gridCol w:w="2473"/>
        <w:gridCol w:w="2358"/>
        <w:gridCol w:w="2037"/>
      </w:tblGrid>
      <w:tr w:rsidR="00000000">
        <w:tc>
          <w:tcPr>
            <w:tcW w:w="1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государственной услуги или инвестиционного проекта, осуществляемых в форме выполнения государственного задания</w:t>
            </w:r>
          </w:p>
        </w:tc>
        <w:tc>
          <w:tcPr>
            <w:tcW w:w="8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Описания государственной услуги или инвестиционного проекта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администратора республиканской бюджетной программы, ответственного за выполнение государственного задания</w:t>
            </w:r>
          </w:p>
        </w:tc>
        <w:tc>
          <w:tcPr>
            <w:tcW w:w="9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юридического лица, ответственного за выполнение государствен</w:t>
            </w:r>
            <w:r>
              <w:t>ного задания</w:t>
            </w:r>
          </w:p>
        </w:tc>
        <w:tc>
          <w:tcPr>
            <w:tcW w:w="8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Наименование республиканской бюджетной программы, в рамках которой выполняется государственное задание</w:t>
            </w:r>
          </w:p>
        </w:tc>
        <w:tc>
          <w:tcPr>
            <w:tcW w:w="6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 бюджетных средств, необходимая для выполнения государственного задания 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Внедрение стандартов Организации экономического сотрудничества и развития в приоритетные сферы государственной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Анализ текущей ситуации социально-экономического развития, действующих нормативных правовых актов Республики Казахстан; проведение срав</w:t>
            </w:r>
            <w:r>
              <w:t>нительного анализа на предмет соответствия казахстанского законодательства стандартам Организации экономического сотрудничества и развития в ключевых сферах государственной политики; разработка рекомендаций по совершенствованию казахстанского законодательс</w:t>
            </w:r>
            <w:r>
              <w:t>тва; оказание содействия государственным органам в реализации рекомендаций по внедрению стандартов Организации экономического сотрудничества и развития; разработка рекомендации по включению Республики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Казахстан в Комитеты Организации экономического сотрудн</w:t>
            </w:r>
            <w:r>
              <w:t xml:space="preserve">ичества и развития второго этапа; и разработка плана мероприятий по вступлению Республики Казахстан в Организацию экономического сотрудничества и развития, проведение комплексного социологического исследования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юстиции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«Национальный 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«Правовое обеспечение деятельности государства»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60 409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научно-познавательному, библитечно-информационному обеспечению, популяризации казахстанской науки, обеспечению функционирования научно-</w:t>
            </w:r>
            <w:r>
              <w:t>исследовательских институтов и учреждений, музея, научной библиотеки.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Осуществление производственно-хозяйственной деятельности в области науки и образования. Популяризация казахстанской науки путем организации и проведения научно-образовательной и культур</w:t>
            </w:r>
            <w:r>
              <w:t>но-просветительской работы. Научно-фондовая работа в музеях. Осуществление научной обработки музейных фондов, раскрытие его с помощью справочно-поискового аппарата в традиционном и электронном видах и организация доступа к нему. Библиотечное, справочно-биб</w:t>
            </w:r>
            <w:r>
              <w:t>лиографическое и информационное обслуживание пользователей, оказание информационных и методических услуг для ученых, научно-исследовательских учреждений. Библиотечное, справочно-библиографическое и информационное обслуживание пользователей, совершенствован</w:t>
            </w:r>
            <w:r>
              <w:t>ие работы филиалов, формирование площадки для доступа массового читателя и исследователей к исторически значимым и редким архивным и библиотечным материалам. Пропаганда достижении казахстанской науки, организация и проведение мероприятий. Международное сот</w:t>
            </w:r>
            <w:r>
              <w:t xml:space="preserve">рудничество в области научной и научно-технической деятельности, участие в международных программах и проектах.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РГП на ПХВ «Ғылым ордасы» Комитета науки Министерства образования и науки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296 709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Обеспечение доступности научной, научно-технич</w:t>
            </w:r>
            <w:r>
              <w:t>еской информации путем организации и комплексной работы с библиотечным фондом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Формирование справочно-информационного фонда опубликованных и неопубликованных документов, в том числе патентной информации, отражающих отечественные и мировые достижения в обла</w:t>
            </w:r>
            <w:r>
              <w:t>сти науки и техники, обеспечение доступности научно-технической информации для граждан Республики Казахстан, организация доступа читателей к интегрированным информационным ресурсам казахстанских и зарубежных библиотек на основе использования современных ко</w:t>
            </w:r>
            <w:r>
              <w:t xml:space="preserve">мпьютерных технологий, хранение, реставрация и обеспечение сохранности библиотечного фонда. Организация качественного библиотечного, справочно-библиографического, информационного обслуживания читателей и коллективных пользователей.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</w:t>
            </w:r>
            <w:r>
              <w:t>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«Республиканская научно-техническая библиотека»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257 928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Государственный учет научных, научно-технических проектов и программ, и отчетов о научной и (или) научно-технической деятельности, диссертаций PhD, защищенных в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Государственный учет научных, научно-технических проектов и программ, и </w:t>
            </w:r>
            <w:r>
              <w:t>отчетов о научной и (или) научно-технической деятельности, диссертаций PhD, защищенных в Республики Казахстан. Формирование информационных фондов на основе государственного учета проектной и отчетной документации. Государственная регистрация научно-техниче</w:t>
            </w:r>
            <w:r>
              <w:t>ской деятельности. Расширение телекоммуникационных возможностей доступа к фондам по результатам государственной регистрации. Мониторинг результативности научной и научно-технической деятельности. Организация и развитие международного сотрудничества в сфере</w:t>
            </w:r>
            <w:r>
              <w:t xml:space="preserve"> научно-технической информации, включающего обмен информационными материалами.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«Национальный центр научно-технической информации»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140 644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Образовательные и воспитательные услуги в специализированных организациях образования «Назарбаев Интеллектуальные Школы»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Предоставление образ</w:t>
            </w:r>
            <w:r>
              <w:t>овательных услуг с применением экспериментальных учебных программ с естественно-математическими направлениями на основе индивидуальных учебных планов и авторских программ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АОО «Назарбаев Интеллектуальные Школы»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009 «Обучение и воспитание одаренных детей»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1 200 580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повышению квалификации работников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Предоставление услуг по повышению квалификации работников образования путем создания эффекти</w:t>
            </w:r>
            <w:r>
              <w:t>вной модели непрерывного повышения квалификации в соответствии с современными требованиями к уровню профессиональных компетенций работников образования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«Национальный центр повышения квалификации «Өрлеу»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023 «Повышение квалификации и переподготовка кадров государственных организаций образования»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8 805 664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Мониторинг сейсмологической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Сейсмологический мониторинг на территории Рес</w:t>
            </w:r>
            <w:r>
              <w:t>публики Казахстан. Проведение круглосуточных полевых инструментальных наблюдений. Внедрение новых методов и технических средств для проведений наблюдений и обработки материалов.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Товарищество с ограниченной ответственностью «Сейсмологическая опытно-методическая экспедиция»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024 «Мониторинг сейсмологической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418 887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Организации экономического сотрудничества и развития по ранн</w:t>
            </w:r>
            <w:r>
              <w:t>ему образованию и уходу за детьми в 2015 году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Проведение исследования по мониторингу и оценке качества системы раннего развития и ухода за детьми. Подготовка аналитического отчета «Состояние педагогических кадров системы дошкольного образования, подготовк</w:t>
            </w:r>
            <w:r>
              <w:t>а и повышение квалификации специалистов раннего образования»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124 107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по техническому и профессиональному образованию в рамках Туринского процесса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Проведение подготовительного этапа исследования по техническому и профессиональному образованию в рамках Туринского процесса. Участие в международной конференции в г.Турин (Италия). Проведение круглого стола в рамках Туринского процесса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</w:t>
            </w:r>
            <w:r>
              <w:t>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10 775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Проект Организации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Организация работы Управляющего комитета и рабочих груп</w:t>
            </w:r>
            <w:r>
              <w:t>п по проведению исследования Организации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Министерство образования и науки </w:t>
            </w:r>
            <w:r>
              <w:t>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46 769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Организации экономического сотрудничества и развития «Эффективность использования ресурсов в школах в 2015 году»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Проведение этапа исследования Организации экономического сотрудничества и развития «Эффективность использова</w:t>
            </w:r>
            <w:r>
              <w:t>ния ресурсов в школах» в 2015 году. Организация подготовительной работы по качественному управлению кадровыми ресурсами, финансовыми ресурсами и материально-технической базой школ. Проведение конференции «Актуальные вопросы повышения качества образования п</w:t>
            </w:r>
            <w:r>
              <w:t>утем эффективности использования ресурсов в казахстанских школах»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49 902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Услуги по проведению обзора Организации экономического сотрудничества и развития политики высшего образования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Проведение внешней оценки системы высшего образования на соответствие стандартам Организации экономического сотрудничества и развития, полномасштабные замеры удовлетворенности заинтересованными сторонами качеством высшего образования по трем основным напра</w:t>
            </w:r>
            <w:r>
              <w:t>влениям: доступ к высшему образованию, качество и актуальность, интернационализация. Получение экспертных рекомендации по улучшению системы высшего образования; уменьшению диспропорций в образовании и рынка труда; укреплению роли высшего образования в экон</w:t>
            </w:r>
            <w:r>
              <w:t>омическом развитии страны; усилению интеграции в мировое образовательное пространство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109 527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Проект международной программы Организации экономического сотрудничества и развития оценки компетенций взрослых</w:t>
            </w:r>
            <w:r>
              <w:t xml:space="preserve"> (PIAАC - Programme for the International Assessment of Adult Competencies)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PIAAC - это полномасштабное и глубинное исследование базовых навыков взрослого населения в возрасте 16-65 лет в области читательской, математической грамотности и информационно-ко</w:t>
            </w:r>
            <w:r>
              <w:t>ммуникативных навыков путем тестирования 5 тыс. чел. по всему Казахстану. В 2015 году планируется разработка предметных тестов с учетом контекста Казахстана для проведения полевого исследования на казахском и русском языках. Обучение членов Национальной пр</w:t>
            </w:r>
            <w:r>
              <w:t>оектной команды на международном уровне методологии, стандартам, требованиям качества и техническим операциям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93 939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возврату и обслуживанию государственных образовательных и государственных студенческих кредитов, обесп</w:t>
            </w:r>
            <w:r>
              <w:t>ечению мониторинга трудоустройства выпускников высших учебных заведений Республики Казахстан, обучавшихся по образовательным грантам в пределах сельской квоты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Предоставление услуг по возврату и обслуживанию государственных образовательных и государственны</w:t>
            </w:r>
            <w:r>
              <w:t>х студенческих кредитов, обеспечению мониторинга трудоустройства выпускников высших учебных заведений Республики Казахстан, обучавшихся по образовательным грантам в пределах сельской квоты, в организации образования и медицинские организации, расположенные</w:t>
            </w:r>
            <w:r>
              <w:t xml:space="preserve"> в сельской местности и исполнения молодыми специалистами обязанности по отработке в сельской местности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050 «Оплата услуг поверенным агентам по возврату образовательных кредитов»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129 921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Народ в потоке истории на 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Комплексное междисциплинарное исследование вопросов истории Казахстана для формирования целостного видения национа</w:t>
            </w:r>
            <w:r>
              <w:t>льной истории в синхронизации с общемировым процессом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795 115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Тематический план исследовательских работ: Ценности и идеалы независимого Казахстана на 2014 - 2015 годы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Обеспечение активной адаптации и принятия обновленной идеологии развития страны на основе положений Стратегии «Казахстан-2050» - новый политический к</w:t>
            </w:r>
            <w:r>
              <w:t>урс состоявшегося государства» в общественном сознании казахстанцев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145 841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Тематический план исследовательских работ: Новые принципы социальной политики и государственного управления на 2014 - 2015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Научное обоснование приоритетов и новых принципов социальной политики и государственного управления; разработка демографическог</w:t>
            </w:r>
            <w:r>
              <w:t>о прогноза Казахстана, а также практических рекомендаций по формированию миграционной, гендерной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170 116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организации проведения государственной научно-технической экспертизы научных, научно-технических и инновационных проектов и программ, предлагаемых к финансированию из государственного бюджета, а также организация работы нацио</w:t>
            </w:r>
            <w:r>
              <w:t>нальных научных советов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Поиск и привлечение экспертов, формирование документов по проведенным в рамках договора государственным научно-техническим экспертизам в соответствии с требованиями действующего законодательства. Оплата труда экспертов и других раб</w:t>
            </w:r>
            <w:r>
              <w:t>отников, мониторинг результативности проводимых работ/услуг. Формирование банков данных научных, научно-технических и инновационных проектов и программ, зарубежных и отечественных экспертов и экспертных заключений. Оплата вознаграждения членам Национальног</w:t>
            </w:r>
            <w:r>
              <w:t>о научного совета, оплата их командировочных расходов, мониторинг выполнения научных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«Национальный центр государственной научно-технической экспертизы»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1 645 826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Исследования и разработки в области энергоэффективности и энергосбережения, возобновляемой энергетики и защиты окружающей среды на 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Исследование современных техн</w:t>
            </w:r>
            <w:r>
              <w:t>ологий передачи и хранения возобновляемой энергии для использования в автономных энергосистемах с целью дальнейшей эксплуатации в условиях Казахстана. Разработка экспериментальных автономных энергосистем с применением возобновляемых источников энергии и эн</w:t>
            </w:r>
            <w:r>
              <w:t>ергоэффективных технологий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Развитие трансляционной и персонализированной медицины для создания основ биомедицинской индустрии в Республике Казахстан на 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Разработка научных и технологических основ интегрированного развития персонализированной медицины в Республике К</w:t>
            </w:r>
            <w:r>
              <w:t>азахстан для улучшения качества жизни населения и укрепления здоровья подрастающего поколения. Проведение исследований и клиническая реализация биоинжиниринговых и клеточных технологий, а также нанотехнологий, обеспечивающих раннюю диагностику, профилактик</w:t>
            </w:r>
            <w:r>
              <w:t>у и эффективное лечение заболеваний, в том числе генетически наследуемых. Создание необходимой инфраструктуры для развития биоинформатики, системы обеспечения качества и устойчивого развития человеческого капитала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887 584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НУ-Беркли: стратегическая программа исследований критического состояния вещества</w:t>
            </w:r>
            <w:r>
              <w:t>, перспективных материалов и источников энергии на 2014 - 2018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Исследования в области выращивания и характеризации тонких наноструктурированных пленок для использования в области материаловедения и энергетики. Работы по созданию установки ускорителя </w:t>
            </w:r>
            <w:r>
              <w:t>для исследований в области физики высоких энергий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744 250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История Казахстана с древнейших времен до наших дней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Исследование направлено на формирование целостного взгляда на построение казахстанской модели государственного строительства, исторической обусловленности и закономерности этого процесса, а также объект</w:t>
            </w:r>
            <w:r>
              <w:t>ивное освещение роли личности и народа в истории страны, роли Главы государства на современном этапе национальной истории. Выработка на качественно новом уровне общей концепции истории Казахстана тесно увязанной со всемирной историей, четко показывающей ме</w:t>
            </w:r>
            <w:r>
              <w:t>сто Казахстана в глобальных исторических процессах, системе их взаимосвязи и научной периодизации. Формирование представления о Республике Казахстан как полноценном члене мирового сообщества, цивилизации с развитой духовной и материальной культурой со свое</w:t>
            </w:r>
            <w:r>
              <w:t xml:space="preserve">й спецификой.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РГП «Евразийский национальный университет им. Л.Н.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329 860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Казахстаника: энциклопедия казахстанского пути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Исследовательский проект, основанный на энциклопедическом подходе при анализе и всестороннем описании получившего признание во всем мире феномена Казахстана и его Лидера Нурсултана Назарбаева. На базе выработ</w:t>
            </w:r>
            <w:r>
              <w:t>анных идейных платформ для объединения граждан, духовной консолидации их усилий в создании и реализации инноваций, будут разработаны новые символические концепты, визуализирован образ национальной идеи Президента Казахстана - Лидер Нации Н.А.Назарбаева «Мә</w:t>
            </w:r>
            <w:r>
              <w:t>ңгілік</w:t>
            </w:r>
            <w:r>
              <w:t xml:space="preserve"> Ел» в фотодокументальной и иллюстрированной истории через призму динамики поступательного развития Казахстана как единой страны, устремленной в 30-ку ведущих государств мира.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РГП «Евразийский национальный университет им. Л.Н.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Услуги по разработке образовательных программ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Определение востребованных специальностей и разработка образовательных </w:t>
            </w:r>
            <w:r>
              <w:t>программ по специальностям технического и профессионального образования (ТиПО), предполагаемых к поэтапному внедрению в образовательную деятельность учебных заведений, входящих в сеть НАО «Холдинг «Кәсіпқор» и партнерских колледжей в рамках программы индус</w:t>
            </w:r>
            <w:r>
              <w:t>триально-инновационного развития страны на 2015 - 2019 годы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НАО «Холдинг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057 «Услуги по обеспечению деятельности АО «Холдинг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235 754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Услуги по повышению квалификации преподавателей и менеджеров для создания кадрового резерва учебных заведений сети НАО «Холдинг «Кәсіпқор»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Организация повышения квалификации руководящих и инженерно-педагогических работников для сети НАО «Холдинг «Кәсіпқор» и партнерских колледжей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НАО «Холдинг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057 «Услуги по обеспечению деятел</w:t>
            </w:r>
            <w:r>
              <w:t>ьности АО «Холдинг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235 570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Услуги по подготовке в рамках государственного образовательного заказа специалистов с высшим и послевузовским образованием в АОО «Назарбаев университет»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Предоставление услуг по подготовке в рамках государственного образовательного заказа специалистов с высшим и послевузовским образованием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Министерство образования и науки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064 «Услуги по подготовке специал</w:t>
            </w:r>
            <w:r>
              <w:t>истов с высшим и послевузовским образованием и организации деятельности в АОО «Назарбаев Университет»»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17 090 471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Предоставление оператором услуг по обеспечению функционирования Государственной образовательной накопительной системы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Предоставление услуг по организационному, информационному, методологическому сопровождению внедрения и реализации Государственной образовательной накопительной системы, а также мониторингу функционирования системы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</w:t>
            </w:r>
            <w:r>
              <w:t>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065 «Оплата услуг Оператору Государственной образовательной накопительной системы»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37 860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подготовке и повышению квалификации руководителей (топ-менеджеров) вузов Республики Казахстан на базе АОО</w:t>
            </w:r>
            <w:r>
              <w:t xml:space="preserve">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Предоставление услуг по подготовке и повышению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068 «Подготовка и повышение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231 726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сопровождению и мониторингу внедрения подушевого нормативног</w:t>
            </w:r>
            <w:r>
              <w:t>о финансирования в 10-11 классах пилотных организаций среднего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 рамках выполнения услуг по сопровождению и мониторингу внедрения подушевого нормативного финансирования в 10-11 классах пилотных организаций среднего образования Оператор осуществляет: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разработку проектов изменений и дополнений в нормативные правовые акт</w:t>
            </w:r>
            <w:r>
              <w:t xml:space="preserve">ы Республики Казахстан по вопросам реализации подушевого финансирования; 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организацию и проведение консультаций для работников пилотных школ по вопросам перехода на подушевое финансирование;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сбор, мониторинг и анализ данных о ходе и результатах реализации </w:t>
            </w:r>
            <w:r>
              <w:t>подушевого финансирования (движение учащихся, проблемы, возникающие в школах в период апробации, направления и основания использования средств фондов стимулирования, деятельность попечительских советов);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расчет расходов на финансирование образовательного п</w:t>
            </w:r>
            <w:r>
              <w:t>роцесса школ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090 «Оплата услуг оператору по подушевому финансированию»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14 670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сбору и обработке данных статистических наблюдений в области здравоохранения, организации плановой госпитализации в стационар, организации деятельности республиканского и регионального бюро госпитализаций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Организация сбора, обработки, хранения и</w:t>
            </w:r>
            <w:r>
              <w:t xml:space="preserve"> анализа медицинских статистических данных в области здравоохранения, в том числе сбора, обработки, хранения, анализа и представления информации для обеспечения деятельности государственного органа по оплате медицинских услуг;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организация плановой госпитал</w:t>
            </w:r>
            <w:r>
              <w:t>изации в стационар в рамках гарантированного объема бесплатной медицинской помощи и организация деятельности республиканского и регионального бюро госпитализаций в рамках Единой национальной системы здравоохранения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</w:t>
            </w:r>
            <w:r>
              <w:t>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100 «Обеспечение деятельности уполномоченного органа в области </w:t>
            </w:r>
            <w:r>
              <w:t>здравоохранения и социального развития»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395 937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31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Концептуальные подходы к дальнейшей модернизации системы здравоохранения до 2020 года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Разработка целей, задач, подходов и основных мероприятий развития системы здравоохранения до 2020 года, определение современных тенденций управления здравоохранением, разработка системы мониторинга и оценки государственной политики развития системы здравоо</w:t>
            </w:r>
            <w:r>
              <w:rPr>
                <w:rStyle w:val="s0"/>
              </w:rPr>
              <w:t>хранения до 2020 года, методологическое сопровождение и мониторинг реализации Государственной программы развития здравоохранения Республики Казахстан «Саламатты Казахстан» на 2011-2015 годы и стратегических направлений в области здравоохранения, обозначенн</w:t>
            </w:r>
            <w:r>
              <w:rPr>
                <w:rStyle w:val="s0"/>
              </w:rPr>
              <w:t>ых в Стратегии развития Казахстана «Казахстан - 2050»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РГП на ПХВ «Республиканский центр развития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001 «Формирование государственной политики в области здравоохранен</w:t>
            </w:r>
            <w:r>
              <w:rPr>
                <w:rStyle w:val="s0"/>
              </w:rPr>
              <w:t>ия и социального развития» 103 «Проведение социологических, аналитических исследований и оказание консалтинговых услуг»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118 093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Услуги по сопровождению некоторых программных комплексов и электронных регистров (информационных систем) в области здравоохранения, обеспечению эксплуатации национальной телемедицинской сети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Обеспечение возможности автоматизированног</w:t>
            </w:r>
            <w:r>
              <w:t xml:space="preserve">о получения своевременной, актуальной, достоверной и достаточной информации, обеспечивающей безопасную, справедливую, качественную и устойчивую систему здравоохранения.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РГП на ПХВ </w:t>
            </w:r>
            <w:r>
              <w:t>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104 «Обеспечение функционирования информационных систем и информационно-техническое обеспечение государствен</w:t>
            </w:r>
            <w:r>
              <w:t>ного органа»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220 323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Оказание образовательных услуг в области повышения квалификации и переподготовки кадров государственных организаций здравоохранения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Развитие и укрепление кадрового потенциала системы здравоохранения как ключевого механизма повышения качества и доступности медицинских услуг населению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«Мед</w:t>
            </w:r>
            <w:r>
              <w:t>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005 «Повышение квалификации и переподготовка кадров государственных организаций здравоохранения»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980 567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Лечение онкологических больных от этапа диагностики до реабилитации на основе международных протоколов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стационарной и амбулаторной помощи, диспансеризации при онкологической патологии с единым мониторингом на уровне республиканского звена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«Национальный научный центр онкологии и трансплантологии»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</w:t>
            </w:r>
            <w:r>
              <w:t xml:space="preserve">сируемых на местном уровне» 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100 «Оказание специализированной медицинской помощи»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349 683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34-1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Организация профилактики, диагностики и лечения ВИЧ-инфекции и СПИД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Эпидемиологический надзор за случаями и распространенностью ВИЧ-инфекции, оценка и анализ эпидемиологической ситуации в Республике Казахстан. Организационно-методическое руководство и координация работы центров СПИД, медицинских и общественных организаций </w:t>
            </w:r>
            <w:r>
              <w:t>по вопросам профилактики, диагностики и лечения ВИЧ-инфекции. Выполнение скрининговых, референс исследований на ВИЧ и СПИД-ассоциированных инфекций. Научно-исследовательская работа, разработка нормативных правовых актов.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</w:t>
            </w:r>
            <w:r>
              <w:t>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по профилактике и борьбе со СПИД»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финансируемых на местном уровне»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100 «Оказание </w:t>
            </w:r>
            <w:r>
              <w:t>специализированной медицинской помощи»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101 057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Организация работы по развитию санитарной авиации в Республике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санитарной авиации в рамках гарантированного объема бесплатной медицинской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РГП на ПХВ «Республиканский </w:t>
            </w:r>
            <w:r>
              <w:t>центр санитарной авиации»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011 «Обеспечение гарантированного объема бесплатной медицинской помощи, за исключением направлений, финансируемых на местном уровне» 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102 «Оказание медицинской помощи в форме санитарной авиации»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5 441 435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Обеспечение компонентами и препаратами донорской крови и оказание лабораторных услуг республиканским организациям здравоохранения, расположенным в городах Алматы и Астане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Обеспечение компонентами и препаратами донорской крови. Заготовка, переработка, хра</w:t>
            </w:r>
            <w:r>
              <w:t>нение донорской крови и ее компонентов и препаратов. Лабораторные услуги тканевого типирования для сопровождения процессов трансплантации органов и ткани в организациях здравоохранения республиканского значения, расположенных в городах Алматы и Астане, а т</w:t>
            </w:r>
            <w:r>
              <w:t>акже референс-исследования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РГП на ПХВ «Научно-производственный центр трансфузиологии»;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РГКП «Республиканский центр крови»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</w:t>
            </w:r>
            <w:r>
              <w:t xml:space="preserve">нской помощи, за исключением направлений, финансируемых на местном уровне» 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103 «Оказание услуг по производству крови, ее компонентов и препаратов»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4 089 283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Организация работы по развитию инновационных медицинских технологий в Республике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с применением инновационных медицинских технологий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«Национальный научный центр хирургии имени А.Н. Сызганова»;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«Национальный научный медицинский центр»;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«Национальный научный центр материнства и детства»;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</w:t>
            </w:r>
            <w:r>
              <w:t>Национальный научный кардиохирургический центр»;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«Национальный научный центр онкологии и трансплантологии»;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«Национальный центр нейрохирургии»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финанс</w:t>
            </w:r>
            <w:r>
              <w:t xml:space="preserve">ируемых на местном уровне» 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105 «Оказание медицинской помощи с применением инновационных медицинских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2 236 889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Внедрение международных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Совершенствование системы больничного управления, трансферт инновационных технологий системы здравоохранения и создание «Госпиталя будущего»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«Национальный медицинский холдинг»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</w:t>
            </w:r>
            <w:r>
              <w:t>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1 058 258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Внедрение международных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Подготовка кадров в области больничного управления в магистратуре МВА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«Медицинский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11 830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информационно-аналитическому обеспечению по базе занятости и бедности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Формирование и ведение общереспубликанской базы данных по вопросам занятости и обработка информации по бедности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</w:t>
            </w:r>
            <w:r>
              <w:t xml:space="preserve">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037 «Услуги по информационно-аналитическому обеспечению по базе занятости и бедности»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296 720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Информационно-методологическое сопровождение реализации программы «Дорожная карта занятости 2020»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Определение потребности в кадрах, оптимизация деятельности центров занятости, разработка мастер-планов по дорожной карте занятости 2020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здравоо</w:t>
            </w:r>
            <w:r>
              <w:t>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124 «Проведение текущих мероприятий в рамках «Дорожной карты занятости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147 526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Производство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Производство высокохудожественных произведений национальных фильмов, способных удовлетворять духовные потребности народа, служить государственным интересам, имиджу страны на мировой арене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«Казахфильм</w:t>
            </w:r>
            <w:r>
              <w:t xml:space="preserve">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1 267 920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дубляжу национальных фильмов, формированию сценарного резерва, обеспечению непрерывного кинотехнологического процесса, хранению национальных фильмов, дистрибъюции и тиражированию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Дубляж всех национальных фильмов с языка ориг</w:t>
            </w:r>
            <w:r>
              <w:t>инала на государственный язык, создание и сохранение государственного фильмофонда, организация проката фильмов, обеспечение сохранности прав собственника фильма и соблюдение иных прав фильмовладельца при осуществлении тиражирования и дистрибьюции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</w:t>
            </w:r>
            <w:r>
              <w:t>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АО «Казахфильм»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283 282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Мероприятия с участием Главы государства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Проведение праздничных мероприятий и торжественных концертов, посвященных празднованиям государственных праздников; проведение торжественного концерта, посвященного Ассамблее народа Казахстана; проведение концертных мероприятий в рамках официальных встреч </w:t>
            </w:r>
            <w:r>
              <w:t>Главы государства с иностранными делегациями; проведение Недели искусств в Штаб-квартире ООН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«Қазақ әуендері»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1 423 865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Мероприятия с участием Главы государства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Для приобретения услуг по классическому танцу и балету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ТОО «Астана Ballet»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674 679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45-1.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Услуги по методологическому обеспечению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Разработка образовательных программ, учебно-методологических пособий по специальностям искусств, предлагаемых к внедрению в образовательную деятельность НАО «Казахская национальная академия хореографии»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Мини</w:t>
            </w:r>
            <w:r>
              <w:rPr>
                <w:rStyle w:val="s0"/>
              </w:rPr>
              <w:t>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НАО «Казахская национальная академия хореографии»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030</w:t>
            </w:r>
          </w:p>
          <w:p w:rsidR="00000000" w:rsidRDefault="005C3DF2">
            <w:r>
              <w:rPr>
                <w:rStyle w:val="s0"/>
              </w:rPr>
              <w:t>«Методологическое обеспечение сферы культуры, искусства и спорта»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98 986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Предоставление услуг в терминологический сфере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Обеспечение работы Государственной терминологической и ономастической комиссии, совершенствование работы отраслевых терминологических секций по упорядочению ономастических наименований Республики Казахстан, проведение республиканских (региональных) научно-</w:t>
            </w:r>
            <w:r>
              <w:t>теоретических семинар-совещаний, круглых столов по актуальным проблемам развития языков, созданию языковой среды, казахской терминологии, проведение мероприятий по стимулированию специалистов, осуществляющих разработку и создание новых, альтернативных прог</w:t>
            </w:r>
            <w:r>
              <w:t>рамм обучения государственному языку, проведение конкурсов и фестивалей.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РГКП «Республиканский координационно-методический центр развития языков им. Ш. Шаяхметова»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021 «Развитие государственного языка </w:t>
            </w:r>
            <w:r>
              <w:t>и других языков народа Казахстана»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112 566</w:t>
            </w:r>
          </w:p>
        </w:tc>
      </w:tr>
    </w:tbl>
    <w:p w:rsidR="00000000" w:rsidRDefault="005C3DF2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690"/>
        <w:gridCol w:w="2690"/>
        <w:gridCol w:w="2081"/>
        <w:gridCol w:w="2813"/>
        <w:gridCol w:w="2588"/>
        <w:gridCol w:w="576"/>
      </w:tblGrid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Возможности увеличения коэффициента извлечения нефти на нефтегазовых месторождениях Республики Казахстан, изучение передовых методов и технологий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Результаты и выводы данной аналитической работы позволят иметь наиболее полное представление о текущей ситуации с увеличением коэффициента извлечения нефти на месторождениях и о возможностях их дальнейшего увеличения, направленных на обеспечение социально-</w:t>
            </w:r>
            <w:r>
              <w:t>экономической стабильности государства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энергетики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нефти и газа»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 координации деятельности в сфере энергетики, атомной энергии, нефтегазовой и нефтехимической промышленности и охраны окружающей среды»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222 801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Услуга по проведению анализа развития информационно-коммуникационных технологий в г</w:t>
            </w:r>
            <w:r>
              <w:t>осударствах-участниках Содружества Независимых Государств на 2015 год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Сбор, анализ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данных, а также открытых</w:t>
            </w:r>
            <w:r>
              <w:t xml:space="preserve"> источников информации государств-участников Содружества Независимых Государств. Выработка предложений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</w:t>
            </w:r>
            <w:r>
              <w:t>х, а также открытых источников информации государств-участников Содружества Независимых Государств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«Национальный инфокоммуникационный холдинг «Зерде»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001 «Формирование и реализация политики государства в сфере стандартизации, метрологии, промышленности, привлечения инвестиций, геологии, туристской индустрии, формирования индустриальной политики, развития инфраструктуры и конкурентного рынка, транспорта </w:t>
            </w:r>
            <w:r>
              <w:t>и коммуникаций, связи, информатизации и информации, координации и контроля космической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Оказание государственных услуг по организации развития инвестиционных проектов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Строительство и реконструкци</w:t>
            </w:r>
            <w:r>
              <w:t>я автодорог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003 «Развитие автомобильных дорог на республиканском уровне»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211 998 000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Оказание государственных услуг по организации выполнения ремонтных работ на автомобильных дорогах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Капитальный и средний ремонт, содержание, озеленение автомобильных 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по инвестициям и р</w:t>
            </w:r>
            <w:r>
              <w:t>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004 «Капитальный, средний и текущий ремонт, содержание, озеленение, диагностика и инструментальное обследование автомобильных дорог республиканского 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36 190 318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Проведение государственной-информационной политики в сети Интернет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Освещение социально-экономической и общественно- политической жизни страны. Популяризация казахоязычных СМИ в Интернете, развитие отечественных интернет-СМИ. Развитие государственного язык</w:t>
            </w:r>
            <w:r>
              <w:t>а. Освещение деятельности Премьер-Министра и Правительства Республики Казахстан в Интернете. Сбор мультимедийного контента Казахстана. Повышение образованности, культурного уровня, патриотизма. Создание электронной базы книг, продвижение казахской литерату</w:t>
            </w:r>
            <w:r>
              <w:t>ры. Изучение и сохранение историко-культурного наследия страны, возрождение историко-культурных традиций. Освещении хода реализации Стратегии «Казахстан-2050»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«Казконтент»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1 108 896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«Агентство «Хабар»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«Хабар», «Kazakh</w:t>
            </w:r>
            <w:r>
              <w:t>TV», «24KZ», а также «Білім және Мәдениет»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«Агентство «Хабар»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13 312 664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«РТРК «Казахстан»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«Казахстан», «Балапан», «KazSport», «Первый канал Евразия», областные телеканалы, «Казахское радио</w:t>
            </w:r>
            <w:r>
              <w:t>», радио «Шалкар», радио «Астана», радио «Classic»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«Республиканская телерадиокорпорация «Казахстан»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17 393 551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национальный филиал межгосударственной телерадиокомпании «Мир»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«Мир», «Мир 24»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</w:t>
            </w:r>
            <w:r>
              <w:t>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Национальный филиал межгосударственной телерадиокомпании «Мир» в Республике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322 124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Услуги по аренде транспондеров и распространение государственных и негосударственных теле-, радиоканалов через АО «Казтелерадио»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аренде спутникового ресурса для распространения теле- и радиоканалов через Национальную спутниковую сеть телерадиов</w:t>
            </w:r>
            <w:r>
              <w:t>ещания, Услуги по аренде спутникового ресурса и распространению государственных и негосударственных теле- и радиоканалов в составе бесплатного пакета спутниковой сети телерадиовещания. Услуги по распространению теле-радиоканалов в сети цифрового эфирного в</w:t>
            </w:r>
            <w:r>
              <w:t>ещания, а также оплата текущих расходов по внедрению цифрового эфирного вещания. Резервирование спутникового ресурса на спутнике «Kazsat-2» для распространения теле- и радиоканалов на сеть цифровых передатчиков эфирного вещания и сеть аналоговых передатчик</w:t>
            </w:r>
            <w:r>
              <w:t xml:space="preserve">ов эфирного вещания. Услуги по распространению информации, публикуемой в периодических печатных изданиях, а также в сети Интернет-ресурсов собственников периодических печатных изданий, через сеть телерадиовещания. Услуги по распространению государственных </w:t>
            </w:r>
            <w:r>
              <w:t>и негосударственных теле- и радиоканалов в сети Интернет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АО «Казтелерадио»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4 683 110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Проведение государственной информационной политики через ТОО «Жас оркен»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«Ұлан», «Дружные ребята», журналы «Ақ желкен», «Балдырған»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ТОО «Жас оркен»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102 566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Проведение государственной информационной политики через ТОО «Қазақ газеттері»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«Ана тілі», «Экономика», «Ұйғыр айвази», журналы «Мысль», «Ақиқат», «Үркер»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ТОО «Қазақ газеттері»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149 774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Проведение мониторинга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средств массовой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Информационно-аналитическое и методическое сопровождение вопросов проведения государственной информационной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</w:t>
            </w:r>
            <w:r>
              <w:t>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РГП на ПХВ «Центр анализа и информации» Министерства по инвестициям и развитию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704 530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газета «Егемен Қазақстан»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«Егемен Қазақстан»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«Республиканская газета «Егемен Қазақстан»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877 536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газета «Казахстанская правда»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«Казахстанская правда»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«Республиканская газета «Казахстанская правда»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</w:t>
            </w:r>
            <w:r>
              <w:t xml:space="preserve">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721 152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Опытно-конструкторские работы, включающие полный цикл создания научно-технологического космического аппарата (проектирование, изготовление, сборка, испытания, запуск и испытания на орбите)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ТОО </w:t>
            </w:r>
            <w:r>
              <w:t>СП «Ғалам»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047 «Создание космической системы научно-технологического назначения»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Поисковые, поисково-оценочные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Оценка ресурсного потенциала перспективных площадей с целью наращивания минерально-сырьевой базы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«Национальная геологоразведочная компания «Казгеология»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053 «Региональ</w:t>
            </w:r>
            <w:r>
              <w:t>ные, геолого-съемочные, поисково-оценочные и поисково-разведочные работы»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Услуги по обеспечению развития инновационного кластера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обеспечению функционирования инновационного кластера «Парк инновационных технологий»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Автономный кластерный фонд «Парк инновационных технологий»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069 «Услуги по привлечению инвестиций, функционированию и развитию специальной экономической зоны «Парк инновационных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250</w:t>
            </w:r>
            <w:r>
              <w:t xml:space="preserve">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Исследования по вопросам повышения государственного регулирования предпринимательской деятельности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Для качественного написания Концепции необходимо провести комплексное исследование государственного регулирования предпринимательской деятельности по одобренным подходам с определением его сильных и слабых сторон, угроз и перспектив развития, анализом межд</w:t>
            </w:r>
            <w:r>
              <w:t>ународного опыта и выработкой конкретных рекомендаций по написанию комплексной концепции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</w:t>
            </w:r>
            <w:r>
              <w:t>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</w:t>
            </w:r>
            <w:r>
              <w:t>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71 400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Исследование р</w:t>
            </w:r>
            <w:r>
              <w:t>азвития предпринимательства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достоверного аналитического материала, позволяющего оценить предпринимательскую среду в отраслевом и региональном разрезе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ОО «Национальная палата предпринимателей»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</w:t>
            </w:r>
            <w:r>
              <w:t>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</w:t>
            </w:r>
            <w:r>
              <w:t>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1 923 074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Оказание консультационной поддержки при разработке позиций на международные торговые переговоры и проектов международных экономических соглашений в рамках ВТО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Оказание исследовательской, консультационной и аналитической поддержки по формированию позиции Республики Казахстан в рамках функционирования во Всемирной торговой организации с учетом национальных интересов Республики Казахстан, договорно-правовой базы Та</w:t>
            </w:r>
            <w:r>
              <w:t>моженного союза, Единого экономического пространства, прочих международных обязательств страны и законодательства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 формиров</w:t>
            </w:r>
            <w:r>
              <w:t>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</w:t>
            </w:r>
            <w:r>
              <w:t>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</w:t>
            </w:r>
            <w:r>
              <w:t>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149 937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Аналитическое сопровождение оценки эффективности деятельности центральных государственных и местных исполнительных органов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Обеспечение качественного экспертного сопровождения реализации всех этапов системы оценки эффективности деятельности государственных органов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</w:t>
            </w:r>
            <w:r>
              <w:t xml:space="preserve">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</w:t>
            </w:r>
            <w:r>
              <w:t>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</w:t>
            </w:r>
            <w:r>
              <w:t>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127 137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Анализ уровня конкурентоспособности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Проведение мероприятий для включения Казахстана в рейтинг IMD-2015 и проведение комплексного анализа конкурентоспособности Казахстана и выработка рекомендаций по ее повышению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«Институт экономиче</w:t>
            </w:r>
            <w:r>
              <w:t>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</w:t>
            </w:r>
            <w:r>
              <w:t>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</w:t>
            </w:r>
            <w:r>
              <w:t>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42 942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Совершенствование инструментария макроэкономического моделирования и прогнозирования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Выработка рекомендаций по совершенствованию динамической-стохастической модели общего равновесия DSGE и модели межотраслевого баланса (МОБ) путем обновления и расширения параметров моделей, используемых в качестве исходных, совершенствованию заложенных алг</w:t>
            </w:r>
            <w:r>
              <w:t>оритмов прогнозирования, расширению перечня моделируемых переменных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Научная экономическая экспертиза законопроектов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Проведение научной экономической экспертизы законопроектов Республики Казахстан в соответствии с Правилами проведения научной экспертизы, утвержденными постановлением Правительства Республики Казахстан от 30 мая 2002 года № 598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</w:t>
            </w:r>
            <w:r>
              <w:t>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</w:t>
            </w:r>
            <w:r>
              <w:t>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</w:t>
            </w:r>
            <w:r>
              <w:t>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172 000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Экспертно-аналитическое сопровождение мониторинга реализации документов Системы государственного планирования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Проведение мониторинга и анализа реализации документов Системы государственного планирования и выработка рекомендаций для дальнейшего ее совершенствования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</w:t>
            </w:r>
            <w:r>
              <w:t>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</w:t>
            </w:r>
            <w:r>
              <w:t>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Исследование текущей экономической ситуации в стране и мире, мировой финансовой системы, мировых товарных рынках с выявлением внешних рисков и угроз для экономики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Исследование мировой экономики и экономики Казахстана с целью выявления рисков и разработки научно-обоснованной оценки происходящих в них событий, а также выработка предложений по снижению негативного влияния внешних факторов на экономику Казахстана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</w:t>
            </w:r>
            <w:r>
              <w:t>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</w:t>
            </w:r>
            <w:r>
              <w:t xml:space="preserve">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</w:t>
            </w:r>
            <w:r>
              <w:t>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Выработка рекомендаций по совершенствованию нормативно-правовой базы в части управления государственными инве</w:t>
            </w:r>
            <w:r>
              <w:t xml:space="preserve">стиционными проектами - 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2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Выработка рекомендаций по совершенствованию нормативно-правовой базы в части планирования и реализации государственных инвестиционных проектов с применением проектного менеджмента - финансовое моделирование оптимальной структуры концессионных проектов с оп</w:t>
            </w:r>
            <w:r>
              <w:t>ределением системы управления рисками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</w:t>
            </w:r>
            <w:r>
              <w:t>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</w:t>
            </w:r>
            <w:r>
              <w:t>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140 807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Рекомендации по совершенствованию законодате</w:t>
            </w:r>
            <w:r>
              <w:t>льства в сфере государственно-частного партнерства - 3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Выработка рекомендаций по разработке подзаконных нормативных правовых актов Республики Казахстан, направленные на реализацию положений Закона «О государственно-частном партнерстве в Республике Казахстан»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</w:t>
            </w:r>
            <w:r>
              <w:t>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</w:t>
            </w:r>
            <w:r>
              <w:t xml:space="preserve">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</w:t>
            </w:r>
            <w:r>
              <w:t>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78 832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Аналитическая поддержка при выработке рекомендаций по администрированию импорта путем применения инструментов торговой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Координация работы по оценке влияния функционирования Таможенного союза и Единого экономического пространства на экономическую ситуацию в Республике Казахстан.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139 627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Выработка предложений и рекомендаций по устранению торговых и административных барьеров при доступе на внешние рынки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Проведение анализа и оказние аналитической поддержки по вопросам доступа на рынок товаров с проведением анализа по наиболее чувствительным товарным позициям для переговоров со странами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«Центр ра</w:t>
            </w:r>
            <w:r>
              <w:t>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</w:t>
            </w:r>
            <w:r>
              <w:t xml:space="preserve">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</w:t>
            </w:r>
            <w:r>
              <w:t>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110 043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промышленными то</w:t>
            </w:r>
            <w:r>
              <w:t>варами и услугами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Оказание аналитической поддержки по вопросам конкурентоспособности промышленности,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</w:t>
            </w:r>
            <w:r>
              <w:t>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001 «Услуги по формированию и развитию экономической, торговой политики, политики в области защиты прав потребителей и санитарно-эпидемиологического </w:t>
            </w:r>
            <w:r>
              <w:t>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</w:t>
            </w:r>
            <w:r>
              <w:t>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163 836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</w:t>
            </w:r>
            <w:r>
              <w:t>отка предложений по продвижению интересов Казахстана в торговле товарами агропромышленного комплекса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Оказание аналитической поддержки по вопросам конкурентоспособности сельского хозяйства,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</w:t>
            </w:r>
            <w:r>
              <w:t>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</w:t>
            </w:r>
            <w:r>
              <w:t>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</w:t>
            </w:r>
            <w:r>
              <w:t>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240 935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Аналитическое исследование «Улучшение позиций Казахстана в рейтинге «Doing Business» Всемир</w:t>
            </w:r>
            <w:r>
              <w:t>ного Банка в рамках повышения конкурентоспособности страны»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Активное проведение мероприятий по улучшению бизнес климата страны путем совершенствования соответствующего законодательства по вхождению Казахстана в первую 30-ку стран рейтинга Всемирного Банка «Doing Business» к 2016 году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</w:t>
            </w:r>
            <w:r>
              <w:t>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</w:t>
            </w:r>
            <w:r>
              <w:t xml:space="preserve">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</w:t>
            </w:r>
            <w:r>
              <w:t>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Методика формирования и оценки проектов инвестиционных программ субъектов естественных монополий и регулируемых рынков, а также мони</w:t>
            </w:r>
            <w:r>
              <w:t>торинга и оценки показателей эффективности их реализации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Совершенствование процедур утверждения инвестиционных программ (проектов) субъектов естественных монополий и контроля за их исполнением.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</w:t>
            </w:r>
            <w:r>
              <w:t>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</w:t>
            </w:r>
            <w:r>
              <w:t>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Методика анализа и отнесения товарных рынков к регулируемым и формирования перечня товаров (работ, услуг) субъектов регулируемых рынков, и рекомендаций по соверш</w:t>
            </w:r>
            <w:r>
              <w:t>енствованию системы ценообразования на товары (работы, услуги) субъектов регулируемых рынков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Совершенствование системы регулирования и ценообразования на товары (работы, услуги) субъектов регулируемого рынка.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</w:t>
            </w:r>
            <w:r>
              <w:t>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</w:t>
            </w:r>
            <w:r>
              <w:t>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Исследование возможностей создания спутниковой геодезической сети и установления государственной системы координат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Установление особенностей создания спутниковой геодезической сети, установления государственной системы координат, модернизации государственного геодезического обеспечения, присущие только Республике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«Национальная компания «Қазақстан Ғарыш Сапары»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</w:t>
            </w:r>
            <w:r>
              <w:t>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</w:t>
            </w:r>
            <w:r>
              <w:t>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008 «Услуги по совершенствованию мобилизационной подготовки и мобилизации»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58 014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Проведение Астанинского экономического форума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Обеспечение проведения VIII Астанинского экономического форума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012 «Услуги по обеспечению проведения Астанинского экономического форума»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392 600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Мероприятия по энергосбережению объектов социальной сферы и жилищно-коммунального хозяйства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Проведение разъяснительно-информационно-пропагандистской работы с населением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«Казахстанский центр модернизации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020 «Проведение мероприятий по энергосбережению объектов социальной сферы и жилищно-коммунального хозяйства»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Обоснование инвестиций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Разработка критериев отбора и определение приоритетности реализации инвестиционных проектов, выработка предложений по источникам финансирования проектов модернизации и развития коммунального сектора, внедрение энерго- и ресурсосберегающих технологий, обесп</w:t>
            </w:r>
            <w:r>
              <w:t>ечение казахстанского содержания.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Повышение надежности и качества теплоснабжения, повышения энергоэффективности и развития энергосбережения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«Казахстанский центр м</w:t>
            </w:r>
            <w:r>
              <w:t>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027 «Разработка обоснований инвестиций»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599 214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Ведение государственного земельного кадастра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Формирование сведений государственного земельного кадастра обеспечивается проведением земельно-кадастровых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РГП на ПХВ «Научно-производственный центр земельного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036 «Формирование св</w:t>
            </w:r>
            <w:r>
              <w:t>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2 455 483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Сельскохозяйственная планово-картографическая продукция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Цикл работ направлен на создание сельскохозяйственных фотокарт масштабного ряда для ведения государственного земельного кадастра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РГП на ПХВ «Государственный институт сельскохозяйственных аэрофотогеодезических изысканий»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036 «Формирование сведений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386 593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89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 топографо-геодезической и картографической продукции, а также еҰ хранение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Создание, обновление цифровых топографических и тематических карт, государственного каталога географических названий, составление технических проектов, хранение топографо-г</w:t>
            </w:r>
            <w:r>
              <w:t>еодезических и картографических материалов и данных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РГКП «Национальный картографо-геодезический фонд»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219 270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Аэросъемочные, топографо-геодезические и картографические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Цикл работ направлен на создание государственных топографических карт для всех отраслей экономики и обороны страны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РГКП «Казгеодезия»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2 286 046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Реформирование системы технического регулирования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Разработка (переработка)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нормативно-технических документов и сметно-нормативных документов строительной отрасли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038 «Совершенствование нормативно-технических документов в сфере архитектурной, градостроительной и строительной деятельности»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648 553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Корректировка (актуализация) Генеральной схемы организации территории Республики Казахстан с учетом Стратегии «Казахстан - 2050»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Корректировка разработанной в 2013 году Генеральной схемы организации территории Республики Казахстан для эффективного планиро</w:t>
            </w:r>
            <w:r>
              <w:t>вания территории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государственного градостроительного планирования и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</w:t>
            </w:r>
            <w:r>
              <w:t>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309 891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Межрегиональная схема территориального развития Астанинской агломерации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ТОО «НИПИ» «Астанагенплан»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119 500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Межрегиональная схема территориального развития Алматинской агломерации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РГП на ПХВ «Республиканский центр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121 050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Типовые проекты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Разработка типовых проектов и типовых проектных решений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архитектуры»,</w:t>
            </w:r>
          </w:p>
          <w:p w:rsidR="00000000" w:rsidRDefault="005C3DF2">
            <w:pPr>
              <w:pStyle w:val="a3"/>
              <w:spacing w:before="0" w:beforeAutospacing="0" w:after="0" w:afterAutospacing="0"/>
            </w:pPr>
            <w:r>
              <w:t>Т</w:t>
            </w:r>
            <w:r>
              <w:t>ОО «Научно-исследовательский институт типового и экспериментального проектирования (Институт жилища)»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2 917 196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Разработка межрегиональных схем территориального развития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Определение основных проектных решений совершенствования организации территорий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РГП на ПХВ «Респ</w:t>
            </w:r>
            <w:r>
              <w:t xml:space="preserve">убликанский центр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717 916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Обучение топ-менеджмента МСБ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«Обучение топ-менеджмента МСБ» для руководителей высшего и среднего звена предприятий малого и среднего бизнеса проводится АОО «Назарбаев Университет» совместно с Университетом Дьюк (США) в </w:t>
            </w:r>
            <w:r>
              <w:t>соответствии с постановлением Правительства Республики Казахстан от 13 апреля 2010 года № 301 «Об утверждении Программы «Дорожная карта бизнеса 2020» в рамках четвертого направления Программы «Дорожная карта бизнеса 2020»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</w:t>
            </w:r>
            <w:r>
              <w:t>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043 «Оздоровление и усиление предпринимательского потенциала в рамках программы «Дорожная карта бизнеса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247 000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98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Проведение исследований финансовых нарушений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 xml:space="preserve">Исследование актуальных вопросов, направленных на совершенствование методов выявления и профилактики финансовых нарушений, в целях эффективного осуществления государственного финансового контроля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Счетный комитет по контролю за исполнением республиканског</w:t>
            </w:r>
            <w:r>
              <w:t>о бюджета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РГП на ПХВ «Центр по исследованию финансовых нарушений» Счетного комитета по контролю за исполнением республиканского бюджета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</w:pPr>
            <w:r>
              <w:t>004 «Исследование финансовых нарушений»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pStyle w:val="a3"/>
              <w:spacing w:before="0" w:beforeAutospacing="0" w:after="0" w:afterAutospacing="0"/>
              <w:jc w:val="center"/>
            </w:pPr>
            <w:r>
              <w:t>42 829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99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Обучение в республиканской физико-математической школе одаренных детей из различных регионов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Предоставление образовательных услуг по обучению одаренных детей Республики Казахстан по специализированным общеобразовательным учебным прогр</w:t>
            </w:r>
            <w:r>
              <w:rPr>
                <w:rStyle w:val="s0"/>
              </w:rPr>
              <w:t>аммам и учебным программам дополнительного образования для детей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НАО «Республиканская физико-математическая школа»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r>
              <w:rPr>
                <w:rStyle w:val="s0"/>
              </w:rPr>
              <w:t>009 «Обучение и воспитание одаренных детей»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DF2">
            <w:pPr>
              <w:jc w:val="center"/>
            </w:pPr>
            <w:r>
              <w:rPr>
                <w:rStyle w:val="s0"/>
              </w:rPr>
              <w:t>302 260</w:t>
            </w:r>
          </w:p>
        </w:tc>
      </w:tr>
    </w:tbl>
    <w:p w:rsidR="00000000" w:rsidRDefault="005C3DF2">
      <w:pPr>
        <w:ind w:firstLine="400"/>
        <w:jc w:val="both"/>
      </w:pPr>
      <w:r>
        <w:rPr>
          <w:rStyle w:val="s0"/>
        </w:rPr>
        <w:t> </w:t>
      </w:r>
    </w:p>
    <w:p w:rsidR="00000000" w:rsidRDefault="005C3DF2">
      <w:pPr>
        <w:ind w:firstLine="400"/>
        <w:jc w:val="both"/>
      </w:pPr>
      <w:r>
        <w:rPr>
          <w:rStyle w:val="s0"/>
        </w:rPr>
        <w:t> </w:t>
      </w:r>
    </w:p>
    <w:p w:rsidR="00000000" w:rsidRDefault="005C3DF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0"/>
      <w:headerReference w:type="default" r:id="rId121"/>
      <w:footerReference w:type="even" r:id="rId122"/>
      <w:footerReference w:type="default" r:id="rId123"/>
      <w:headerReference w:type="first" r:id="rId124"/>
      <w:footerReference w:type="first" r:id="rId1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DF2" w:rsidRDefault="005C3DF2" w:rsidP="005C3DF2">
      <w:r>
        <w:separator/>
      </w:r>
    </w:p>
  </w:endnote>
  <w:endnote w:type="continuationSeparator" w:id="0">
    <w:p w:rsidR="005C3DF2" w:rsidRDefault="005C3DF2" w:rsidP="005C3D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DF2" w:rsidRDefault="005C3D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DF2" w:rsidRDefault="005C3D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DF2" w:rsidRDefault="005C3D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DF2" w:rsidRDefault="005C3DF2" w:rsidP="005C3DF2">
      <w:r>
        <w:separator/>
      </w:r>
    </w:p>
  </w:footnote>
  <w:footnote w:type="continuationSeparator" w:id="0">
    <w:p w:rsidR="005C3DF2" w:rsidRDefault="005C3DF2" w:rsidP="005C3D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DF2" w:rsidRDefault="005C3D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DF2" w:rsidRDefault="005C3DF2" w:rsidP="005C3D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3DF2" w:rsidRPr="005C3DF2" w:rsidRDefault="005C3DF2" w:rsidP="005C3D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11.12.2014 № 1300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DF2" w:rsidRDefault="005C3D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3DF2"/>
    <w:rsid w:val="005C3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3D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3D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3D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3D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3D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3D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3D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3D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11069" TargetMode="External"/><Relationship Id="rId117" Type="http://schemas.openxmlformats.org/officeDocument/2006/relationships/hyperlink" Target="http://online.zakon.kz/Document/?doc_id=39499262" TargetMode="External"/><Relationship Id="rId21" Type="http://schemas.openxmlformats.org/officeDocument/2006/relationships/hyperlink" Target="http://online.zakon.kz/Document/?doc_id=37474993" TargetMode="External"/><Relationship Id="rId42" Type="http://schemas.openxmlformats.org/officeDocument/2006/relationships/hyperlink" Target="http://online.zakon.kz/Document/?doc_id=31671429" TargetMode="External"/><Relationship Id="rId47" Type="http://schemas.openxmlformats.org/officeDocument/2006/relationships/hyperlink" Target="http://online.zakon.kz/Document/?doc_id=33635573" TargetMode="External"/><Relationship Id="rId63" Type="http://schemas.openxmlformats.org/officeDocument/2006/relationships/hyperlink" Target="http://online.zakon.kz/Document/?doc_id=33476270" TargetMode="External"/><Relationship Id="rId68" Type="http://schemas.openxmlformats.org/officeDocument/2006/relationships/hyperlink" Target="http://online.zakon.kz/Document/?doc_id=37474993" TargetMode="External"/><Relationship Id="rId84" Type="http://schemas.openxmlformats.org/officeDocument/2006/relationships/hyperlink" Target="http://online.zakon.kz/Document/?doc_id=37474993" TargetMode="External"/><Relationship Id="rId89" Type="http://schemas.openxmlformats.org/officeDocument/2006/relationships/hyperlink" Target="http://online.zakon.kz/Document/?doc_id=37474993" TargetMode="External"/><Relationship Id="rId112" Type="http://schemas.openxmlformats.org/officeDocument/2006/relationships/hyperlink" Target="http://online.zakon.kz/Document/?doc_id=33635573" TargetMode="External"/><Relationship Id="rId16" Type="http://schemas.openxmlformats.org/officeDocument/2006/relationships/hyperlink" Target="http://online.zakon.kz/Document/?doc_id=37474993" TargetMode="External"/><Relationship Id="rId107" Type="http://schemas.openxmlformats.org/officeDocument/2006/relationships/hyperlink" Target="http://online.zakon.kz/Document/?doc_id=31951900" TargetMode="External"/><Relationship Id="rId11" Type="http://schemas.openxmlformats.org/officeDocument/2006/relationships/hyperlink" Target="http://online.zakon.kz/Document/?doc_id=37474993" TargetMode="External"/><Relationship Id="rId32" Type="http://schemas.openxmlformats.org/officeDocument/2006/relationships/hyperlink" Target="http://online.zakon.kz/Document/?doc_id=33476270" TargetMode="External"/><Relationship Id="rId37" Type="http://schemas.openxmlformats.org/officeDocument/2006/relationships/hyperlink" Target="http://online.zakon.kz/Document/?doc_id=37474993" TargetMode="External"/><Relationship Id="rId53" Type="http://schemas.openxmlformats.org/officeDocument/2006/relationships/hyperlink" Target="http://online.zakon.kz/Document/?doc_id=33476270" TargetMode="External"/><Relationship Id="rId58" Type="http://schemas.openxmlformats.org/officeDocument/2006/relationships/hyperlink" Target="http://online.zakon.kz/Document/?doc_id=33476270" TargetMode="External"/><Relationship Id="rId74" Type="http://schemas.openxmlformats.org/officeDocument/2006/relationships/hyperlink" Target="http://online.zakon.kz/Document/?doc_id=37474993" TargetMode="External"/><Relationship Id="rId79" Type="http://schemas.openxmlformats.org/officeDocument/2006/relationships/hyperlink" Target="http://online.zakon.kz/Document/?doc_id=33476270" TargetMode="External"/><Relationship Id="rId102" Type="http://schemas.openxmlformats.org/officeDocument/2006/relationships/hyperlink" Target="http://online.zakon.kz/Document/?doc_id=33476270" TargetMode="External"/><Relationship Id="rId123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8488411" TargetMode="External"/><Relationship Id="rId95" Type="http://schemas.openxmlformats.org/officeDocument/2006/relationships/hyperlink" Target="http://online.zakon.kz/Document/?doc_id=37474993" TargetMode="External"/><Relationship Id="rId22" Type="http://schemas.openxmlformats.org/officeDocument/2006/relationships/hyperlink" Target="http://online.zakon.kz/Document/?doc_id=34830945" TargetMode="External"/><Relationship Id="rId27" Type="http://schemas.openxmlformats.org/officeDocument/2006/relationships/hyperlink" Target="http://online.zakon.kz/Document/?doc_id=33476270" TargetMode="External"/><Relationship Id="rId43" Type="http://schemas.openxmlformats.org/officeDocument/2006/relationships/hyperlink" Target="http://online.zakon.kz/Document/?doc_id=36463121" TargetMode="External"/><Relationship Id="rId48" Type="http://schemas.openxmlformats.org/officeDocument/2006/relationships/hyperlink" Target="http://online.zakon.kz/Document/?doc_id=35479197" TargetMode="External"/><Relationship Id="rId64" Type="http://schemas.openxmlformats.org/officeDocument/2006/relationships/hyperlink" Target="http://online.zakon.kz/Document/?doc_id=37474993" TargetMode="External"/><Relationship Id="rId69" Type="http://schemas.openxmlformats.org/officeDocument/2006/relationships/hyperlink" Target="http://online.zakon.kz/Document/?doc_id=33476270" TargetMode="External"/><Relationship Id="rId113" Type="http://schemas.openxmlformats.org/officeDocument/2006/relationships/hyperlink" Target="http://online.zakon.kz/Document/?doc_id=35479197" TargetMode="External"/><Relationship Id="rId118" Type="http://schemas.openxmlformats.org/officeDocument/2006/relationships/hyperlink" Target="http://online.zakon.kz/Document/?doc_id=35611638" TargetMode="External"/><Relationship Id="rId80" Type="http://schemas.openxmlformats.org/officeDocument/2006/relationships/hyperlink" Target="http://online.zakon.kz/Document/?doc_id=37474993" TargetMode="External"/><Relationship Id="rId85" Type="http://schemas.openxmlformats.org/officeDocument/2006/relationships/hyperlink" Target="http://online.zakon.kz/Document/?doc_id=33476270" TargetMode="External"/><Relationship Id="rId12" Type="http://schemas.openxmlformats.org/officeDocument/2006/relationships/hyperlink" Target="http://online.zakon.kz/Document/?doc_id=31343736" TargetMode="External"/><Relationship Id="rId17" Type="http://schemas.openxmlformats.org/officeDocument/2006/relationships/hyperlink" Target="http://online.zakon.kz/Document/?doc_id=33476270" TargetMode="External"/><Relationship Id="rId33" Type="http://schemas.openxmlformats.org/officeDocument/2006/relationships/hyperlink" Target="http://online.zakon.kz/Document/?doc_id=33476270" TargetMode="External"/><Relationship Id="rId38" Type="http://schemas.openxmlformats.org/officeDocument/2006/relationships/hyperlink" Target="http://online.zakon.kz/Document/?doc_id=33476270" TargetMode="External"/><Relationship Id="rId59" Type="http://schemas.openxmlformats.org/officeDocument/2006/relationships/hyperlink" Target="http://online.zakon.kz/Document/?doc_id=33476270" TargetMode="External"/><Relationship Id="rId103" Type="http://schemas.openxmlformats.org/officeDocument/2006/relationships/hyperlink" Target="http://online.zakon.kz/Document/?doc_id=37474993" TargetMode="External"/><Relationship Id="rId108" Type="http://schemas.openxmlformats.org/officeDocument/2006/relationships/hyperlink" Target="http://online.zakon.kz/Document/?doc_id=31671436" TargetMode="External"/><Relationship Id="rId124" Type="http://schemas.openxmlformats.org/officeDocument/2006/relationships/header" Target="header3.xml"/><Relationship Id="rId54" Type="http://schemas.openxmlformats.org/officeDocument/2006/relationships/hyperlink" Target="http://online.zakon.kz/Document/?doc_id=37474993" TargetMode="External"/><Relationship Id="rId70" Type="http://schemas.openxmlformats.org/officeDocument/2006/relationships/hyperlink" Target="http://online.zakon.kz/Document/?doc_id=37474993" TargetMode="External"/><Relationship Id="rId75" Type="http://schemas.openxmlformats.org/officeDocument/2006/relationships/hyperlink" Target="http://online.zakon.kz/Document/?doc_id=33476270" TargetMode="External"/><Relationship Id="rId91" Type="http://schemas.openxmlformats.org/officeDocument/2006/relationships/hyperlink" Target="http://online.zakon.kz/Document/?doc_id=39710059" TargetMode="External"/><Relationship Id="rId96" Type="http://schemas.openxmlformats.org/officeDocument/2006/relationships/hyperlink" Target="http://online.zakon.kz/Document/?doc_id=3347627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4365090" TargetMode="External"/><Relationship Id="rId28" Type="http://schemas.openxmlformats.org/officeDocument/2006/relationships/hyperlink" Target="http://online.zakon.kz/Document/?doc_id=37474993" TargetMode="External"/><Relationship Id="rId49" Type="http://schemas.openxmlformats.org/officeDocument/2006/relationships/hyperlink" Target="http://online.zakon.kz/Document/?doc_id=38705253" TargetMode="External"/><Relationship Id="rId114" Type="http://schemas.openxmlformats.org/officeDocument/2006/relationships/hyperlink" Target="http://online.zakon.kz/Document/?doc_id=34830945" TargetMode="External"/><Relationship Id="rId119" Type="http://schemas.openxmlformats.org/officeDocument/2006/relationships/hyperlink" Target="http://online.zakon.kz/Document/?doc_id=37207581" TargetMode="External"/><Relationship Id="rId44" Type="http://schemas.openxmlformats.org/officeDocument/2006/relationships/hyperlink" Target="http://online.zakon.kz/Document/?doc_id=33286177" TargetMode="External"/><Relationship Id="rId60" Type="http://schemas.openxmlformats.org/officeDocument/2006/relationships/hyperlink" Target="http://online.zakon.kz/Document/?doc_id=37474993" TargetMode="External"/><Relationship Id="rId65" Type="http://schemas.openxmlformats.org/officeDocument/2006/relationships/hyperlink" Target="http://online.zakon.kz/Document/?doc_id=33476270" TargetMode="External"/><Relationship Id="rId81" Type="http://schemas.openxmlformats.org/officeDocument/2006/relationships/hyperlink" Target="http://online.zakon.kz/Document/?doc_id=33476270" TargetMode="External"/><Relationship Id="rId86" Type="http://schemas.openxmlformats.org/officeDocument/2006/relationships/hyperlink" Target="http://online.zakon.kz/Document/?doc_id=33476270" TargetMode="External"/><Relationship Id="rId13" Type="http://schemas.openxmlformats.org/officeDocument/2006/relationships/hyperlink" Target="http://online.zakon.kz/Document/?doc_id=33476270" TargetMode="External"/><Relationship Id="rId18" Type="http://schemas.openxmlformats.org/officeDocument/2006/relationships/hyperlink" Target="http://online.zakon.kz/Document/?doc_id=37474993" TargetMode="External"/><Relationship Id="rId39" Type="http://schemas.openxmlformats.org/officeDocument/2006/relationships/hyperlink" Target="http://online.zakon.kz/Document/?doc_id=37474993" TargetMode="External"/><Relationship Id="rId109" Type="http://schemas.openxmlformats.org/officeDocument/2006/relationships/hyperlink" Target="http://online.zakon.kz/Document/?doc_id=31671677" TargetMode="External"/><Relationship Id="rId34" Type="http://schemas.openxmlformats.org/officeDocument/2006/relationships/hyperlink" Target="http://online.zakon.kz/Document/?doc_id=37474993" TargetMode="External"/><Relationship Id="rId50" Type="http://schemas.openxmlformats.org/officeDocument/2006/relationships/hyperlink" Target="http://online.zakon.kz/Document/?doc_id=33710337" TargetMode="External"/><Relationship Id="rId55" Type="http://schemas.openxmlformats.org/officeDocument/2006/relationships/hyperlink" Target="http://online.zakon.kz/Document/?doc_id=33476270" TargetMode="External"/><Relationship Id="rId76" Type="http://schemas.openxmlformats.org/officeDocument/2006/relationships/hyperlink" Target="http://online.zakon.kz/Document/?doc_id=37474993" TargetMode="External"/><Relationship Id="rId97" Type="http://schemas.openxmlformats.org/officeDocument/2006/relationships/hyperlink" Target="http://online.zakon.kz/Document/?doc_id=37474993" TargetMode="External"/><Relationship Id="rId104" Type="http://schemas.openxmlformats.org/officeDocument/2006/relationships/hyperlink" Target="http://online.zakon.kz/Document/?doc_id=33476270" TargetMode="External"/><Relationship Id="rId120" Type="http://schemas.openxmlformats.org/officeDocument/2006/relationships/header" Target="header1.xml"/><Relationship Id="rId125" Type="http://schemas.openxmlformats.org/officeDocument/2006/relationships/footer" Target="footer3.xml"/><Relationship Id="rId7" Type="http://schemas.openxmlformats.org/officeDocument/2006/relationships/hyperlink" Target="http://online.zakon.kz/Document/?doc_id=31671678" TargetMode="External"/><Relationship Id="rId71" Type="http://schemas.openxmlformats.org/officeDocument/2006/relationships/hyperlink" Target="http://online.zakon.kz/Document/?doc_id=33476270" TargetMode="External"/><Relationship Id="rId92" Type="http://schemas.openxmlformats.org/officeDocument/2006/relationships/hyperlink" Target="http://online.zakon.kz/Document/?doc_id=3347627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546991" TargetMode="External"/><Relationship Id="rId24" Type="http://schemas.openxmlformats.org/officeDocument/2006/relationships/hyperlink" Target="http://online.zakon.kz/Document/?doc_id=37941716" TargetMode="External"/><Relationship Id="rId40" Type="http://schemas.openxmlformats.org/officeDocument/2006/relationships/hyperlink" Target="http://online.zakon.kz/Document/?doc_id=33476270" TargetMode="External"/><Relationship Id="rId45" Type="http://schemas.openxmlformats.org/officeDocument/2006/relationships/hyperlink" Target="http://online.zakon.kz/Document/?doc_id=33476270" TargetMode="External"/><Relationship Id="rId66" Type="http://schemas.openxmlformats.org/officeDocument/2006/relationships/hyperlink" Target="http://online.zakon.kz/Document/?doc_id=37474993" TargetMode="External"/><Relationship Id="rId87" Type="http://schemas.openxmlformats.org/officeDocument/2006/relationships/hyperlink" Target="http://online.zakon.kz/Document/?doc_id=33476270" TargetMode="External"/><Relationship Id="rId110" Type="http://schemas.openxmlformats.org/officeDocument/2006/relationships/hyperlink" Target="http://online.zakon.kz/Document/?doc_id=33476270" TargetMode="External"/><Relationship Id="rId115" Type="http://schemas.openxmlformats.org/officeDocument/2006/relationships/hyperlink" Target="http://online.zakon.kz/Document/?doc_id=34365090" TargetMode="External"/><Relationship Id="rId61" Type="http://schemas.openxmlformats.org/officeDocument/2006/relationships/hyperlink" Target="http://online.zakon.kz/Document/?doc_id=33476270" TargetMode="External"/><Relationship Id="rId82" Type="http://schemas.openxmlformats.org/officeDocument/2006/relationships/hyperlink" Target="http://online.zakon.kz/Document/?doc_id=33476270" TargetMode="External"/><Relationship Id="rId19" Type="http://schemas.openxmlformats.org/officeDocument/2006/relationships/hyperlink" Target="http://online.zakon.kz/Document/?doc_id=36505827" TargetMode="External"/><Relationship Id="rId14" Type="http://schemas.openxmlformats.org/officeDocument/2006/relationships/hyperlink" Target="http://online.zakon.kz/Document/?doc_id=37474993" TargetMode="External"/><Relationship Id="rId30" Type="http://schemas.openxmlformats.org/officeDocument/2006/relationships/hyperlink" Target="http://online.zakon.kz/Document/?doc_id=31951900" TargetMode="External"/><Relationship Id="rId35" Type="http://schemas.openxmlformats.org/officeDocument/2006/relationships/hyperlink" Target="http://online.zakon.kz/Document/?doc_id=31343736" TargetMode="External"/><Relationship Id="rId56" Type="http://schemas.openxmlformats.org/officeDocument/2006/relationships/hyperlink" Target="http://online.zakon.kz/Document/?doc_id=33476270" TargetMode="External"/><Relationship Id="rId77" Type="http://schemas.openxmlformats.org/officeDocument/2006/relationships/hyperlink" Target="http://online.zakon.kz/Document/?doc_id=34830945" TargetMode="External"/><Relationship Id="rId100" Type="http://schemas.openxmlformats.org/officeDocument/2006/relationships/hyperlink" Target="http://online.zakon.kz/Document/?doc_id=37941716" TargetMode="External"/><Relationship Id="rId105" Type="http://schemas.openxmlformats.org/officeDocument/2006/relationships/hyperlink" Target="http://online.zakon.kz/Document/?doc_id=37474993" TargetMode="External"/><Relationship Id="rId126" Type="http://schemas.openxmlformats.org/officeDocument/2006/relationships/fontTable" Target="fontTable.xml"/><Relationship Id="rId8" Type="http://schemas.openxmlformats.org/officeDocument/2006/relationships/hyperlink" Target="http://online.zakon.kz/Document/?doc_id=33476270" TargetMode="External"/><Relationship Id="rId51" Type="http://schemas.openxmlformats.org/officeDocument/2006/relationships/hyperlink" Target="http://online.zakon.kz/Document/?doc_id=33476270" TargetMode="External"/><Relationship Id="rId72" Type="http://schemas.openxmlformats.org/officeDocument/2006/relationships/hyperlink" Target="http://online.zakon.kz/Document/?doc_id=37474993" TargetMode="External"/><Relationship Id="rId93" Type="http://schemas.openxmlformats.org/officeDocument/2006/relationships/hyperlink" Target="http://online.zakon.kz/Document/?doc_id=37474993" TargetMode="External"/><Relationship Id="rId98" Type="http://schemas.openxmlformats.org/officeDocument/2006/relationships/hyperlink" Target="http://online.zakon.kz/Document/?doc_id=34830945" TargetMode="External"/><Relationship Id="rId121" Type="http://schemas.openxmlformats.org/officeDocument/2006/relationships/header" Target="head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7645692" TargetMode="External"/><Relationship Id="rId46" Type="http://schemas.openxmlformats.org/officeDocument/2006/relationships/hyperlink" Target="http://online.zakon.kz/Document/?doc_id=37474993" TargetMode="External"/><Relationship Id="rId67" Type="http://schemas.openxmlformats.org/officeDocument/2006/relationships/hyperlink" Target="http://online.zakon.kz/Document/?doc_id=33476270" TargetMode="External"/><Relationship Id="rId116" Type="http://schemas.openxmlformats.org/officeDocument/2006/relationships/hyperlink" Target="http://online.zakon.kz/Document/?doc_id=33794261" TargetMode="External"/><Relationship Id="rId20" Type="http://schemas.openxmlformats.org/officeDocument/2006/relationships/hyperlink" Target="http://online.zakon.kz/Document/?doc_id=33476270" TargetMode="External"/><Relationship Id="rId41" Type="http://schemas.openxmlformats.org/officeDocument/2006/relationships/hyperlink" Target="http://online.zakon.kz/Document/?doc_id=37474993" TargetMode="External"/><Relationship Id="rId62" Type="http://schemas.openxmlformats.org/officeDocument/2006/relationships/hyperlink" Target="http://online.zakon.kz/Document/?doc_id=37474993" TargetMode="External"/><Relationship Id="rId83" Type="http://schemas.openxmlformats.org/officeDocument/2006/relationships/hyperlink" Target="http://online.zakon.kz/Document/?doc_id=33476270" TargetMode="External"/><Relationship Id="rId88" Type="http://schemas.openxmlformats.org/officeDocument/2006/relationships/hyperlink" Target="http://online.zakon.kz/Document/?doc_id=33476270" TargetMode="External"/><Relationship Id="rId111" Type="http://schemas.openxmlformats.org/officeDocument/2006/relationships/hyperlink" Target="http://online.zakon.kz/Document/?doc_id=37474993" TargetMode="External"/><Relationship Id="rId15" Type="http://schemas.openxmlformats.org/officeDocument/2006/relationships/hyperlink" Target="http://online.zakon.kz/Document/?doc_id=33476270" TargetMode="External"/><Relationship Id="rId36" Type="http://schemas.openxmlformats.org/officeDocument/2006/relationships/hyperlink" Target="http://online.zakon.kz/Document/?doc_id=33476270" TargetMode="External"/><Relationship Id="rId57" Type="http://schemas.openxmlformats.org/officeDocument/2006/relationships/hyperlink" Target="http://online.zakon.kz/Document/?doc_id=37474993" TargetMode="External"/><Relationship Id="rId106" Type="http://schemas.openxmlformats.org/officeDocument/2006/relationships/hyperlink" Target="http://online.zakon.kz/Document/?doc_id=32546991" TargetMode="External"/><Relationship Id="rId127" Type="http://schemas.openxmlformats.org/officeDocument/2006/relationships/theme" Target="theme/theme1.xml"/><Relationship Id="rId10" Type="http://schemas.openxmlformats.org/officeDocument/2006/relationships/hyperlink" Target="http://online.zakon.kz/Document/?doc_id=33476270" TargetMode="External"/><Relationship Id="rId31" Type="http://schemas.openxmlformats.org/officeDocument/2006/relationships/hyperlink" Target="http://online.zakon.kz/Document/?doc_id=32546991" TargetMode="External"/><Relationship Id="rId52" Type="http://schemas.openxmlformats.org/officeDocument/2006/relationships/hyperlink" Target="http://online.zakon.kz/Document/?doc_id=37474993" TargetMode="External"/><Relationship Id="rId73" Type="http://schemas.openxmlformats.org/officeDocument/2006/relationships/hyperlink" Target="http://online.zakon.kz/Document/?doc_id=33476270" TargetMode="External"/><Relationship Id="rId78" Type="http://schemas.openxmlformats.org/officeDocument/2006/relationships/hyperlink" Target="http://online.zakon.kz/Document/?doc_id=34365090" TargetMode="External"/><Relationship Id="rId94" Type="http://schemas.openxmlformats.org/officeDocument/2006/relationships/hyperlink" Target="http://online.zakon.kz/Document/?doc_id=33476270" TargetMode="External"/><Relationship Id="rId99" Type="http://schemas.openxmlformats.org/officeDocument/2006/relationships/hyperlink" Target="http://online.zakon.kz/Document/?doc_id=34365090" TargetMode="External"/><Relationship Id="rId101" Type="http://schemas.openxmlformats.org/officeDocument/2006/relationships/hyperlink" Target="http://online.zakon.kz/Document/?doc_id=37645692" TargetMode="External"/><Relationship Id="rId122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7499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29459</Words>
  <Characters>217936</Characters>
  <Application>Microsoft Office Word</Application>
  <DocSecurity>0</DocSecurity>
  <Lines>1816</Lines>
  <Paragraphs>493</Paragraphs>
  <ScaleCrop>false</ScaleCrop>
  <Company/>
  <LinksUpToDate>false</LinksUpToDate>
  <CharactersWithSpaces>246902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11.12.2014 № 1300 (©Paragraph 2023)</dc:title>
  <dc:subject/>
  <dc:creator>Сергей М</dc:creator>
  <cp:keywords/>
  <dc:description/>
  <cp:lastModifiedBy>Сергей М</cp:lastModifiedBy>
  <cp:revision>2</cp:revision>
  <dcterms:created xsi:type="dcterms:W3CDTF">2023-11-28T01:03:00Z</dcterms:created>
  <dcterms:modified xsi:type="dcterms:W3CDTF">2023-11-28T01:03:00Z</dcterms:modified>
</cp:coreProperties>
</file>