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34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июня 2020 года № 387 «О внесении изменений в 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</w:t>
      </w:r>
      <w:r>
        <w:rPr>
          <w:rStyle w:val="s0"/>
          <w:b/>
          <w:bCs/>
        </w:rPr>
        <w:t>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</w:t>
      </w:r>
      <w:r>
        <w:rPr>
          <w:rStyle w:val="s0"/>
          <w:b/>
          <w:bCs/>
        </w:rPr>
        <w:t>бсидирования авиамаршрутов» (утратило силу)</w:t>
      </w:r>
    </w:p>
    <w:p w:rsidR="00000000" w:rsidRDefault="008A2342">
      <w:pPr>
        <w:pStyle w:val="pj"/>
      </w:pPr>
      <w:r>
        <w:rPr>
          <w:rStyle w:val="s0"/>
        </w:rPr>
        <w:t> </w:t>
      </w:r>
    </w:p>
    <w:p w:rsidR="00000000" w:rsidRDefault="008A2342">
      <w:pPr>
        <w:pStyle w:val="pj"/>
      </w:pPr>
      <w:r>
        <w:rPr>
          <w:rStyle w:val="s0"/>
        </w:rPr>
        <w:t xml:space="preserve">Опубликовано: </w:t>
      </w:r>
      <w:hyperlink r:id="rId7" w:anchor="!/doc/144584/rus" w:history="1">
        <w:r>
          <w:rPr>
            <w:rStyle w:val="a4"/>
          </w:rPr>
          <w:t>ИС «Эталонный контрольный банк НПА РК в электронном виде» 10 июля 2020 г.</w:t>
        </w:r>
      </w:hyperlink>
      <w:r>
        <w:rPr>
          <w:rStyle w:val="s0"/>
        </w:rPr>
        <w:t>; САПП Республики Казахстан, 2020 г., № 24-25, ст. 205</w:t>
      </w:r>
    </w:p>
    <w:p w:rsidR="00000000" w:rsidRDefault="008A2342">
      <w:pPr>
        <w:pStyle w:val="pj"/>
      </w:pPr>
      <w:r>
        <w:rPr>
          <w:rStyle w:val="s0"/>
        </w:rPr>
        <w:t> </w:t>
      </w:r>
    </w:p>
    <w:p w:rsidR="00000000" w:rsidRDefault="008A234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декабря 2023 года № 1128</w:t>
      </w:r>
    </w:p>
    <w:p w:rsidR="00000000" w:rsidRDefault="008A234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342" w:rsidRDefault="008A2342" w:rsidP="008A2342">
      <w:r>
        <w:separator/>
      </w:r>
    </w:p>
  </w:endnote>
  <w:endnote w:type="continuationSeparator" w:id="0">
    <w:p w:rsidR="008A2342" w:rsidRDefault="008A2342" w:rsidP="008A2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342" w:rsidRDefault="008A2342" w:rsidP="008A2342">
      <w:r>
        <w:separator/>
      </w:r>
    </w:p>
  </w:footnote>
  <w:footnote w:type="continuationSeparator" w:id="0">
    <w:p w:rsidR="008A2342" w:rsidRDefault="008A2342" w:rsidP="008A2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 w:rsidP="008A2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342" w:rsidRPr="008A2342" w:rsidRDefault="008A2342" w:rsidP="008A2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июня 2020 года № 387 «О внесении изменений в 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42" w:rsidRDefault="008A23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342"/>
    <w:rsid w:val="008A2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3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3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3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3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10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816</Characters>
  <Application>Microsoft Office Word</Application>
  <DocSecurity>0</DocSecurity>
  <Lines>6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июня 2020 года № 387 «О внесении изменений в 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2024-05-03T01:40:00Z</dcterms:created>
  <dcterms:modified xsi:type="dcterms:W3CDTF">2024-05-03T01:40:00Z</dcterms:modified>
</cp:coreProperties>
</file>