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657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5 декабря 2018 года № 98 «О техническом регламенте Евразийского экономического союза «О безопасности алкогольной продукции» (г. Санкт-Петербург) (с изменениями по состоянию на 30.04.2025 г.)</w:t>
      </w:r>
    </w:p>
    <w:p w:rsidR="00000000" w:rsidRDefault="00756576">
      <w:pPr>
        <w:pStyle w:val="pj"/>
      </w:pPr>
      <w:r>
        <w:rPr>
          <w:rStyle w:val="s0"/>
          <w:b/>
          <w:bCs/>
        </w:rPr>
        <w:t> </w:t>
      </w:r>
    </w:p>
    <w:p w:rsidR="00000000" w:rsidRDefault="00756576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t xml:space="preserve"> </w:t>
      </w:r>
      <w:r>
        <w:rPr>
          <w:rStyle w:val="s0"/>
        </w:rPr>
        <w:t>Евразийской экономической комиссии 10 декабря 2018 г.</w:t>
      </w:r>
    </w:p>
    <w:p w:rsidR="00000000" w:rsidRDefault="00756576">
      <w:pPr>
        <w:pStyle w:val="pj"/>
      </w:pPr>
      <w:r>
        <w:rPr>
          <w:rStyle w:val="s0"/>
        </w:rPr>
        <w:t> </w:t>
      </w:r>
    </w:p>
    <w:p w:rsidR="00000000" w:rsidRDefault="00756576">
      <w:pPr>
        <w:pStyle w:val="pj"/>
      </w:pPr>
      <w:r>
        <w:rPr>
          <w:rStyle w:val="s0"/>
        </w:rPr>
        <w:t>Внесены изменения:</w:t>
      </w:r>
    </w:p>
    <w:p w:rsidR="00000000" w:rsidRDefault="00756576">
      <w:pPr>
        <w:pStyle w:val="pj"/>
      </w:pPr>
      <w:r>
        <w:rPr>
          <w:rStyle w:val="s0"/>
        </w:rPr>
        <w:t> </w:t>
      </w:r>
    </w:p>
    <w:p w:rsidR="00000000" w:rsidRDefault="00756576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30.10.20 г. № 102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6576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02.12.21 г. № 139 (вступило в силу по истечении 30 календарных дней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6576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12.12.23 г. № 146 (</w:t>
      </w:r>
      <w:hyperlink r:id="rId13" w:anchor="sub_id=4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31 декабря 2023 г.);</w:t>
      </w:r>
    </w:p>
    <w:p w:rsidR="00000000" w:rsidRDefault="00756576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12.04.24 г. № 52 (</w:t>
      </w:r>
      <w:hyperlink r:id="rId15" w:anchor="sub_id=4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29 июня 2024 г.);</w:t>
      </w:r>
    </w:p>
    <w:p w:rsidR="00000000" w:rsidRDefault="00756576">
      <w:pPr>
        <w:pStyle w:val="pj"/>
      </w:pPr>
      <w:hyperlink r:id="rId1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21.02.25 г. № 21 (</w:t>
      </w:r>
      <w:hyperlink r:id="rId17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30 апреля 2025 г.).</w:t>
      </w:r>
    </w:p>
    <w:p w:rsidR="00000000" w:rsidRDefault="00756576">
      <w:pPr>
        <w:pStyle w:val="pj"/>
      </w:pPr>
      <w:r>
        <w:rPr>
          <w:rStyle w:val="s0"/>
        </w:rPr>
        <w:t> </w:t>
      </w:r>
    </w:p>
    <w:p w:rsidR="00000000" w:rsidRDefault="00756576">
      <w:pPr>
        <w:pStyle w:val="pj"/>
      </w:pPr>
      <w:r>
        <w:rPr>
          <w:rStyle w:val="s0"/>
        </w:rPr>
        <w:t>Пр</w:t>
      </w:r>
      <w:r>
        <w:rPr>
          <w:rStyle w:val="s0"/>
        </w:rPr>
        <w:t>едыдущие редакции:</w:t>
      </w:r>
    </w:p>
    <w:p w:rsidR="00000000" w:rsidRDefault="00756576">
      <w:pPr>
        <w:pStyle w:val="pj"/>
      </w:pPr>
      <w:r>
        <w:rPr>
          <w:rStyle w:val="s0"/>
        </w:rPr>
        <w:t> </w:t>
      </w:r>
    </w:p>
    <w:p w:rsidR="00000000" w:rsidRDefault="00756576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30.10.20 г.</w:t>
      </w:r>
    </w:p>
    <w:p w:rsidR="00000000" w:rsidRDefault="00756576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02.12.21 г.</w:t>
      </w:r>
    </w:p>
    <w:p w:rsidR="00000000" w:rsidRDefault="00756576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12.12.23 г.</w:t>
      </w:r>
    </w:p>
    <w:p w:rsidR="00000000" w:rsidRDefault="00756576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12.04.24 г.</w:t>
      </w:r>
    </w:p>
    <w:p w:rsidR="00000000" w:rsidRDefault="00756576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21.02.25 г.</w:t>
      </w:r>
    </w:p>
    <w:p w:rsidR="00000000" w:rsidRDefault="00756576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576" w:rsidRDefault="00756576" w:rsidP="00756576">
      <w:r>
        <w:separator/>
      </w:r>
    </w:p>
  </w:endnote>
  <w:endnote w:type="continuationSeparator" w:id="0">
    <w:p w:rsidR="00756576" w:rsidRDefault="00756576" w:rsidP="00756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576" w:rsidRDefault="007565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576" w:rsidRDefault="007565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576" w:rsidRDefault="007565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576" w:rsidRDefault="00756576" w:rsidP="00756576">
      <w:r>
        <w:separator/>
      </w:r>
    </w:p>
  </w:footnote>
  <w:footnote w:type="continuationSeparator" w:id="0">
    <w:p w:rsidR="00756576" w:rsidRDefault="00756576" w:rsidP="007565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576" w:rsidRDefault="007565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576" w:rsidRDefault="00756576" w:rsidP="00756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6576" w:rsidRPr="00756576" w:rsidRDefault="00756576" w:rsidP="00756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5 декабря 2018 года № 98 «О техническом регламенте Евразийского экономического союза «О безопасности алкогольной продукции» (г. Санкт-Петербург) (с изменениями по состоянию на 30.04.2025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576" w:rsidRDefault="007565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6576"/>
    <w:rsid w:val="00756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65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65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65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65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65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65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65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65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14649" TargetMode="External"/><Relationship Id="rId13" Type="http://schemas.openxmlformats.org/officeDocument/2006/relationships/hyperlink" Target="http://online.zakon.kz/Document/?doc_id=38855265" TargetMode="External"/><Relationship Id="rId18" Type="http://schemas.openxmlformats.org/officeDocument/2006/relationships/hyperlink" Target="http://online.zakon.kz/Document/?doc_id=3749983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672307" TargetMode="Externa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8855265" TargetMode="External"/><Relationship Id="rId17" Type="http://schemas.openxmlformats.org/officeDocument/2006/relationships/hyperlink" Target="http://online.zakon.kz/Document/?doc_id=3881709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17097" TargetMode="External"/><Relationship Id="rId20" Type="http://schemas.openxmlformats.org/officeDocument/2006/relationships/hyperlink" Target="http://online.zakon.kz/Document/?doc_id=3389498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5524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2555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5774955" TargetMode="External"/><Relationship Id="rId19" Type="http://schemas.openxmlformats.org/officeDocument/2006/relationships/hyperlink" Target="http://online.zakon.kz/Document/?doc_id=372259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56138" TargetMode="External"/><Relationship Id="rId14" Type="http://schemas.openxmlformats.org/officeDocument/2006/relationships/hyperlink" Target="http://online.zakon.kz/Document/?doc_id=32425554" TargetMode="External"/><Relationship Id="rId22" Type="http://schemas.openxmlformats.org/officeDocument/2006/relationships/hyperlink" Target="http://online.zakon.kz/Document/?doc_id=31847045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2250</Characters>
  <Application>Microsoft Office Word</Application>
  <DocSecurity>0</DocSecurity>
  <Lines>18</Lines>
  <Paragraphs>4</Paragraphs>
  <ScaleCrop>false</ScaleCrop>
  <Company/>
  <LinksUpToDate>false</LinksUpToDate>
  <CharactersWithSpaces>2431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2025-05-29T12:13:00Z</dcterms:created>
  <dcterms:modified xsi:type="dcterms:W3CDTF">2025-05-29T12:13:00Z</dcterms:modified>
</cp:coreProperties>
</file>