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67AB">
      <w:pPr>
        <w:pStyle w:val="pj"/>
      </w:pPr>
      <w:bookmarkStart w:id="0" w:name="_GoBack"/>
      <w:bookmarkEnd w:id="0"/>
      <w:r>
        <w:rPr>
          <w:rStyle w:val="s0"/>
          <w:b/>
          <w:bCs/>
        </w:rPr>
        <w:t>«Электр энергиясын бірыңғай сатып алушының жаңартылатын энергия көздерін, қалдықтарды энергетикалық кңдеге жаратуды пайдаланатын энергия өндіруші ұйымдармен, өнеркңсіптік кешендермен, тікелей тұтынушылармен жңне басым тұтынушылармен жасалатын шарттарының ү</w:t>
      </w:r>
      <w:r>
        <w:rPr>
          <w:rStyle w:val="s0"/>
          <w:b/>
          <w:bCs/>
        </w:rPr>
        <w:t>лгілік нысандарын бекіту туралы» Қазақстан Республикасы Энергетика министрінің 2017 жылғы 28 желтоқсандағы № 480 бұйрығы (2025.04.01. берілген өзгерістер мен толықтырулармен)</w:t>
      </w:r>
    </w:p>
    <w:p w:rsidR="00000000" w:rsidRDefault="00A467AB">
      <w:pPr>
        <w:pStyle w:val="pj"/>
      </w:pPr>
      <w:r>
        <w:rPr>
          <w:rStyle w:val="s0"/>
          <w:b/>
          <w:bCs/>
        </w:rPr>
        <w:t> </w:t>
      </w:r>
    </w:p>
    <w:p w:rsidR="00000000" w:rsidRDefault="00A467AB">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2017 жылғы 17 желтоқсанда № 16241 тіркелді</w:t>
      </w:r>
    </w:p>
    <w:p w:rsidR="00000000" w:rsidRDefault="00A467AB">
      <w:pPr>
        <w:pStyle w:val="pj"/>
      </w:pPr>
      <w:r>
        <w:rPr>
          <w:rStyle w:val="s0"/>
        </w:rPr>
        <w:t> </w:t>
      </w:r>
    </w:p>
    <w:p w:rsidR="00000000" w:rsidRDefault="00A467AB">
      <w:pPr>
        <w:pStyle w:val="pj"/>
      </w:pPr>
      <w:r>
        <w:rPr>
          <w:rStyle w:val="s0"/>
        </w:rPr>
        <w:t xml:space="preserve">Жариялануы: </w:t>
      </w:r>
      <w:hyperlink r:id="rId7" w:anchor="!/doc/118062/kaz" w:history="1">
        <w:r>
          <w:rPr>
            <w:rStyle w:val="a4"/>
          </w:rPr>
          <w:t>«ҚР НҚА электрондық түрдегі эталондық бақылау б</w:t>
        </w:r>
        <w:r>
          <w:rPr>
            <w:rStyle w:val="a4"/>
          </w:rPr>
          <w:t>анкі» АЖ 2018 ж. 23 қаңтарда</w:t>
        </w:r>
      </w:hyperlink>
      <w:r>
        <w:rPr>
          <w:rStyle w:val="s0"/>
        </w:rPr>
        <w:t>; «Егемен Қазақстан» 2018 жылғы 8 ақпан № 27 (29258)</w:t>
      </w:r>
    </w:p>
    <w:p w:rsidR="00000000" w:rsidRDefault="00A467AB">
      <w:pPr>
        <w:pStyle w:val="pj"/>
      </w:pPr>
      <w:r>
        <w:t> </w:t>
      </w:r>
    </w:p>
    <w:p w:rsidR="00000000" w:rsidRDefault="00A467AB">
      <w:pPr>
        <w:pStyle w:val="pj"/>
      </w:pPr>
      <w:r>
        <w:rPr>
          <w:rStyle w:val="s0"/>
        </w:rPr>
        <w:t>Енгізілген өзгерістер:</w:t>
      </w:r>
    </w:p>
    <w:p w:rsidR="00000000" w:rsidRDefault="00A467AB">
      <w:pPr>
        <w:pStyle w:val="pj"/>
      </w:pPr>
      <w:r>
        <w:rPr>
          <w:rStyle w:val="s0"/>
        </w:rPr>
        <w:t> </w:t>
      </w:r>
    </w:p>
    <w:p w:rsidR="00000000" w:rsidRDefault="00A467AB">
      <w:pPr>
        <w:pStyle w:val="pj"/>
      </w:pPr>
      <w:r>
        <w:rPr>
          <w:rStyle w:val="s0"/>
        </w:rPr>
        <w:t>ҚР</w:t>
      </w:r>
      <w:r>
        <w:rPr>
          <w:rStyle w:val="s0"/>
        </w:rPr>
        <w:t xml:space="preserve"> Энергетика министрінің 2018.11.09. № 360 </w:t>
      </w:r>
      <w:hyperlink r:id="rId8" w:anchor="sub_id=300"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жиырма бір күн өткен соң қолданысқа енгізілді)</w:t>
      </w:r>
    </w:p>
    <w:p w:rsidR="00000000" w:rsidRDefault="00A467AB">
      <w:pPr>
        <w:pStyle w:val="pj"/>
      </w:pPr>
      <w:r>
        <w:rPr>
          <w:rStyle w:val="s0"/>
        </w:rPr>
        <w:t>ҚР</w:t>
      </w:r>
      <w:r>
        <w:rPr>
          <w:rStyle w:val="s0"/>
        </w:rPr>
        <w:t xml:space="preserve"> Энергетика министрінің 2019.29.08. № 295 </w:t>
      </w:r>
      <w:hyperlink r:id="rId10" w:history="1">
        <w:r>
          <w:rPr>
            <w:rStyle w:val="a4"/>
          </w:rPr>
          <w:t>бұ</w:t>
        </w:r>
        <w:r>
          <w:rPr>
            <w:rStyle w:val="a4"/>
          </w:rPr>
          <w:t>йрығымен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A467AB">
      <w:pPr>
        <w:pStyle w:val="pj"/>
      </w:pPr>
      <w:r>
        <w:rPr>
          <w:rStyle w:val="s0"/>
        </w:rPr>
        <w:t>ҚР</w:t>
      </w:r>
      <w:r>
        <w:rPr>
          <w:rStyle w:val="s0"/>
        </w:rPr>
        <w:t xml:space="preserve"> Энергетика министрінің 2020.27.08. № 287 </w:t>
      </w:r>
      <w:hyperlink r:id="rId12" w:anchor="sub_id=600" w:history="1">
        <w:r>
          <w:rPr>
            <w:rStyle w:val="a4"/>
          </w:rPr>
          <w:t>бұйрығымен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A467AB">
      <w:pPr>
        <w:pStyle w:val="pj"/>
      </w:pPr>
      <w:r>
        <w:rPr>
          <w:rStyle w:val="s0"/>
        </w:rPr>
        <w:t>ҚР</w:t>
      </w:r>
      <w:r>
        <w:rPr>
          <w:rStyle w:val="s0"/>
        </w:rPr>
        <w:t xml:space="preserve"> Энергетика министрінің 2021.07.04. № 123 </w:t>
      </w:r>
      <w:hyperlink r:id="rId14" w:history="1">
        <w:r>
          <w:rPr>
            <w:rStyle w:val="a4"/>
          </w:rPr>
          <w:t>бұйрығымен</w:t>
        </w:r>
      </w:hyperlink>
      <w:r>
        <w:rPr>
          <w:rStyle w:val="s0"/>
        </w:rPr>
        <w:t xml:space="preserve"> (ресми </w:t>
      </w:r>
      <w:hyperlink r:id="rId15" w:history="1">
        <w:r>
          <w:rPr>
            <w:rStyle w:val="a4"/>
          </w:rPr>
          <w:t>жарияланғаннан</w:t>
        </w:r>
      </w:hyperlink>
      <w:r>
        <w:rPr>
          <w:rStyle w:val="s0"/>
        </w:rPr>
        <w:t xml:space="preserve"> кейін күнтізбелік он күн өткен соң қолданысқа енгізілді)</w:t>
      </w:r>
    </w:p>
    <w:p w:rsidR="00000000" w:rsidRDefault="00A467AB">
      <w:pPr>
        <w:pStyle w:val="pj"/>
      </w:pPr>
      <w:r>
        <w:rPr>
          <w:rStyle w:val="s0"/>
        </w:rPr>
        <w:t>ҚР</w:t>
      </w:r>
      <w:r>
        <w:rPr>
          <w:rStyle w:val="s0"/>
        </w:rPr>
        <w:t xml:space="preserve"> Энергетика министрінің 2021.12.08. № 261 </w:t>
      </w:r>
      <w:hyperlink r:id="rId16" w:anchor="sub_id=400" w:history="1">
        <w:r>
          <w:rPr>
            <w:rStyle w:val="a4"/>
          </w:rPr>
          <w:t>бұйрығымен</w:t>
        </w:r>
      </w:hyperlink>
      <w:r>
        <w:rPr>
          <w:rStyle w:val="s0"/>
        </w:rPr>
        <w:t xml:space="preserve"> (ресми </w:t>
      </w:r>
      <w:hyperlink r:id="rId17"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A467AB">
      <w:pPr>
        <w:pStyle w:val="pj"/>
      </w:pPr>
      <w:r>
        <w:rPr>
          <w:rStyle w:val="s0"/>
        </w:rPr>
        <w:t>ҚР</w:t>
      </w:r>
      <w:r>
        <w:rPr>
          <w:rStyle w:val="s0"/>
        </w:rPr>
        <w:t xml:space="preserve"> Энергетика министрінің 2023.2</w:t>
      </w:r>
      <w:r>
        <w:rPr>
          <w:rStyle w:val="s0"/>
        </w:rPr>
        <w:t xml:space="preserve">3.05. № 186 </w:t>
      </w:r>
      <w:hyperlink r:id="rId18" w:history="1">
        <w:r>
          <w:rPr>
            <w:rStyle w:val="a4"/>
          </w:rPr>
          <w:t>бұйрығымен</w:t>
        </w:r>
      </w:hyperlink>
      <w:r>
        <w:rPr>
          <w:rStyle w:val="s0"/>
        </w:rPr>
        <w:t xml:space="preserve"> (2023 ж. 10 маусымнан бастап </w:t>
      </w:r>
      <w:hyperlink r:id="rId19" w:anchor="sub_id=40" w:history="1">
        <w:r>
          <w:rPr>
            <w:rStyle w:val="a4"/>
          </w:rPr>
          <w:t>қолданысқа</w:t>
        </w:r>
        <w:r>
          <w:rPr>
            <w:rStyle w:val="a4"/>
          </w:rPr>
          <w:t xml:space="preserve"> енгізілді</w:t>
        </w:r>
      </w:hyperlink>
      <w:r>
        <w:rPr>
          <w:rStyle w:val="s0"/>
        </w:rPr>
        <w:t>)</w:t>
      </w:r>
    </w:p>
    <w:p w:rsidR="00000000" w:rsidRDefault="00A467AB">
      <w:pPr>
        <w:pStyle w:val="pj"/>
      </w:pPr>
      <w:r>
        <w:rPr>
          <w:rStyle w:val="s0"/>
        </w:rPr>
        <w:t>ҚР</w:t>
      </w:r>
      <w:r>
        <w:rPr>
          <w:rStyle w:val="s0"/>
        </w:rPr>
        <w:t xml:space="preserve"> Энергетика министрінің м.а. 2023.22.09. № 349 </w:t>
      </w:r>
      <w:hyperlink r:id="rId20" w:history="1">
        <w:r>
          <w:rPr>
            <w:rStyle w:val="a4"/>
          </w:rPr>
          <w:t>бұйрығымен</w:t>
        </w:r>
      </w:hyperlink>
      <w:r>
        <w:rPr>
          <w:rStyle w:val="s0"/>
        </w:rPr>
        <w:t xml:space="preserve"> (2023 ж. 13 қазаннан бастап </w:t>
      </w:r>
      <w:hyperlink r:id="rId21" w:anchor="sub_id=40" w:history="1">
        <w:r>
          <w:rPr>
            <w:rStyle w:val="a4"/>
          </w:rPr>
          <w:t>қолданысқа</w:t>
        </w:r>
        <w:r>
          <w:rPr>
            <w:rStyle w:val="a4"/>
          </w:rPr>
          <w:t xml:space="preserve"> енгізілді</w:t>
        </w:r>
      </w:hyperlink>
      <w:r>
        <w:rPr>
          <w:rStyle w:val="s0"/>
        </w:rPr>
        <w:t>)</w:t>
      </w:r>
    </w:p>
    <w:p w:rsidR="00000000" w:rsidRDefault="00A467AB">
      <w:pPr>
        <w:pStyle w:val="pj"/>
      </w:pPr>
      <w:r>
        <w:rPr>
          <w:rStyle w:val="s0"/>
        </w:rPr>
        <w:t>Қ</w:t>
      </w:r>
      <w:r>
        <w:rPr>
          <w:rStyle w:val="s0"/>
        </w:rPr>
        <w:t xml:space="preserve">Р Энергетика министрінің 2024.23.09. № 335 </w:t>
      </w:r>
      <w:hyperlink r:id="rId22" w:anchor="sub_id=200" w:history="1">
        <w:r>
          <w:rPr>
            <w:rStyle w:val="a4"/>
          </w:rPr>
          <w:t>бұйрығымен</w:t>
        </w:r>
      </w:hyperlink>
      <w:r>
        <w:rPr>
          <w:rStyle w:val="s0"/>
        </w:rPr>
        <w:t xml:space="preserve"> (2024 ж. 9 қазаннан бастап </w:t>
      </w:r>
      <w:hyperlink r:id="rId23" w:anchor="sub_id=500" w:history="1">
        <w:r>
          <w:rPr>
            <w:rStyle w:val="a4"/>
          </w:rPr>
          <w:t>қолданысқа</w:t>
        </w:r>
        <w:r>
          <w:rPr>
            <w:rStyle w:val="a4"/>
          </w:rPr>
          <w:t xml:space="preserve"> ен</w:t>
        </w:r>
        <w:r>
          <w:rPr>
            <w:rStyle w:val="a4"/>
          </w:rPr>
          <w:t>гізілді</w:t>
        </w:r>
      </w:hyperlink>
      <w:r>
        <w:rPr>
          <w:rStyle w:val="s0"/>
        </w:rPr>
        <w:t>)</w:t>
      </w:r>
    </w:p>
    <w:p w:rsidR="00000000" w:rsidRDefault="00A467AB">
      <w:pPr>
        <w:pStyle w:val="pj"/>
      </w:pPr>
      <w:r>
        <w:rPr>
          <w:rStyle w:val="s0"/>
        </w:rPr>
        <w:t>ҚР</w:t>
      </w:r>
      <w:r>
        <w:rPr>
          <w:rStyle w:val="s0"/>
        </w:rPr>
        <w:t xml:space="preserve"> Энергетика министрінің 2024.29.11. № 433 </w:t>
      </w:r>
      <w:hyperlink r:id="rId24" w:anchor="sub_id=300" w:history="1">
        <w:r>
          <w:rPr>
            <w:rStyle w:val="a4"/>
          </w:rPr>
          <w:t>бұйрығымен</w:t>
        </w:r>
      </w:hyperlink>
      <w:r>
        <w:rPr>
          <w:rStyle w:val="s0"/>
        </w:rPr>
        <w:t xml:space="preserve"> (2025 ж. 4 қаңтардан бастап </w:t>
      </w:r>
      <w:hyperlink r:id="rId25" w:anchor="sub_id=4" w:history="1">
        <w:r>
          <w:rPr>
            <w:rStyle w:val="a4"/>
          </w:rPr>
          <w:t>қолд</w:t>
        </w:r>
        <w:r>
          <w:rPr>
            <w:rStyle w:val="a4"/>
          </w:rPr>
          <w:t>анысқа енгізілді</w:t>
        </w:r>
      </w:hyperlink>
      <w:r>
        <w:rPr>
          <w:rStyle w:val="s0"/>
        </w:rPr>
        <w:t>)</w:t>
      </w:r>
    </w:p>
    <w:p w:rsidR="00000000" w:rsidRDefault="00A467AB">
      <w:pPr>
        <w:pStyle w:val="pj"/>
      </w:pPr>
      <w:r>
        <w:rPr>
          <w:rStyle w:val="s0"/>
        </w:rPr>
        <w:t> </w:t>
      </w:r>
    </w:p>
    <w:p w:rsidR="00000000" w:rsidRDefault="00A467AB">
      <w:pPr>
        <w:pStyle w:val="pj"/>
      </w:pPr>
      <w:r>
        <w:rPr>
          <w:rStyle w:val="s0"/>
        </w:rPr>
        <w:t>Бұрынғы редакциялар:</w:t>
      </w:r>
    </w:p>
    <w:p w:rsidR="00000000" w:rsidRDefault="00A467AB">
      <w:pPr>
        <w:pStyle w:val="pj"/>
      </w:pPr>
      <w:r>
        <w:rPr>
          <w:rStyle w:val="s0"/>
        </w:rPr>
        <w:t> </w:t>
      </w:r>
    </w:p>
    <w:p w:rsidR="00000000" w:rsidRDefault="00A467AB">
      <w:pPr>
        <w:pStyle w:val="pj"/>
      </w:pPr>
      <w:r>
        <w:rPr>
          <w:rStyle w:val="s0"/>
        </w:rPr>
        <w:t xml:space="preserve">2018 ж. 11 қыркүйекке дейін қолданылған </w:t>
      </w:r>
      <w:hyperlink r:id="rId26" w:history="1">
        <w:r>
          <w:rPr>
            <w:rStyle w:val="a4"/>
          </w:rPr>
          <w:t>редакция</w:t>
        </w:r>
      </w:hyperlink>
    </w:p>
    <w:p w:rsidR="00000000" w:rsidRDefault="00A467AB">
      <w:pPr>
        <w:pStyle w:val="pj"/>
      </w:pPr>
      <w:r>
        <w:rPr>
          <w:rStyle w:val="s0"/>
        </w:rPr>
        <w:t xml:space="preserve">2019 ж. 29 тамызға дейін қолданылған </w:t>
      </w:r>
      <w:hyperlink r:id="rId27" w:history="1">
        <w:r>
          <w:rPr>
            <w:rStyle w:val="a4"/>
          </w:rPr>
          <w:t>редакция</w:t>
        </w:r>
      </w:hyperlink>
    </w:p>
    <w:p w:rsidR="00000000" w:rsidRDefault="00A467AB">
      <w:pPr>
        <w:pStyle w:val="pj"/>
      </w:pPr>
      <w:r>
        <w:rPr>
          <w:rStyle w:val="s0"/>
        </w:rPr>
        <w:t xml:space="preserve">2020 ж. 27 тамызға дейін қолданылған </w:t>
      </w:r>
      <w:hyperlink r:id="rId28" w:history="1">
        <w:r>
          <w:rPr>
            <w:rStyle w:val="a4"/>
          </w:rPr>
          <w:t>редакция</w:t>
        </w:r>
      </w:hyperlink>
    </w:p>
    <w:p w:rsidR="00000000" w:rsidRDefault="00A467AB">
      <w:pPr>
        <w:pStyle w:val="pj"/>
      </w:pPr>
      <w:r>
        <w:rPr>
          <w:rStyle w:val="s0"/>
        </w:rPr>
        <w:t xml:space="preserve">2021 ж. 7 сәуірге дейін қолданылған </w:t>
      </w:r>
      <w:hyperlink r:id="rId29" w:history="1">
        <w:r>
          <w:rPr>
            <w:rStyle w:val="a4"/>
          </w:rPr>
          <w:t>редакция</w:t>
        </w:r>
      </w:hyperlink>
    </w:p>
    <w:p w:rsidR="00000000" w:rsidRDefault="00A467AB">
      <w:pPr>
        <w:pStyle w:val="pj"/>
      </w:pPr>
      <w:r>
        <w:rPr>
          <w:rStyle w:val="s0"/>
        </w:rPr>
        <w:t>2021 ж. 12 тамызға дейі</w:t>
      </w:r>
      <w:r>
        <w:rPr>
          <w:rStyle w:val="s0"/>
        </w:rPr>
        <w:t xml:space="preserve">н қолданылған </w:t>
      </w:r>
      <w:hyperlink r:id="rId30" w:history="1">
        <w:r>
          <w:rPr>
            <w:rStyle w:val="a4"/>
          </w:rPr>
          <w:t>редакция</w:t>
        </w:r>
      </w:hyperlink>
    </w:p>
    <w:p w:rsidR="00000000" w:rsidRDefault="00A467AB">
      <w:pPr>
        <w:pStyle w:val="pj"/>
      </w:pPr>
      <w:r>
        <w:rPr>
          <w:rStyle w:val="s0"/>
        </w:rPr>
        <w:t xml:space="preserve">2023 ж. 23 мамырға дейін қолданылған </w:t>
      </w:r>
      <w:hyperlink r:id="rId31" w:history="1">
        <w:r>
          <w:rPr>
            <w:rStyle w:val="a4"/>
          </w:rPr>
          <w:t>редакция</w:t>
        </w:r>
      </w:hyperlink>
    </w:p>
    <w:p w:rsidR="00000000" w:rsidRDefault="00A467AB">
      <w:pPr>
        <w:pStyle w:val="pj"/>
      </w:pPr>
      <w:r>
        <w:rPr>
          <w:rStyle w:val="s0"/>
        </w:rPr>
        <w:t xml:space="preserve">2023 ж. 22 қыркүйекке дейін қолданылған </w:t>
      </w:r>
      <w:hyperlink r:id="rId32" w:history="1">
        <w:r>
          <w:rPr>
            <w:rStyle w:val="a4"/>
          </w:rPr>
          <w:t>редакция</w:t>
        </w:r>
      </w:hyperlink>
    </w:p>
    <w:p w:rsidR="00000000" w:rsidRDefault="00A467AB">
      <w:pPr>
        <w:pStyle w:val="pj"/>
      </w:pPr>
      <w:r>
        <w:rPr>
          <w:rStyle w:val="s0"/>
        </w:rPr>
        <w:t xml:space="preserve">2024 ж. 23 қыркүйекке дейін қолданылған </w:t>
      </w:r>
      <w:hyperlink r:id="rId33" w:history="1">
        <w:r>
          <w:rPr>
            <w:rStyle w:val="a4"/>
          </w:rPr>
          <w:t>редакция</w:t>
        </w:r>
      </w:hyperlink>
    </w:p>
    <w:p w:rsidR="00000000" w:rsidRDefault="00A467AB">
      <w:pPr>
        <w:pStyle w:val="pj"/>
      </w:pPr>
      <w:r>
        <w:rPr>
          <w:rStyle w:val="s0"/>
        </w:rPr>
        <w:t xml:space="preserve">2024 ж. 29 қарашаға дейін қолданылған </w:t>
      </w:r>
      <w:hyperlink r:id="rId34" w:history="1">
        <w:r>
          <w:rPr>
            <w:rStyle w:val="a4"/>
          </w:rPr>
          <w:t>редакция</w:t>
        </w:r>
      </w:hyperlink>
    </w:p>
    <w:p w:rsidR="00000000" w:rsidRDefault="00A467AB">
      <w:pPr>
        <w:pStyle w:val="pj"/>
      </w:pPr>
      <w:r>
        <w:rPr>
          <w:rStyle w:val="s0"/>
        </w:rPr>
        <w:t> </w:t>
      </w:r>
    </w:p>
    <w:p w:rsidR="00000000" w:rsidRDefault="00A467AB">
      <w:pPr>
        <w:pStyle w:val="pj"/>
      </w:pPr>
      <w:r>
        <w:rPr>
          <w:rStyle w:val="s0"/>
        </w:rPr>
        <w:t> </w:t>
      </w:r>
    </w:p>
    <w:p w:rsidR="00000000" w:rsidRDefault="00A467AB">
      <w:pPr>
        <w:pStyle w:val="pj"/>
      </w:pPr>
      <w:r>
        <w:rPr>
          <w:rStyle w:val="s0"/>
        </w:rPr>
        <w:t> </w:t>
      </w:r>
    </w:p>
    <w:p w:rsidR="00000000" w:rsidRDefault="00A467AB">
      <w:pPr>
        <w:pStyle w:val="pj"/>
      </w:pPr>
      <w:r>
        <w:rPr>
          <w:rStyle w:val="s0"/>
        </w:rPr>
        <w:t> </w:t>
      </w:r>
    </w:p>
    <w:p w:rsidR="00000000" w:rsidRDefault="00A467AB">
      <w:pPr>
        <w:pStyle w:val="pj"/>
      </w:pPr>
      <w:r>
        <w:rPr>
          <w:rStyle w:val="s0"/>
        </w:rPr>
        <w:t> </w:t>
      </w:r>
    </w:p>
    <w:p w:rsidR="00000000" w:rsidRDefault="00A467AB">
      <w:pPr>
        <w:pStyle w:val="pj"/>
      </w:pPr>
      <w:r>
        <w:rPr>
          <w:rStyle w:val="s0"/>
        </w:rPr>
        <w:t> </w:t>
      </w:r>
    </w:p>
    <w:p w:rsidR="00000000" w:rsidRDefault="00A467AB">
      <w:pPr>
        <w:pStyle w:val="pj"/>
      </w:pPr>
      <w:r>
        <w:rPr>
          <w:rStyle w:val="s0"/>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67AB" w:rsidRDefault="00A467AB" w:rsidP="00A467AB">
      <w:r>
        <w:separator/>
      </w:r>
    </w:p>
  </w:endnote>
  <w:endnote w:type="continuationSeparator" w:id="0">
    <w:p w:rsidR="00A467AB" w:rsidRDefault="00A467AB" w:rsidP="00A46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7AB" w:rsidRDefault="00A467A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7AB" w:rsidRDefault="00A467A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7AB" w:rsidRDefault="00A467A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67AB" w:rsidRDefault="00A467AB" w:rsidP="00A467AB">
      <w:r>
        <w:separator/>
      </w:r>
    </w:p>
  </w:footnote>
  <w:footnote w:type="continuationSeparator" w:id="0">
    <w:p w:rsidR="00A467AB" w:rsidRDefault="00A467AB" w:rsidP="00A467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7AB" w:rsidRDefault="00A467A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7AB" w:rsidRDefault="00A467AB" w:rsidP="00A467A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67AB" w:rsidRPr="00A467AB" w:rsidRDefault="00A467AB" w:rsidP="00A467AB">
    <w:pPr>
      <w:pStyle w:val="a6"/>
      <w:spacing w:after="100"/>
      <w:jc w:val="right"/>
      <w:rPr>
        <w:rFonts w:ascii="Arial" w:hAnsi="Arial" w:cs="Arial"/>
        <w:color w:val="808080"/>
        <w:sz w:val="20"/>
      </w:rPr>
    </w:pPr>
    <w:r>
      <w:rPr>
        <w:rFonts w:ascii="Arial" w:hAnsi="Arial" w:cs="Arial"/>
        <w:color w:val="808080"/>
        <w:sz w:val="20"/>
      </w:rPr>
      <w:t>Документ: «Электр энергиясын бірыңғай сатып алушының жаңартылатын энергия көздерін, қалдықтарды энергетикалық кәдеге жаратуды пайдаланатын энергия өндіруші ұйымдармен, өнеркәсіптік кешендермен, тікелей тұтынушылармен және басым тұтынушылармен жасалатын шарттарының үлгілік нысандарын бекіту туралы» Қазақстан Республикасы Энергетика министрінің 2017 жылғы 28 желтоқсандағы № 480 бұйрығы (2025.04.01.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7AB" w:rsidRDefault="00A467A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67AB"/>
    <w:rsid w:val="00A467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67AB"/>
    <w:pPr>
      <w:tabs>
        <w:tab w:val="center" w:pos="4677"/>
        <w:tab w:val="right" w:pos="9355"/>
      </w:tabs>
    </w:pPr>
  </w:style>
  <w:style w:type="character" w:customStyle="1" w:styleId="a7">
    <w:name w:val="Верхний колонтитул Знак"/>
    <w:basedOn w:val="a0"/>
    <w:link w:val="a6"/>
    <w:uiPriority w:val="99"/>
    <w:rsid w:val="00A467AB"/>
    <w:rPr>
      <w:rFonts w:eastAsiaTheme="minorEastAsia"/>
      <w:sz w:val="24"/>
      <w:szCs w:val="24"/>
    </w:rPr>
  </w:style>
  <w:style w:type="paragraph" w:styleId="a8">
    <w:name w:val="footer"/>
    <w:basedOn w:val="a"/>
    <w:link w:val="a9"/>
    <w:uiPriority w:val="99"/>
    <w:unhideWhenUsed/>
    <w:rsid w:val="00A467AB"/>
    <w:pPr>
      <w:tabs>
        <w:tab w:val="center" w:pos="4677"/>
        <w:tab w:val="right" w:pos="9355"/>
      </w:tabs>
    </w:pPr>
  </w:style>
  <w:style w:type="character" w:customStyle="1" w:styleId="a9">
    <w:name w:val="Нижний колонтитул Знак"/>
    <w:basedOn w:val="a0"/>
    <w:link w:val="a8"/>
    <w:uiPriority w:val="99"/>
    <w:rsid w:val="00A467A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67AB"/>
    <w:pPr>
      <w:tabs>
        <w:tab w:val="center" w:pos="4677"/>
        <w:tab w:val="right" w:pos="9355"/>
      </w:tabs>
    </w:pPr>
  </w:style>
  <w:style w:type="character" w:customStyle="1" w:styleId="a7">
    <w:name w:val="Верхний колонтитул Знак"/>
    <w:basedOn w:val="a0"/>
    <w:link w:val="a6"/>
    <w:uiPriority w:val="99"/>
    <w:rsid w:val="00A467AB"/>
    <w:rPr>
      <w:rFonts w:eastAsiaTheme="minorEastAsia"/>
      <w:sz w:val="24"/>
      <w:szCs w:val="24"/>
    </w:rPr>
  </w:style>
  <w:style w:type="paragraph" w:styleId="a8">
    <w:name w:val="footer"/>
    <w:basedOn w:val="a"/>
    <w:link w:val="a9"/>
    <w:uiPriority w:val="99"/>
    <w:unhideWhenUsed/>
    <w:rsid w:val="00A467AB"/>
    <w:pPr>
      <w:tabs>
        <w:tab w:val="center" w:pos="4677"/>
        <w:tab w:val="right" w:pos="9355"/>
      </w:tabs>
    </w:pPr>
  </w:style>
  <w:style w:type="character" w:customStyle="1" w:styleId="a9">
    <w:name w:val="Нижний колонтитул Знак"/>
    <w:basedOn w:val="a0"/>
    <w:link w:val="a8"/>
    <w:uiPriority w:val="99"/>
    <w:rsid w:val="00A467A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4609701" TargetMode="External"/><Relationship Id="rId18" Type="http://schemas.openxmlformats.org/officeDocument/2006/relationships/hyperlink" Target="http://online.zakon.kz/Document/?doc_id=34940510" TargetMode="External"/><Relationship Id="rId26" Type="http://schemas.openxmlformats.org/officeDocument/2006/relationships/hyperlink" Target="http://online.zakon.kz/Document/?doc_id=39004446" TargetMode="External"/><Relationship Id="rId39" Type="http://schemas.openxmlformats.org/officeDocument/2006/relationships/header" Target="header3.xml"/><Relationship Id="rId21" Type="http://schemas.openxmlformats.org/officeDocument/2006/relationships/hyperlink" Target="http://online.zakon.kz/Document/?doc_id=32489647" TargetMode="External"/><Relationship Id="rId34" Type="http://schemas.openxmlformats.org/officeDocument/2006/relationships/hyperlink" Target="http://online.zakon.kz/Document/?doc_id=39793571" TargetMode="External"/><Relationship Id="rId42" Type="http://schemas.openxmlformats.org/officeDocument/2006/relationships/theme" Target="theme/theme1.xml"/><Relationship Id="rId7" Type="http://schemas.openxmlformats.org/officeDocument/2006/relationships/hyperlink" Target="http://zan.gov.kz/client/" TargetMode="External"/><Relationship Id="rId2" Type="http://schemas.microsoft.com/office/2007/relationships/stylesWithEffects" Target="stylesWithEffects.xml"/><Relationship Id="rId16" Type="http://schemas.openxmlformats.org/officeDocument/2006/relationships/hyperlink" Target="http://online.zakon.kz/Document/?doc_id=37868126" TargetMode="External"/><Relationship Id="rId20" Type="http://schemas.openxmlformats.org/officeDocument/2006/relationships/hyperlink" Target="http://online.zakon.kz/Document/?doc_id=32489647" TargetMode="External"/><Relationship Id="rId29" Type="http://schemas.openxmlformats.org/officeDocument/2006/relationships/hyperlink" Target="http://online.zakon.kz/Document/?doc_id=31873685"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856895" TargetMode="External"/><Relationship Id="rId24" Type="http://schemas.openxmlformats.org/officeDocument/2006/relationships/hyperlink" Target="http://online.zakon.kz/Document/?doc_id=36695273" TargetMode="External"/><Relationship Id="rId32" Type="http://schemas.openxmlformats.org/officeDocument/2006/relationships/hyperlink" Target="http://online.zakon.kz/Document/?doc_id=38098684"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4411372" TargetMode="External"/><Relationship Id="rId23" Type="http://schemas.openxmlformats.org/officeDocument/2006/relationships/hyperlink" Target="http://online.zakon.kz/Document/?doc_id=39400276" TargetMode="External"/><Relationship Id="rId28" Type="http://schemas.openxmlformats.org/officeDocument/2006/relationships/hyperlink" Target="http://online.zakon.kz/Document/?doc_id=39164922" TargetMode="External"/><Relationship Id="rId36" Type="http://schemas.openxmlformats.org/officeDocument/2006/relationships/header" Target="header2.xml"/><Relationship Id="rId10" Type="http://schemas.openxmlformats.org/officeDocument/2006/relationships/hyperlink" Target="http://online.zakon.kz/Document/?doc_id=32050902" TargetMode="External"/><Relationship Id="rId19" Type="http://schemas.openxmlformats.org/officeDocument/2006/relationships/hyperlink" Target="http://online.zakon.kz/Document/?doc_id=34940510" TargetMode="External"/><Relationship Id="rId31" Type="http://schemas.openxmlformats.org/officeDocument/2006/relationships/hyperlink" Target="http://online.zakon.kz/Document/?doc_id=32234589" TargetMode="External"/><Relationship Id="rId4" Type="http://schemas.openxmlformats.org/officeDocument/2006/relationships/webSettings" Target="webSettings.xml"/><Relationship Id="rId9" Type="http://schemas.openxmlformats.org/officeDocument/2006/relationships/hyperlink" Target="http://online.zakon.kz/Document/?doc_id=33913696" TargetMode="External"/><Relationship Id="rId14" Type="http://schemas.openxmlformats.org/officeDocument/2006/relationships/hyperlink" Target="http://online.zakon.kz/Document/?doc_id=36686838" TargetMode="External"/><Relationship Id="rId22" Type="http://schemas.openxmlformats.org/officeDocument/2006/relationships/hyperlink" Target="http://online.zakon.kz/Document/?doc_id=39400276" TargetMode="External"/><Relationship Id="rId27" Type="http://schemas.openxmlformats.org/officeDocument/2006/relationships/hyperlink" Target="http://online.zakon.kz/Document/?doc_id=36965802" TargetMode="External"/><Relationship Id="rId30" Type="http://schemas.openxmlformats.org/officeDocument/2006/relationships/hyperlink" Target="http://online.zakon.kz/Document/?doc_id=33512394" TargetMode="External"/><Relationship Id="rId35" Type="http://schemas.openxmlformats.org/officeDocument/2006/relationships/header" Target="header1.xml"/><Relationship Id="rId8" Type="http://schemas.openxmlformats.org/officeDocument/2006/relationships/hyperlink" Target="http://online.zakon.kz/Document/?doc_id=37692345" TargetMode="External"/><Relationship Id="rId3" Type="http://schemas.openxmlformats.org/officeDocument/2006/relationships/settings" Target="settings.xml"/><Relationship Id="rId12" Type="http://schemas.openxmlformats.org/officeDocument/2006/relationships/hyperlink" Target="http://online.zakon.kz/Document/?doc_id=35619490" TargetMode="External"/><Relationship Id="rId17" Type="http://schemas.openxmlformats.org/officeDocument/2006/relationships/hyperlink" Target="http://online.zakon.kz/Document/?doc_id=39217412" TargetMode="External"/><Relationship Id="rId25" Type="http://schemas.openxmlformats.org/officeDocument/2006/relationships/hyperlink" Target="http://online.zakon.kz/Document/?doc_id=36695273" TargetMode="External"/><Relationship Id="rId33" Type="http://schemas.openxmlformats.org/officeDocument/2006/relationships/hyperlink" Target="http://online.zakon.kz/Document/?doc_id=39479765" TargetMode="External"/><Relationship Id="rId38"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3981</Characters>
  <Application>Microsoft Office Word</Application>
  <DocSecurity>0</DocSecurity>
  <Lines>33</Lines>
  <Paragraphs>8</Paragraphs>
  <ScaleCrop>false</ScaleCrop>
  <Company/>
  <LinksUpToDate>false</LinksUpToDate>
  <CharactersWithSpaces>4269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2025-04-04T22:24:00Z</dcterms:created>
  <dcterms:modified xsi:type="dcterms:W3CDTF">2025-04-04T22:24:00Z</dcterms:modified>
</cp:coreProperties>
</file>