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3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октября 2017 года № 675 «Об установлении исходных линий для отсчета ширины территориальных вод (моря) Республики Казахстан на Каспийском море, а также географических точек (с указанием основных геодези</w:t>
      </w:r>
      <w:r>
        <w:rPr>
          <w:rStyle w:val="s0"/>
          <w:b/>
          <w:bCs/>
        </w:rPr>
        <w:t>ческих данных) для определения внешнего предела территориальных вод (моря)»</w:t>
      </w:r>
    </w:p>
    <w:p w:rsidR="00000000" w:rsidRDefault="0017136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1367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5493/rus" w:history="1">
        <w:r>
          <w:rPr>
            <w:rStyle w:val="a3"/>
          </w:rPr>
          <w:t>ИС «Эталонный контрольный банк НПА РК в электронном виде» 27 октября 2017 г.</w:t>
        </w:r>
      </w:hyperlink>
      <w:r>
        <w:rPr>
          <w:rStyle w:val="s0"/>
        </w:rPr>
        <w:t>; «Казахстанская правда» от 7 ноября 2017 г. № 214 (28593); САПП Республики Казахстан 2017 г., № 50-51-52, ст. 334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367" w:rsidRDefault="00171367" w:rsidP="00171367">
      <w:r>
        <w:separator/>
      </w:r>
    </w:p>
  </w:endnote>
  <w:endnote w:type="continuationSeparator" w:id="0">
    <w:p w:rsidR="00171367" w:rsidRDefault="00171367" w:rsidP="00171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67" w:rsidRDefault="001713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67" w:rsidRDefault="001713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67" w:rsidRDefault="001713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367" w:rsidRDefault="00171367" w:rsidP="00171367">
      <w:r>
        <w:separator/>
      </w:r>
    </w:p>
  </w:footnote>
  <w:footnote w:type="continuationSeparator" w:id="0">
    <w:p w:rsidR="00171367" w:rsidRDefault="00171367" w:rsidP="001713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67" w:rsidRDefault="001713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67" w:rsidRDefault="00171367" w:rsidP="00171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367" w:rsidRPr="00171367" w:rsidRDefault="00171367" w:rsidP="00171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октября 2017 года № 675 «Об установлении исходных линий для отсчета ширины территориальных вод (моря) Республики Казахстан на Каспийском море, а также географических точек (с указанием основных геодезических данных) для определения внешнего предела территориальных вод (моря)»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67" w:rsidRDefault="001713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367"/>
    <w:rsid w:val="0017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1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1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1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13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1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1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1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13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521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2025-03-08T13:32:00Z</dcterms:created>
  <dcterms:modified xsi:type="dcterms:W3CDTF">2025-03-08T13:32:00Z</dcterms:modified>
</cp:coreProperties>
</file>