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6C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31 декабря 2021 года № 679 «О внесении изменений в некоторые приказы Министерства по инвестициям и развитию Республики Казахстан и Министра индустрии и инфраструктурного развити</w:t>
      </w:r>
      <w:r>
        <w:rPr>
          <w:rStyle w:val="s0"/>
          <w:b/>
          <w:bCs/>
        </w:rPr>
        <w:t>я Республики Казахстан»</w:t>
      </w:r>
    </w:p>
    <w:p w:rsidR="00000000" w:rsidRDefault="00D946CB">
      <w:pPr>
        <w:pStyle w:val="pj"/>
      </w:pPr>
      <w:r>
        <w:rPr>
          <w:rStyle w:val="s0"/>
        </w:rPr>
        <w:t> </w:t>
      </w:r>
    </w:p>
    <w:p w:rsidR="00000000" w:rsidRDefault="00D946C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января 2022 года под № 26399</w:t>
      </w:r>
    </w:p>
    <w:p w:rsidR="00000000" w:rsidRDefault="00D946CB">
      <w:pPr>
        <w:pStyle w:val="pj"/>
      </w:pPr>
      <w:r>
        <w:rPr>
          <w:rStyle w:val="s0"/>
        </w:rPr>
        <w:t> </w:t>
      </w:r>
    </w:p>
    <w:p w:rsidR="00000000" w:rsidRDefault="00D946CB">
      <w:pPr>
        <w:pStyle w:val="pj"/>
      </w:pPr>
      <w:r>
        <w:rPr>
          <w:rStyle w:val="s0"/>
        </w:rPr>
        <w:t xml:space="preserve">Опубликован: </w:t>
      </w:r>
      <w:hyperlink r:id="rId7" w:anchor="!/doc/163051/rus" w:history="1">
        <w:r>
          <w:rPr>
            <w:rStyle w:val="a4"/>
          </w:rPr>
          <w:t>ИС «Эталонный контрольный банк НПА РК в электронном виде» 11 января 2022</w:t>
        </w:r>
      </w:hyperlink>
      <w:r>
        <w:rPr>
          <w:rStyle w:val="s0"/>
        </w:rPr>
        <w:t xml:space="preserve"> г.</w:t>
      </w:r>
    </w:p>
    <w:p w:rsidR="00000000" w:rsidRDefault="00D946CB">
      <w:pPr>
        <w:pStyle w:val="pj"/>
      </w:pPr>
      <w:r>
        <w:rPr>
          <w:rStyle w:val="s0"/>
        </w:rPr>
        <w:t> </w:t>
      </w:r>
    </w:p>
    <w:p w:rsidR="00000000" w:rsidRDefault="00D946C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6CB" w:rsidRDefault="00D946CB" w:rsidP="00D946CB">
      <w:r>
        <w:separator/>
      </w:r>
    </w:p>
  </w:endnote>
  <w:endnote w:type="continuationSeparator" w:id="0">
    <w:p w:rsidR="00D946CB" w:rsidRDefault="00D946CB" w:rsidP="00D94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CB" w:rsidRDefault="00D946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CB" w:rsidRDefault="00D946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CB" w:rsidRDefault="00D946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6CB" w:rsidRDefault="00D946CB" w:rsidP="00D946CB">
      <w:r>
        <w:separator/>
      </w:r>
    </w:p>
  </w:footnote>
  <w:footnote w:type="continuationSeparator" w:id="0">
    <w:p w:rsidR="00D946CB" w:rsidRDefault="00D946CB" w:rsidP="00D946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CB" w:rsidRDefault="00D946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CB" w:rsidRDefault="00D946CB" w:rsidP="00D946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6CB" w:rsidRPr="00D946CB" w:rsidRDefault="00D946CB" w:rsidP="00D946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31 декабря 2021 года № 679 «О внесении изменений в некоторые приказы Министерства по инвестициям и развитию Республики Казахстан и Министра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CB" w:rsidRDefault="00D946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6CB"/>
    <w:rsid w:val="00D94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6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6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6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6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6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6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6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6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507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31 декабря 2021 года № 679 «О внесении изменений в некоторые приказы Министерства по инвестициям и развитию Республики Казахстан и Министра индустрии и инфраструктурного развития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2023-11-17T00:45:00Z</dcterms:created>
  <dcterms:modified xsi:type="dcterms:W3CDTF">2023-11-17T00:45:00Z</dcterms:modified>
</cp:coreProperties>
</file>