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6DEE">
      <w:pPr>
        <w:pStyle w:val="pj"/>
        <w:ind w:firstLine="0"/>
      </w:pPr>
      <w:bookmarkStart w:id="0" w:name="_GoBack"/>
      <w:bookmarkEnd w:id="0"/>
      <w:r>
        <w:rPr>
          <w:rStyle w:val="s0"/>
          <w:b/>
          <w:bCs/>
        </w:rPr>
        <w:t xml:space="preserve">«Электр немесе жылу желілеріне ең жақын қосу нүктесін айқындау жңне жаңартылатын энергия көздерін пайдалану объектілерін, қалдықтарды энергетикалық кңдеге жарату объектілерін қосу қағидалары мен мерзімдерін бекіту туралы» Қазақстан Республикасы Энергетика </w:t>
      </w:r>
      <w:r>
        <w:rPr>
          <w:rStyle w:val="s0"/>
          <w:b/>
          <w:bCs/>
        </w:rPr>
        <w:t>министрінің 2015 жылғы 20 ақпандағы № 117 бұйрығы (2024.07.10. берілген өзгерістермен)</w:t>
      </w:r>
    </w:p>
    <w:p w:rsidR="00000000" w:rsidRDefault="000A6DEE">
      <w:pPr>
        <w:pStyle w:val="p"/>
      </w:pPr>
      <w:r>
        <w:t> </w:t>
      </w:r>
    </w:p>
    <w:p w:rsidR="00000000" w:rsidRDefault="000A6DEE">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17 наурызда № 10476 тіркелді</w:t>
      </w:r>
    </w:p>
    <w:p w:rsidR="00000000" w:rsidRDefault="000A6DEE">
      <w:pPr>
        <w:pStyle w:val="pj"/>
      </w:pPr>
      <w:r>
        <w:rPr>
          <w:rStyle w:val="s0"/>
        </w:rPr>
        <w:t> </w:t>
      </w:r>
    </w:p>
    <w:p w:rsidR="00000000" w:rsidRDefault="000A6DEE">
      <w:pPr>
        <w:pStyle w:val="pj"/>
      </w:pPr>
      <w:r>
        <w:rPr>
          <w:rStyle w:val="s0"/>
        </w:rPr>
        <w:t xml:space="preserve">Жариялануы: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2015 ж. 3 сәуірде</w:t>
        </w:r>
      </w:hyperlink>
      <w:r>
        <w:rPr>
          <w:rStyle w:val="s0"/>
        </w:rPr>
        <w:t>; «Егемен Қазақстан» 2015 жылғы 17 қыркүйек № 178 (28656)</w:t>
      </w:r>
    </w:p>
    <w:p w:rsidR="00000000" w:rsidRDefault="000A6DEE">
      <w:pPr>
        <w:pStyle w:val="pj"/>
      </w:pPr>
      <w:r>
        <w:rPr>
          <w:rStyle w:val="s0"/>
        </w:rPr>
        <w:t> </w:t>
      </w:r>
    </w:p>
    <w:p w:rsidR="00000000" w:rsidRDefault="000A6DEE">
      <w:pPr>
        <w:pStyle w:val="pj"/>
      </w:pPr>
      <w:r>
        <w:rPr>
          <w:rStyle w:val="s0"/>
        </w:rPr>
        <w:t>Енгізілген өзгерістер:</w:t>
      </w:r>
    </w:p>
    <w:p w:rsidR="00000000" w:rsidRDefault="000A6DEE">
      <w:pPr>
        <w:pStyle w:val="pj"/>
      </w:pPr>
      <w:r>
        <w:rPr>
          <w:rStyle w:val="s0"/>
        </w:rPr>
        <w:t> </w:t>
      </w:r>
    </w:p>
    <w:p w:rsidR="00000000" w:rsidRDefault="000A6DEE">
      <w:pPr>
        <w:pStyle w:val="pj"/>
      </w:pPr>
      <w:r>
        <w:rPr>
          <w:rStyle w:val="s0"/>
        </w:rPr>
        <w:t>Қ</w:t>
      </w:r>
      <w:r>
        <w:rPr>
          <w:rStyle w:val="s0"/>
        </w:rPr>
        <w:t xml:space="preserve">Р Энергетика министрінің 2021.09.03. № 72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w:t>
      </w:r>
      <w:r>
        <w:rPr>
          <w:rStyle w:val="s0"/>
        </w:rPr>
        <w:t>енгізілді)</w:t>
      </w:r>
    </w:p>
    <w:p w:rsidR="00000000" w:rsidRDefault="000A6DEE">
      <w:pPr>
        <w:pStyle w:val="pj"/>
      </w:pPr>
      <w:r>
        <w:rPr>
          <w:rStyle w:val="s0"/>
        </w:rPr>
        <w:t>ҚР</w:t>
      </w:r>
      <w:r>
        <w:rPr>
          <w:rStyle w:val="s0"/>
        </w:rPr>
        <w:t xml:space="preserve"> Энергетика министрінің 2024.23.09. № 334 </w:t>
      </w:r>
      <w:hyperlink r:id="rId10" w:anchor="sub_id=200" w:history="1">
        <w:r>
          <w:rPr>
            <w:rStyle w:val="a4"/>
          </w:rPr>
          <w:t>бұйрығымен</w:t>
        </w:r>
      </w:hyperlink>
      <w:r>
        <w:rPr>
          <w:rStyle w:val="s0"/>
        </w:rPr>
        <w:t xml:space="preserve"> (2024 ж. 7 қазаннан бастап </w:t>
      </w:r>
      <w:hyperlink r:id="rId11" w:anchor="sub_id=4" w:history="1">
        <w:r>
          <w:rPr>
            <w:rStyle w:val="a4"/>
          </w:rPr>
          <w:t>қол</w:t>
        </w:r>
        <w:r>
          <w:rPr>
            <w:rStyle w:val="a4"/>
          </w:rPr>
          <w:t>данысқа енгізілді</w:t>
        </w:r>
      </w:hyperlink>
      <w:r>
        <w:rPr>
          <w:rStyle w:val="s0"/>
        </w:rPr>
        <w:t>)</w:t>
      </w:r>
    </w:p>
    <w:p w:rsidR="00000000" w:rsidRDefault="000A6DEE">
      <w:pPr>
        <w:pStyle w:val="pj"/>
      </w:pPr>
      <w:r>
        <w:rPr>
          <w:rStyle w:val="s0"/>
        </w:rPr>
        <w:t> </w:t>
      </w:r>
    </w:p>
    <w:p w:rsidR="00000000" w:rsidRDefault="000A6DEE">
      <w:pPr>
        <w:pStyle w:val="pj"/>
      </w:pPr>
      <w:r>
        <w:rPr>
          <w:rStyle w:val="s0"/>
        </w:rPr>
        <w:t>Бұрынғы редакциялар:</w:t>
      </w:r>
    </w:p>
    <w:p w:rsidR="00000000" w:rsidRDefault="000A6DEE">
      <w:pPr>
        <w:pStyle w:val="pj"/>
      </w:pPr>
      <w:r>
        <w:rPr>
          <w:rStyle w:val="s0"/>
        </w:rPr>
        <w:t> </w:t>
      </w:r>
    </w:p>
    <w:p w:rsidR="00000000" w:rsidRDefault="000A6DEE">
      <w:pPr>
        <w:pStyle w:val="pj"/>
      </w:pPr>
      <w:r>
        <w:rPr>
          <w:rStyle w:val="s0"/>
        </w:rPr>
        <w:t xml:space="preserve">2021 ж. 9 наурызға дейін қолданылған </w:t>
      </w:r>
      <w:hyperlink r:id="rId12" w:history="1">
        <w:r>
          <w:rPr>
            <w:rStyle w:val="a4"/>
          </w:rPr>
          <w:t>редакция</w:t>
        </w:r>
      </w:hyperlink>
    </w:p>
    <w:p w:rsidR="00000000" w:rsidRDefault="000A6DEE">
      <w:pPr>
        <w:pStyle w:val="pj"/>
      </w:pPr>
      <w:r>
        <w:rPr>
          <w:rStyle w:val="s0"/>
        </w:rPr>
        <w:t xml:space="preserve">2024 ж. 23 қыркүйекке дейін қолданылған </w:t>
      </w:r>
      <w:hyperlink r:id="rId13" w:history="1">
        <w:r>
          <w:rPr>
            <w:rStyle w:val="a4"/>
          </w:rPr>
          <w:t>редакция</w:t>
        </w:r>
      </w:hyperlink>
    </w:p>
    <w:p w:rsidR="00000000" w:rsidRDefault="000A6DEE">
      <w:pPr>
        <w:pStyle w:val="pj"/>
      </w:pPr>
      <w:r>
        <w:rPr>
          <w:rStyle w:val="s0"/>
        </w:rPr>
        <w:t> </w:t>
      </w:r>
    </w:p>
    <w:p w:rsidR="00000000" w:rsidRDefault="000A6DEE">
      <w:pPr>
        <w:pStyle w:val="pj"/>
      </w:pPr>
      <w:r>
        <w:rPr>
          <w:rStyle w:val="s0"/>
        </w:rPr>
        <w:t> </w:t>
      </w:r>
    </w:p>
    <w:p w:rsidR="00000000" w:rsidRDefault="000A6DEE">
      <w:pPr>
        <w:pStyle w:val="pj"/>
      </w:pPr>
      <w:r>
        <w:rPr>
          <w:rStyle w:val="s0"/>
        </w:rPr>
        <w:t> </w:t>
      </w:r>
    </w:p>
    <w:p w:rsidR="00000000" w:rsidRDefault="000A6DEE">
      <w:pPr>
        <w:pStyle w:val="pj"/>
      </w:pPr>
      <w:r>
        <w:rPr>
          <w:rStyle w:val="s0"/>
        </w:rPr>
        <w:t> </w:t>
      </w:r>
    </w:p>
    <w:p w:rsidR="00000000" w:rsidRDefault="000A6DEE">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6DEE" w:rsidRDefault="000A6DEE" w:rsidP="000A6DEE">
      <w:r>
        <w:separator/>
      </w:r>
    </w:p>
  </w:endnote>
  <w:endnote w:type="continuationSeparator" w:id="0">
    <w:p w:rsidR="000A6DEE" w:rsidRDefault="000A6DEE" w:rsidP="000A6D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6DEE" w:rsidRDefault="000A6DEE" w:rsidP="000A6DEE">
      <w:r>
        <w:separator/>
      </w:r>
    </w:p>
  </w:footnote>
  <w:footnote w:type="continuationSeparator" w:id="0">
    <w:p w:rsidR="000A6DEE" w:rsidRDefault="000A6DEE" w:rsidP="000A6DE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rsidP="000A6DE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6DEE" w:rsidRPr="000A6DEE" w:rsidRDefault="000A6DEE" w:rsidP="000A6DEE">
    <w:pPr>
      <w:pStyle w:val="a6"/>
      <w:spacing w:after="100"/>
      <w:jc w:val="right"/>
      <w:rPr>
        <w:rFonts w:ascii="Arial" w:hAnsi="Arial" w:cs="Arial"/>
        <w:color w:val="808080"/>
        <w:sz w:val="20"/>
      </w:rPr>
    </w:pPr>
    <w:r>
      <w:rPr>
        <w:rFonts w:ascii="Arial" w:hAnsi="Arial" w:cs="Arial"/>
        <w:color w:val="808080"/>
        <w:sz w:val="20"/>
      </w:rPr>
      <w:t>Документ: «Электр немесе жылу желілеріне ең жақын қосу нүктесін айқындау және жаңартылатын энергия көздерін пайдалану объектілерін, қалдықтарды энергетикалық кәдеге жарату объектілерін қосу қағидалары мен мерзімдерін бекіту туралы» Қазақстан Республикасы Энергетика министрінің 2015 жылғы 20 ақпандағы № 117 бұйрығы (2024.07.10.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6DEE" w:rsidRDefault="000A6DE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6DEE"/>
    <w:rsid w:val="000A6DE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6DEE"/>
    <w:pPr>
      <w:tabs>
        <w:tab w:val="center" w:pos="4677"/>
        <w:tab w:val="right" w:pos="9355"/>
      </w:tabs>
    </w:pPr>
  </w:style>
  <w:style w:type="character" w:customStyle="1" w:styleId="a7">
    <w:name w:val="Верхний колонтитул Знак"/>
    <w:basedOn w:val="a0"/>
    <w:link w:val="a6"/>
    <w:uiPriority w:val="99"/>
    <w:rsid w:val="000A6DEE"/>
    <w:rPr>
      <w:rFonts w:eastAsiaTheme="minorEastAsia"/>
      <w:sz w:val="24"/>
      <w:szCs w:val="24"/>
    </w:rPr>
  </w:style>
  <w:style w:type="paragraph" w:styleId="a8">
    <w:name w:val="footer"/>
    <w:basedOn w:val="a"/>
    <w:link w:val="a9"/>
    <w:uiPriority w:val="99"/>
    <w:unhideWhenUsed/>
    <w:rsid w:val="000A6DEE"/>
    <w:pPr>
      <w:tabs>
        <w:tab w:val="center" w:pos="4677"/>
        <w:tab w:val="right" w:pos="9355"/>
      </w:tabs>
    </w:pPr>
  </w:style>
  <w:style w:type="character" w:customStyle="1" w:styleId="a9">
    <w:name w:val="Нижний колонтитул Знак"/>
    <w:basedOn w:val="a0"/>
    <w:link w:val="a8"/>
    <w:uiPriority w:val="99"/>
    <w:rsid w:val="000A6DE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6DEE"/>
    <w:pPr>
      <w:tabs>
        <w:tab w:val="center" w:pos="4677"/>
        <w:tab w:val="right" w:pos="9355"/>
      </w:tabs>
    </w:pPr>
  </w:style>
  <w:style w:type="character" w:customStyle="1" w:styleId="a7">
    <w:name w:val="Верхний колонтитул Знак"/>
    <w:basedOn w:val="a0"/>
    <w:link w:val="a6"/>
    <w:uiPriority w:val="99"/>
    <w:rsid w:val="000A6DEE"/>
    <w:rPr>
      <w:rFonts w:eastAsiaTheme="minorEastAsia"/>
      <w:sz w:val="24"/>
      <w:szCs w:val="24"/>
    </w:rPr>
  </w:style>
  <w:style w:type="paragraph" w:styleId="a8">
    <w:name w:val="footer"/>
    <w:basedOn w:val="a"/>
    <w:link w:val="a9"/>
    <w:uiPriority w:val="99"/>
    <w:unhideWhenUsed/>
    <w:rsid w:val="000A6DEE"/>
    <w:pPr>
      <w:tabs>
        <w:tab w:val="center" w:pos="4677"/>
        <w:tab w:val="right" w:pos="9355"/>
      </w:tabs>
    </w:pPr>
  </w:style>
  <w:style w:type="character" w:customStyle="1" w:styleId="a9">
    <w:name w:val="Нижний колонтитул Знак"/>
    <w:basedOn w:val="a0"/>
    <w:link w:val="a8"/>
    <w:uiPriority w:val="99"/>
    <w:rsid w:val="000A6DE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716336" TargetMode="External"/><Relationship Id="rId13" Type="http://schemas.openxmlformats.org/officeDocument/2006/relationships/hyperlink" Target="http://online.zakon.kz/Document/?doc_id=33619661"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adilet.zan.kz/kaz/origins/V1500010476" TargetMode="External"/><Relationship Id="rId12" Type="http://schemas.openxmlformats.org/officeDocument/2006/relationships/hyperlink" Target="http://online.zakon.kz/Document/?doc_id=38329404"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3843246"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3843246"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7505944"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1406</Characters>
  <Application>Microsoft Office Word</Application>
  <DocSecurity>0</DocSecurity>
  <Lines>11</Lines>
  <Paragraphs>3</Paragraphs>
  <ScaleCrop>false</ScaleCrop>
  <Company/>
  <LinksUpToDate>false</LinksUpToDate>
  <CharactersWithSpaces>1530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2024-11-12T08:57:00Z</dcterms:created>
  <dcterms:modified xsi:type="dcterms:W3CDTF">2024-11-12T08:57:00Z</dcterms:modified>
</cp:coreProperties>
</file>