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78CD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адам саудасына, вандализм көрінісіне және бөтенің мүлкін бүлдіруге қарсы іс-қимыл мәселелері бойынша өзгерістер мен толықтырулар енгізу туралы» Қазақстан Республикасының 2024 жылғы 5 шілдедегі № 111-V</w:t>
      </w:r>
      <w:r>
        <w:rPr>
          <w:rStyle w:val="s0"/>
          <w:b/>
          <w:bCs/>
        </w:rPr>
        <w:t>ІІІ Заңы</w:t>
      </w:r>
    </w:p>
    <w:p w:rsidR="00000000" w:rsidRDefault="005678CD">
      <w:pPr>
        <w:pStyle w:val="pj"/>
      </w:pPr>
      <w:r>
        <w:rPr>
          <w:rStyle w:val="s0"/>
          <w:b/>
          <w:bCs/>
        </w:rPr>
        <w:t> </w:t>
      </w:r>
    </w:p>
    <w:p w:rsidR="00000000" w:rsidRDefault="005678CD">
      <w:pPr>
        <w:pStyle w:val="pj"/>
      </w:pPr>
      <w:r>
        <w:rPr>
          <w:rStyle w:val="s0"/>
        </w:rPr>
        <w:t xml:space="preserve">Жариялануы: «Егемен Қазақстан» 2024 жылғы 6 шілде № 130 (30859); </w:t>
      </w:r>
      <w:hyperlink r:id="rId7" w:anchor="!/doc/198605/kaz" w:history="1">
        <w:r>
          <w:rPr>
            <w:rStyle w:val="s2"/>
          </w:rPr>
          <w:t>«ҚР НҚА электрондық түрдегі эталондық бақылау банкі» АЖ 2024 ж. 11 шілдеде</w:t>
        </w:r>
      </w:hyperlink>
      <w:r>
        <w:rPr>
          <w:rStyle w:val="s0"/>
        </w:rPr>
        <w:t>; ҚР Парламентінің Жаршысы 2024 ж., № 13 (2898)</w:t>
      </w:r>
    </w:p>
    <w:p w:rsidR="00000000" w:rsidRDefault="005678CD">
      <w:pPr>
        <w:pStyle w:val="pj"/>
      </w:pPr>
      <w:r>
        <w:rPr>
          <w:rStyle w:val="s0"/>
        </w:rPr>
        <w:t> </w:t>
      </w:r>
    </w:p>
    <w:p w:rsidR="00000000" w:rsidRDefault="005678CD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78CD" w:rsidRDefault="005678CD" w:rsidP="005678CD">
      <w:r>
        <w:separator/>
      </w:r>
    </w:p>
  </w:endnote>
  <w:endnote w:type="continuationSeparator" w:id="0">
    <w:p w:rsidR="005678CD" w:rsidRDefault="005678CD" w:rsidP="005678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8CD" w:rsidRDefault="005678C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8CD" w:rsidRDefault="005678C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8CD" w:rsidRDefault="005678C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78CD" w:rsidRDefault="005678CD" w:rsidP="005678CD">
      <w:r>
        <w:separator/>
      </w:r>
    </w:p>
  </w:footnote>
  <w:footnote w:type="continuationSeparator" w:id="0">
    <w:p w:rsidR="005678CD" w:rsidRDefault="005678CD" w:rsidP="005678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8CD" w:rsidRDefault="005678C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8CD" w:rsidRDefault="005678CD" w:rsidP="005678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78CD" w:rsidRPr="005678CD" w:rsidRDefault="005678CD" w:rsidP="005678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адам саудасына, вандализм көрінісіне және бөтенің мүлкін бүлдіруге қарсы іс-қимыл мәселелері бойынша өзгерістер мен толықтырулар енгізу туралы» Қазақстан Республикасының 2024 жылғы 5 шілдедегі № 111-VІІІ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8CD" w:rsidRDefault="005678C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78CD"/>
    <w:rsid w:val="00567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78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78C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78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78C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78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78C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78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78C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461</Characters>
  <Application>Microsoft Office Word</Application>
  <DocSecurity>0</DocSecurity>
  <Lines>3</Lines>
  <Paragraphs>1</Paragraphs>
  <ScaleCrop>false</ScaleCrop>
  <Company/>
  <LinksUpToDate>false</LinksUpToDate>
  <CharactersWithSpaces>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2025-02-01T22:11:00Z</dcterms:created>
  <dcterms:modified xsi:type="dcterms:W3CDTF">2025-02-01T22:11:00Z</dcterms:modified>
</cp:coreProperties>
</file>