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0E2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сентября 2018 года № 228 «Об утверждении Требований к использованию информационно-коммуникационных технологий и обеспечению информационной безопасности при организации деятельности кред</w:t>
      </w:r>
      <w:r>
        <w:rPr>
          <w:rStyle w:val="s0"/>
          <w:b/>
          <w:bCs/>
        </w:rPr>
        <w:t>итных бюро, поставщиков информации и получателей кредитных отчетов, а также Требований, предъявляемых кредитными бюро к поставщикам информации... (с изменениями и дополнениями от 01.09.2024 г.)</w:t>
      </w:r>
    </w:p>
    <w:p w:rsidR="00000000" w:rsidRDefault="004B0E27">
      <w:pPr>
        <w:pStyle w:val="pj"/>
      </w:pPr>
      <w:r>
        <w:rPr>
          <w:rStyle w:val="s0"/>
          <w:b/>
          <w:bCs/>
        </w:rPr>
        <w:t> </w:t>
      </w:r>
    </w:p>
    <w:p w:rsidR="00000000" w:rsidRDefault="004B0E2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ноября 2018 года под № 17702</w:t>
      </w:r>
    </w:p>
    <w:p w:rsidR="00000000" w:rsidRDefault="004B0E27">
      <w:pPr>
        <w:pStyle w:val="pj"/>
      </w:pPr>
      <w:r>
        <w:rPr>
          <w:rStyle w:val="s0"/>
        </w:rPr>
        <w:t> </w:t>
      </w:r>
    </w:p>
    <w:p w:rsidR="00000000" w:rsidRDefault="004B0E27">
      <w:pPr>
        <w:pStyle w:val="pj"/>
      </w:pPr>
      <w:r>
        <w:rPr>
          <w:rStyle w:val="s0"/>
        </w:rPr>
        <w:t xml:space="preserve">Опубликовано: </w:t>
      </w:r>
      <w:hyperlink r:id="rId7" w:anchor="!/doc/125777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19 ноября 2018 г.</w:t>
        </w:r>
      </w:hyperlink>
      <w:r>
        <w:rPr>
          <w:rStyle w:val="s0"/>
        </w:rPr>
        <w:t>; «Казахстанская правда» от 7 февраля 2019 г. № 25 (28902)</w:t>
      </w:r>
    </w:p>
    <w:p w:rsidR="00000000" w:rsidRDefault="004B0E27">
      <w:pPr>
        <w:pStyle w:val="pj"/>
      </w:pPr>
      <w:r>
        <w:rPr>
          <w:rStyle w:val="s0"/>
        </w:rPr>
        <w:t> </w:t>
      </w:r>
    </w:p>
    <w:p w:rsidR="00000000" w:rsidRDefault="004B0E27">
      <w:pPr>
        <w:pStyle w:val="pj"/>
      </w:pPr>
      <w:r>
        <w:t xml:space="preserve">Внесены изменения: </w:t>
      </w:r>
    </w:p>
    <w:p w:rsidR="00000000" w:rsidRDefault="004B0E27">
      <w:pPr>
        <w:pStyle w:val="pj"/>
      </w:pPr>
      <w:r>
        <w:t> </w:t>
      </w:r>
    </w:p>
    <w:p w:rsidR="00000000" w:rsidRDefault="004B0E27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</w:t>
      </w:r>
      <w:r>
        <w:rPr>
          <w:rStyle w:val="s0"/>
        </w:rPr>
        <w:t>о рынка от 16.08.24 г. № 59 (</w:t>
      </w:r>
      <w:hyperlink r:id="rId9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сентября 2024 г.).</w:t>
      </w:r>
    </w:p>
    <w:p w:rsidR="00000000" w:rsidRDefault="004B0E27">
      <w:pPr>
        <w:pStyle w:val="pj"/>
      </w:pPr>
      <w:r>
        <w:rPr>
          <w:rStyle w:val="s0"/>
        </w:rPr>
        <w:t> </w:t>
      </w:r>
    </w:p>
    <w:p w:rsidR="00000000" w:rsidRDefault="004B0E27">
      <w:pPr>
        <w:pStyle w:val="pj"/>
      </w:pPr>
      <w:r>
        <w:t xml:space="preserve">Предыдущие редакции: </w:t>
      </w:r>
    </w:p>
    <w:p w:rsidR="00000000" w:rsidRDefault="004B0E27">
      <w:pPr>
        <w:pStyle w:val="pj"/>
      </w:pPr>
      <w:r>
        <w:t> </w:t>
      </w:r>
    </w:p>
    <w:p w:rsidR="00000000" w:rsidRDefault="004B0E2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</w:t>
      </w:r>
      <w:r>
        <w:t>ствовавшая до внесения изменений от 16.08.24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0E27" w:rsidRDefault="004B0E27" w:rsidP="004B0E27">
      <w:r>
        <w:separator/>
      </w:r>
    </w:p>
  </w:endnote>
  <w:endnote w:type="continuationSeparator" w:id="0">
    <w:p w:rsidR="004B0E27" w:rsidRDefault="004B0E27" w:rsidP="004B0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E27" w:rsidRDefault="004B0E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E27" w:rsidRDefault="004B0E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E27" w:rsidRDefault="004B0E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0E27" w:rsidRDefault="004B0E27" w:rsidP="004B0E27">
      <w:r>
        <w:separator/>
      </w:r>
    </w:p>
  </w:footnote>
  <w:footnote w:type="continuationSeparator" w:id="0">
    <w:p w:rsidR="004B0E27" w:rsidRDefault="004B0E27" w:rsidP="004B0E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E27" w:rsidRDefault="004B0E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E27" w:rsidRDefault="004B0E27" w:rsidP="004B0E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0E27" w:rsidRPr="004B0E27" w:rsidRDefault="004B0E27" w:rsidP="004B0E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сентября 2018 года № 228 «Об утверждении Требований к использованию информационно-коммуникационных технологий и обеспечению информационной безопасности при организации деятельности кредитных бюро, поставщиков информации и получателей кредитных отчетов, а также Требований, предъявляемых кредитными бюро к поставщикам информации... (с изменениями и дополнениями от 01.09.2024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E27" w:rsidRDefault="004B0E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0E27"/>
    <w:rsid w:val="004B0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0E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0E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0E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0E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0E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0E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0E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0E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7619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1706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761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1141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сентября 2018 года № 228 «Об утверждении Требований к использованию информационно-коммуникационных технологий и обеспечению информационной безопасности при организации деятельности кредитных бюро, поставщиков информации и получателей кредитных отчетов, а также Требований, предъявляемых кредитными бюро к поставщикам информации... (с изменениями и дополнениями от 01.09.2024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2024-09-03T06:03:00Z</dcterms:created>
  <dcterms:modified xsi:type="dcterms:W3CDTF">2024-09-03T06:03:00Z</dcterms:modified>
</cp:coreProperties>
</file>