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006">
      <w:pPr>
        <w:pStyle w:val="pc"/>
      </w:pPr>
      <w:bookmarkStart w:id="0" w:name="_GoBack"/>
      <w:bookmarkEnd w:id="0"/>
      <w:r>
        <w:rPr>
          <w:rStyle w:val="s1"/>
        </w:rPr>
        <w:t>ДОГОВОР</w:t>
      </w:r>
      <w:r>
        <w:rPr>
          <w:b/>
          <w:bCs/>
        </w:rPr>
        <w:br/>
      </w:r>
      <w:r>
        <w:rPr>
          <w:rStyle w:val="s1"/>
        </w:rPr>
        <w:t>О ЕВРАЗИЙСКОМ ЭКОНОМИЧЕСКОМ СОЮЗЕ</w:t>
      </w:r>
      <w:r>
        <w:rPr>
          <w:b/>
          <w:bCs/>
        </w:rPr>
        <w:br/>
      </w:r>
      <w:r>
        <w:rPr>
          <w:rStyle w:val="s1"/>
        </w:rPr>
        <w:t>(г. Астана, 29 мая 2014 года)</w:t>
      </w:r>
    </w:p>
    <w:p w:rsidR="00000000" w:rsidRDefault="008910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28.10.2021 г.)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ji"/>
      </w:pPr>
      <w:r>
        <w:rPr>
          <w:rStyle w:val="s3"/>
        </w:rPr>
        <w:t>Данная редакция действовала до внесения изменений от 29 мая 2019 года </w:t>
      </w:r>
    </w:p>
    <w:p w:rsidR="00000000" w:rsidRDefault="00891006">
      <w:pPr>
        <w:pStyle w:val="pji"/>
      </w:pPr>
      <w:r>
        <w:rPr>
          <w:rStyle w:val="s3"/>
        </w:rPr>
        <w:t> </w:t>
      </w:r>
    </w:p>
    <w:p w:rsidR="00000000" w:rsidRDefault="00891006">
      <w:pPr>
        <w:pStyle w:val="pji"/>
      </w:pPr>
      <w:r>
        <w:rPr>
          <w:rStyle w:val="s3"/>
        </w:rPr>
        <w:t xml:space="preserve">Ратифицирован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 октября 2014 года № 240-V</w:t>
      </w:r>
    </w:p>
    <w:p w:rsidR="00000000" w:rsidRDefault="00891006">
      <w:pPr>
        <w:pStyle w:val="pji"/>
      </w:pPr>
      <w:hyperlink r:id="rId9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 января 2015 года</w:t>
      </w:r>
    </w:p>
    <w:p w:rsidR="00000000" w:rsidRDefault="00891006">
      <w:pPr>
        <w:pStyle w:val="pji"/>
      </w:pPr>
      <w:r>
        <w:t> </w:t>
      </w:r>
    </w:p>
    <w:bookmarkStart w:id="1" w:name="ContentStart"/>
    <w:bookmarkEnd w:id="1"/>
    <w:p w:rsidR="00000000" w:rsidRDefault="0089100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Часть первая. Учреждение Евразийского экономического союза</w:t>
      </w:r>
      <w:r>
        <w:rPr>
          <w:rStyle w:val="s9"/>
        </w:rPr>
        <w:fldChar w:fldCharType="end"/>
      </w:r>
    </w:p>
    <w:p w:rsidR="00000000" w:rsidRDefault="00891006">
      <w:pPr>
        <w:pStyle w:val="pji"/>
        <w:ind w:left="720"/>
      </w:pPr>
      <w:hyperlink w:anchor="sub10000" w:history="1">
        <w:r>
          <w:rPr>
            <w:rStyle w:val="a4"/>
            <w:i/>
            <w:iCs/>
          </w:rPr>
          <w:t>Раздел I. Общие положения</w:t>
        </w:r>
      </w:hyperlink>
    </w:p>
    <w:p w:rsidR="00000000" w:rsidRDefault="00891006">
      <w:pPr>
        <w:pStyle w:val="pji"/>
        <w:ind w:left="720"/>
      </w:pPr>
      <w:hyperlink w:anchor="sub30000" w:history="1">
        <w:r>
          <w:rPr>
            <w:rStyle w:val="a4"/>
            <w:i/>
            <w:iCs/>
          </w:rPr>
          <w:t>Раздел II. Основные принципы, цел</w:t>
        </w:r>
        <w:r>
          <w:rPr>
            <w:rStyle w:val="a4"/>
            <w:i/>
            <w:iCs/>
          </w:rPr>
          <w:t>и, компетенция и право Союза</w:t>
        </w:r>
      </w:hyperlink>
    </w:p>
    <w:p w:rsidR="00000000" w:rsidRDefault="00891006">
      <w:pPr>
        <w:pStyle w:val="pji"/>
        <w:ind w:left="720"/>
      </w:pPr>
      <w:hyperlink w:anchor="sub80000" w:history="1">
        <w:r>
          <w:rPr>
            <w:rStyle w:val="a4"/>
            <w:i/>
            <w:iCs/>
          </w:rPr>
          <w:t>Раздел III. Органы Союза</w:t>
        </w:r>
      </w:hyperlink>
    </w:p>
    <w:p w:rsidR="00000000" w:rsidRDefault="00891006">
      <w:pPr>
        <w:pStyle w:val="pji"/>
        <w:ind w:left="720"/>
      </w:pPr>
      <w:hyperlink w:anchor="sub200000" w:history="1">
        <w:r>
          <w:rPr>
            <w:rStyle w:val="a4"/>
            <w:i/>
            <w:iCs/>
          </w:rPr>
          <w:t>Раздел IV. Бюджет Союза</w:t>
        </w:r>
      </w:hyperlink>
    </w:p>
    <w:p w:rsidR="00000000" w:rsidRDefault="00891006">
      <w:pPr>
        <w:pStyle w:val="pji"/>
      </w:pPr>
      <w:hyperlink w:anchor="sub230000" w:history="1">
        <w:r>
          <w:rPr>
            <w:rStyle w:val="a4"/>
            <w:i/>
            <w:iCs/>
          </w:rPr>
          <w:t>Часть вторая. Таможенный союз</w:t>
        </w:r>
      </w:hyperlink>
    </w:p>
    <w:p w:rsidR="00000000" w:rsidRDefault="00891006">
      <w:pPr>
        <w:pStyle w:val="pji"/>
        <w:ind w:left="720"/>
      </w:pPr>
      <w:hyperlink w:anchor="sub230000" w:history="1">
        <w:r>
          <w:rPr>
            <w:rStyle w:val="a4"/>
            <w:i/>
            <w:iCs/>
          </w:rPr>
          <w:t>Раздел V. Информацион</w:t>
        </w:r>
        <w:r>
          <w:rPr>
            <w:rStyle w:val="a4"/>
            <w:i/>
            <w:iCs/>
          </w:rPr>
          <w:t>ное взаимодействие и статистика</w:t>
        </w:r>
      </w:hyperlink>
    </w:p>
    <w:p w:rsidR="00000000" w:rsidRDefault="00891006">
      <w:pPr>
        <w:pStyle w:val="pji"/>
        <w:ind w:left="720"/>
      </w:pPr>
      <w:hyperlink w:anchor="sub250000" w:history="1">
        <w:r>
          <w:rPr>
            <w:rStyle w:val="a4"/>
            <w:i/>
            <w:iCs/>
          </w:rPr>
          <w:t>Раздел VI. Функционирование таможенного союза</w:t>
        </w:r>
      </w:hyperlink>
    </w:p>
    <w:p w:rsidR="00000000" w:rsidRDefault="00891006">
      <w:pPr>
        <w:pStyle w:val="pji"/>
        <w:ind w:left="720"/>
      </w:pPr>
      <w:hyperlink w:anchor="sub300000" w:history="1">
        <w:r>
          <w:rPr>
            <w:rStyle w:val="a4"/>
            <w:i/>
            <w:iCs/>
          </w:rPr>
          <w:t>Раздел VII. Регулирование обращения лекарственных средств и медицинских изделий</w:t>
        </w:r>
      </w:hyperlink>
    </w:p>
    <w:p w:rsidR="00000000" w:rsidRDefault="00891006">
      <w:pPr>
        <w:pStyle w:val="pji"/>
        <w:ind w:left="720"/>
      </w:pPr>
      <w:hyperlink w:anchor="sub320000" w:history="1">
        <w:r>
          <w:rPr>
            <w:rStyle w:val="a4"/>
            <w:i/>
            <w:iCs/>
          </w:rPr>
          <w:t>Раздел VIII. Таможенное регулирование</w:t>
        </w:r>
      </w:hyperlink>
    </w:p>
    <w:p w:rsidR="00000000" w:rsidRDefault="00891006">
      <w:pPr>
        <w:pStyle w:val="pji"/>
        <w:ind w:left="720"/>
      </w:pPr>
      <w:hyperlink w:anchor="sub330000" w:history="1">
        <w:r>
          <w:rPr>
            <w:rStyle w:val="a4"/>
            <w:i/>
            <w:iCs/>
          </w:rPr>
          <w:t>Раздел IX. Внешнеторговая политика</w:t>
        </w:r>
      </w:hyperlink>
    </w:p>
    <w:p w:rsidR="00000000" w:rsidRDefault="00891006">
      <w:pPr>
        <w:pStyle w:val="pji"/>
        <w:ind w:left="1260"/>
      </w:pPr>
      <w:hyperlink w:anchor="sub330000" w:history="1">
        <w:r>
          <w:rPr>
            <w:rStyle w:val="a4"/>
            <w:i/>
            <w:iCs/>
          </w:rPr>
          <w:t>1. Общие положения о внешнеторговой политике</w:t>
        </w:r>
      </w:hyperlink>
    </w:p>
    <w:p w:rsidR="00000000" w:rsidRDefault="00891006">
      <w:pPr>
        <w:pStyle w:val="pji"/>
        <w:ind w:left="1260"/>
      </w:pPr>
      <w:hyperlink w:anchor="sub420000" w:history="1">
        <w:r>
          <w:rPr>
            <w:rStyle w:val="a4"/>
            <w:i/>
            <w:iCs/>
          </w:rPr>
          <w:t>2. Таможенно-тарифное регулирование и нета</w:t>
        </w:r>
        <w:r>
          <w:rPr>
            <w:rStyle w:val="a4"/>
            <w:i/>
            <w:iCs/>
          </w:rPr>
          <w:t>рифное регулирование</w:t>
        </w:r>
      </w:hyperlink>
    </w:p>
    <w:p w:rsidR="00000000" w:rsidRDefault="00891006">
      <w:pPr>
        <w:pStyle w:val="pji"/>
        <w:ind w:left="1260"/>
      </w:pPr>
      <w:hyperlink w:anchor="sub480000" w:history="1">
        <w:r>
          <w:rPr>
            <w:rStyle w:val="a4"/>
            <w:i/>
            <w:iCs/>
          </w:rPr>
          <w:t>3. Меры защиты внутреннего рынка</w:t>
        </w:r>
      </w:hyperlink>
    </w:p>
    <w:p w:rsidR="00000000" w:rsidRDefault="00891006">
      <w:pPr>
        <w:pStyle w:val="pji"/>
        <w:ind w:left="720"/>
      </w:pPr>
      <w:hyperlink w:anchor="sub510000" w:history="1">
        <w:r>
          <w:rPr>
            <w:rStyle w:val="a4"/>
            <w:i/>
            <w:iCs/>
          </w:rPr>
          <w:t>Раздел X. Техническое регулирование</w:t>
        </w:r>
      </w:hyperlink>
    </w:p>
    <w:p w:rsidR="00000000" w:rsidRDefault="00891006">
      <w:pPr>
        <w:pStyle w:val="pji"/>
        <w:ind w:left="720"/>
      </w:pPr>
      <w:hyperlink w:anchor="sub560000" w:history="1">
        <w:r>
          <w:rPr>
            <w:rStyle w:val="a4"/>
            <w:i/>
            <w:iCs/>
          </w:rPr>
          <w:t>Раздел XI. Санитарные, ветеринарно-санитарные и карантинные фитосанита</w:t>
        </w:r>
        <w:r>
          <w:rPr>
            <w:rStyle w:val="a4"/>
            <w:i/>
            <w:iCs/>
          </w:rPr>
          <w:t>рные меры</w:t>
        </w:r>
      </w:hyperlink>
    </w:p>
    <w:p w:rsidR="00000000" w:rsidRDefault="00891006">
      <w:pPr>
        <w:pStyle w:val="pji"/>
        <w:ind w:left="720"/>
      </w:pPr>
      <w:hyperlink w:anchor="sub600000" w:history="1">
        <w:r>
          <w:rPr>
            <w:rStyle w:val="a4"/>
            <w:i/>
            <w:iCs/>
          </w:rPr>
          <w:t>Раздел XII. Защита прав потребителей</w:t>
        </w:r>
      </w:hyperlink>
    </w:p>
    <w:p w:rsidR="00000000" w:rsidRDefault="00891006">
      <w:pPr>
        <w:pStyle w:val="pji"/>
      </w:pPr>
      <w:hyperlink w:anchor="sub620000" w:history="1">
        <w:r>
          <w:rPr>
            <w:rStyle w:val="a4"/>
            <w:i/>
            <w:iCs/>
          </w:rPr>
          <w:t>Часть третья. Единое экономическое пространство</w:t>
        </w:r>
      </w:hyperlink>
    </w:p>
    <w:p w:rsidR="00000000" w:rsidRDefault="00891006">
      <w:pPr>
        <w:pStyle w:val="pji"/>
        <w:ind w:left="720"/>
      </w:pPr>
      <w:hyperlink w:anchor="sub620000" w:history="1">
        <w:r>
          <w:rPr>
            <w:rStyle w:val="a4"/>
            <w:i/>
            <w:iCs/>
          </w:rPr>
          <w:t>Раздел XIII. Макроэкономическая политика</w:t>
        </w:r>
      </w:hyperlink>
    </w:p>
    <w:p w:rsidR="00000000" w:rsidRDefault="00891006">
      <w:pPr>
        <w:pStyle w:val="pji"/>
        <w:ind w:left="720"/>
      </w:pPr>
      <w:hyperlink w:anchor="sub640000" w:history="1">
        <w:r>
          <w:rPr>
            <w:rStyle w:val="a4"/>
            <w:i/>
            <w:iCs/>
          </w:rPr>
          <w:t>Раздел XIV. Валютная политика</w:t>
        </w:r>
      </w:hyperlink>
    </w:p>
    <w:p w:rsidR="00000000" w:rsidRDefault="00891006">
      <w:pPr>
        <w:pStyle w:val="pji"/>
        <w:ind w:left="720"/>
      </w:pPr>
      <w:hyperlink w:anchor="sub650000" w:history="1">
        <w:r>
          <w:rPr>
            <w:rStyle w:val="a4"/>
            <w:i/>
            <w:iCs/>
          </w:rPr>
          <w:t>Раздел XV. Торговля услугами, учреждение, деятельность и осуществление инвестиций</w:t>
        </w:r>
      </w:hyperlink>
    </w:p>
    <w:p w:rsidR="00000000" w:rsidRDefault="00891006">
      <w:pPr>
        <w:pStyle w:val="pji"/>
        <w:ind w:left="720"/>
      </w:pPr>
      <w:hyperlink w:anchor="sub700000" w:history="1">
        <w:r>
          <w:rPr>
            <w:rStyle w:val="a4"/>
            <w:i/>
            <w:iCs/>
          </w:rPr>
          <w:t>Раздел XVI. Регулирование финансовых рынков</w:t>
        </w:r>
      </w:hyperlink>
    </w:p>
    <w:p w:rsidR="00000000" w:rsidRDefault="00891006">
      <w:pPr>
        <w:pStyle w:val="pji"/>
        <w:ind w:left="720"/>
      </w:pPr>
      <w:hyperlink w:anchor="sub710000" w:history="1">
        <w:r>
          <w:rPr>
            <w:rStyle w:val="a4"/>
            <w:i/>
            <w:iCs/>
          </w:rPr>
          <w:t>Раздел XVII. Налоги и налогообложение</w:t>
        </w:r>
      </w:hyperlink>
    </w:p>
    <w:p w:rsidR="00000000" w:rsidRDefault="00891006">
      <w:pPr>
        <w:pStyle w:val="pji"/>
        <w:ind w:left="720"/>
      </w:pPr>
      <w:hyperlink w:anchor="sub740000" w:history="1">
        <w:r>
          <w:rPr>
            <w:rStyle w:val="a4"/>
            <w:i/>
            <w:iCs/>
          </w:rPr>
          <w:t>Раздел XVIII. Общие принципы и правила конкуренции</w:t>
        </w:r>
      </w:hyperlink>
    </w:p>
    <w:p w:rsidR="00000000" w:rsidRDefault="00891006">
      <w:pPr>
        <w:pStyle w:val="pji"/>
        <w:ind w:left="720"/>
      </w:pPr>
      <w:hyperlink w:anchor="sub780000" w:history="1">
        <w:r>
          <w:rPr>
            <w:rStyle w:val="a4"/>
            <w:i/>
            <w:iCs/>
          </w:rPr>
          <w:t>Раздел XIX. Естественные монополии</w:t>
        </w:r>
      </w:hyperlink>
    </w:p>
    <w:p w:rsidR="00000000" w:rsidRDefault="00891006">
      <w:pPr>
        <w:pStyle w:val="pji"/>
        <w:ind w:left="720"/>
      </w:pPr>
      <w:hyperlink w:anchor="sub790000" w:history="1">
        <w:r>
          <w:rPr>
            <w:rStyle w:val="a4"/>
            <w:i/>
            <w:iCs/>
          </w:rPr>
          <w:t>Раздел XX. Энергетика</w:t>
        </w:r>
      </w:hyperlink>
    </w:p>
    <w:p w:rsidR="00000000" w:rsidRDefault="00891006">
      <w:pPr>
        <w:pStyle w:val="pji"/>
        <w:ind w:left="720"/>
      </w:pPr>
      <w:hyperlink w:anchor="sub860000" w:history="1">
        <w:r>
          <w:rPr>
            <w:rStyle w:val="a4"/>
            <w:i/>
            <w:iCs/>
          </w:rPr>
          <w:t>Раздел XXI. Транспорт</w:t>
        </w:r>
      </w:hyperlink>
    </w:p>
    <w:p w:rsidR="00000000" w:rsidRDefault="00891006">
      <w:pPr>
        <w:pStyle w:val="pji"/>
        <w:ind w:left="720"/>
      </w:pPr>
      <w:hyperlink w:anchor="sub880000" w:history="1">
        <w:r>
          <w:rPr>
            <w:rStyle w:val="a4"/>
            <w:i/>
            <w:iCs/>
          </w:rPr>
          <w:t>Раздел XXII. Государственные (муниципальные) закупки</w:t>
        </w:r>
      </w:hyperlink>
    </w:p>
    <w:p w:rsidR="00000000" w:rsidRDefault="00891006">
      <w:pPr>
        <w:pStyle w:val="pji"/>
        <w:ind w:left="720"/>
      </w:pPr>
      <w:hyperlink w:anchor="sub890000" w:history="1">
        <w:r>
          <w:rPr>
            <w:rStyle w:val="a4"/>
            <w:i/>
            <w:iCs/>
          </w:rPr>
          <w:t>Раздел XXIII. Интеллектуальная собственность</w:t>
        </w:r>
      </w:hyperlink>
    </w:p>
    <w:p w:rsidR="00000000" w:rsidRDefault="00891006">
      <w:pPr>
        <w:pStyle w:val="pji"/>
        <w:ind w:left="720"/>
      </w:pPr>
      <w:hyperlink w:anchor="sub920000" w:history="1">
        <w:r>
          <w:rPr>
            <w:rStyle w:val="a4"/>
            <w:i/>
            <w:iCs/>
          </w:rPr>
          <w:t>Раздел X</w:t>
        </w:r>
        <w:r>
          <w:rPr>
            <w:rStyle w:val="a4"/>
            <w:i/>
            <w:iCs/>
          </w:rPr>
          <w:t>XIV. Промышленность</w:t>
        </w:r>
      </w:hyperlink>
    </w:p>
    <w:p w:rsidR="00000000" w:rsidRDefault="00891006">
      <w:pPr>
        <w:pStyle w:val="pji"/>
        <w:ind w:left="720"/>
      </w:pPr>
      <w:hyperlink w:anchor="sub940000" w:history="1">
        <w:r>
          <w:rPr>
            <w:rStyle w:val="a4"/>
            <w:i/>
            <w:iCs/>
          </w:rPr>
          <w:t>Раздел XXV. Агропромышленный комплекс</w:t>
        </w:r>
      </w:hyperlink>
    </w:p>
    <w:p w:rsidR="00000000" w:rsidRDefault="00891006">
      <w:pPr>
        <w:pStyle w:val="pji"/>
        <w:ind w:left="720"/>
      </w:pPr>
      <w:hyperlink w:anchor="sub960000" w:history="1">
        <w:r>
          <w:rPr>
            <w:rStyle w:val="a4"/>
            <w:i/>
            <w:iCs/>
          </w:rPr>
          <w:t>Раздел XXVI. Трудовая миграция</w:t>
        </w:r>
      </w:hyperlink>
    </w:p>
    <w:p w:rsidR="00000000" w:rsidRDefault="00891006">
      <w:pPr>
        <w:pStyle w:val="pji"/>
      </w:pPr>
      <w:hyperlink w:anchor="sub990000" w:history="1">
        <w:r>
          <w:rPr>
            <w:rStyle w:val="a4"/>
            <w:i/>
            <w:iCs/>
          </w:rPr>
          <w:t>Часть четвертая. Переходные и заключительные положения</w:t>
        </w:r>
      </w:hyperlink>
    </w:p>
    <w:p w:rsidR="00000000" w:rsidRDefault="00891006">
      <w:pPr>
        <w:pStyle w:val="pji"/>
        <w:ind w:left="720"/>
      </w:pPr>
      <w:hyperlink w:anchor="sub990000" w:history="1">
        <w:r>
          <w:rPr>
            <w:rStyle w:val="a4"/>
            <w:i/>
            <w:iCs/>
          </w:rPr>
          <w:t>Раздел XXVII. Переходные положения</w:t>
        </w:r>
      </w:hyperlink>
    </w:p>
    <w:p w:rsidR="00000000" w:rsidRDefault="00891006">
      <w:pPr>
        <w:pStyle w:val="pji"/>
        <w:ind w:left="720"/>
      </w:pPr>
      <w:hyperlink w:anchor="sub1070000" w:history="1">
        <w:r>
          <w:rPr>
            <w:rStyle w:val="a4"/>
            <w:i/>
            <w:iCs/>
          </w:rPr>
          <w:t>Раздел XXVIII. Заключительные положения</w:t>
        </w:r>
      </w:hyperlink>
    </w:p>
    <w:p w:rsidR="00000000" w:rsidRDefault="00891006">
      <w:pPr>
        <w:pStyle w:val="pj"/>
        <w:ind w:left="2160" w:hanging="2160"/>
      </w:pPr>
      <w:hyperlink r:id="rId10" w:history="1">
        <w:r>
          <w:rPr>
            <w:rStyle w:val="a4"/>
            <w:i/>
            <w:iCs/>
          </w:rPr>
          <w:t>Приложение № 1. Положение о Евразийской экономической комиссии</w:t>
        </w:r>
      </w:hyperlink>
    </w:p>
    <w:p w:rsidR="00000000" w:rsidRDefault="00891006">
      <w:pPr>
        <w:pStyle w:val="pj"/>
        <w:ind w:left="2160" w:hanging="2160"/>
      </w:pPr>
      <w:hyperlink r:id="rId11" w:history="1">
        <w:r>
          <w:rPr>
            <w:rStyle w:val="a4"/>
            <w:i/>
            <w:iCs/>
          </w:rPr>
          <w:t>Приложение № 2. Статут Суда Евразийского экономического союза</w:t>
        </w:r>
      </w:hyperlink>
    </w:p>
    <w:p w:rsidR="00000000" w:rsidRDefault="00891006">
      <w:pPr>
        <w:pStyle w:val="pj"/>
        <w:ind w:left="2160" w:hanging="2160"/>
      </w:pPr>
      <w:hyperlink r:id="rId12" w:history="1">
        <w:r>
          <w:rPr>
            <w:rStyle w:val="a4"/>
            <w:i/>
            <w:iCs/>
          </w:rPr>
          <w:t>Приложение № 3. Протокол об информационно-коммуникационных технологи</w:t>
        </w:r>
        <w:r>
          <w:rPr>
            <w:rStyle w:val="a4"/>
            <w:i/>
            <w:iCs/>
          </w:rPr>
          <w:t>ях и информационном взаимодействии в рамках Евразийского экономического союза</w:t>
        </w:r>
      </w:hyperlink>
    </w:p>
    <w:p w:rsidR="00000000" w:rsidRDefault="00891006">
      <w:pPr>
        <w:pStyle w:val="pj"/>
        <w:ind w:left="2160" w:hanging="2160"/>
      </w:pPr>
      <w:hyperlink r:id="rId13" w:history="1">
        <w:r>
          <w:rPr>
            <w:rStyle w:val="a4"/>
            <w:i/>
            <w:iCs/>
          </w:rPr>
          <w:t>Приложение № 4. Протокол о порядке формирования и распространения официальной статистической информации Евразийск</w:t>
        </w:r>
        <w:r>
          <w:rPr>
            <w:rStyle w:val="a4"/>
            <w:i/>
            <w:iCs/>
          </w:rPr>
          <w:t>ого экономического союза</w:t>
        </w:r>
      </w:hyperlink>
    </w:p>
    <w:p w:rsidR="00000000" w:rsidRDefault="00891006">
      <w:pPr>
        <w:pStyle w:val="pj"/>
        <w:ind w:left="2160" w:hanging="2160"/>
      </w:pPr>
      <w:hyperlink r:id="rId14" w:history="1">
        <w:r>
          <w:rPr>
            <w:rStyle w:val="a4"/>
            <w:i/>
            <w:iCs/>
          </w:rPr>
          <w:t>Приложение № 5. Протокол о порядке зачисления и распределения сумм ввозных таможенных пошлин (иных пошлин, налогов и сборов, имеющих эквивалентное действие), их переч</w:t>
        </w:r>
        <w:r>
          <w:rPr>
            <w:rStyle w:val="a4"/>
            <w:i/>
            <w:iCs/>
          </w:rPr>
          <w:t>исления в доход бюджетов государств-членов</w:t>
        </w:r>
      </w:hyperlink>
    </w:p>
    <w:p w:rsidR="00000000" w:rsidRDefault="00891006">
      <w:pPr>
        <w:pStyle w:val="pj"/>
        <w:ind w:left="2160" w:hanging="2160"/>
      </w:pPr>
      <w:hyperlink r:id="rId15" w:history="1">
        <w:r>
          <w:rPr>
            <w:rStyle w:val="a4"/>
            <w:i/>
            <w:iCs/>
          </w:rPr>
          <w:t>Приложение № 6.  Протокол о едином таможенно-тарифном регулировании</w:t>
        </w:r>
      </w:hyperlink>
    </w:p>
    <w:p w:rsidR="00000000" w:rsidRDefault="00891006">
      <w:pPr>
        <w:pStyle w:val="pj"/>
        <w:ind w:left="2160" w:hanging="2160"/>
      </w:pPr>
      <w:hyperlink r:id="rId16" w:history="1">
        <w:r>
          <w:rPr>
            <w:rStyle w:val="a4"/>
            <w:i/>
            <w:iCs/>
          </w:rPr>
          <w:t>Приложение № 7.</w:t>
        </w:r>
        <w:r>
          <w:rPr>
            <w:rStyle w:val="a4"/>
            <w:i/>
            <w:iCs/>
          </w:rPr>
          <w:t>  Протокол о мерах нетарифного регулирования в отношении третьих стран</w:t>
        </w:r>
      </w:hyperlink>
    </w:p>
    <w:p w:rsidR="00000000" w:rsidRDefault="00891006">
      <w:pPr>
        <w:pStyle w:val="pj"/>
        <w:ind w:left="2160" w:hanging="2160"/>
      </w:pPr>
      <w:hyperlink r:id="rId17" w:history="1">
        <w:r>
          <w:rPr>
            <w:rStyle w:val="a4"/>
            <w:i/>
            <w:iCs/>
          </w:rPr>
          <w:t>Приложение № 8.  Протокол о применении специальных защитных, антидемпинговых и компенсационных мер по отношению к третьи</w:t>
        </w:r>
        <w:r>
          <w:rPr>
            <w:rStyle w:val="a4"/>
            <w:i/>
            <w:iCs/>
          </w:rPr>
          <w:t>м странам</w:t>
        </w:r>
      </w:hyperlink>
    </w:p>
    <w:p w:rsidR="00000000" w:rsidRDefault="00891006">
      <w:pPr>
        <w:pStyle w:val="pj"/>
        <w:ind w:left="2160" w:hanging="2160"/>
      </w:pPr>
      <w:hyperlink r:id="rId18" w:history="1">
        <w:r>
          <w:rPr>
            <w:rStyle w:val="a4"/>
            <w:i/>
            <w:iCs/>
          </w:rPr>
          <w:t>Приложение № 9. Протокол о техническом регулировании в рамках Евразийского экономического союза</w:t>
        </w:r>
      </w:hyperlink>
    </w:p>
    <w:p w:rsidR="00000000" w:rsidRDefault="00891006">
      <w:pPr>
        <w:pStyle w:val="pj"/>
        <w:ind w:left="2160" w:hanging="2160"/>
      </w:pPr>
      <w:hyperlink r:id="rId19" w:history="1">
        <w:r>
          <w:rPr>
            <w:rStyle w:val="a4"/>
            <w:i/>
            <w:iCs/>
          </w:rPr>
          <w:t>Приложение № 10. Про</w:t>
        </w:r>
        <w:r>
          <w:rPr>
            <w:rStyle w:val="a4"/>
            <w:i/>
            <w:iCs/>
          </w:rPr>
          <w:t>токол о проведении согласованной политики в области обеспечения единства измерений</w:t>
        </w:r>
      </w:hyperlink>
    </w:p>
    <w:p w:rsidR="00000000" w:rsidRDefault="00891006">
      <w:pPr>
        <w:pStyle w:val="pj"/>
        <w:ind w:left="2160" w:hanging="2160"/>
      </w:pPr>
      <w:hyperlink r:id="rId20" w:history="1">
        <w:r>
          <w:rPr>
            <w:rStyle w:val="a4"/>
            <w:i/>
            <w:iCs/>
          </w:rPr>
          <w:t>Приложение № 11. Протокол о признании результатов работ по аккредитации органов по оценке соответствия</w:t>
        </w:r>
      </w:hyperlink>
    </w:p>
    <w:p w:rsidR="00000000" w:rsidRDefault="00891006">
      <w:pPr>
        <w:pStyle w:val="pj"/>
        <w:ind w:left="2160" w:hanging="2160"/>
      </w:pPr>
      <w:hyperlink r:id="rId21" w:history="1">
        <w:r>
          <w:rPr>
            <w:rStyle w:val="a4"/>
            <w:i/>
            <w:iCs/>
          </w:rPr>
          <w:t>Приложение № 12. Протокол о применении санитарных, ветеринарно-санитарных и карантинных фитосанитарных мер</w:t>
        </w:r>
      </w:hyperlink>
    </w:p>
    <w:p w:rsidR="00000000" w:rsidRDefault="00891006">
      <w:pPr>
        <w:pStyle w:val="pj"/>
        <w:ind w:left="2160" w:hanging="2160"/>
      </w:pPr>
      <w:hyperlink r:id="rId22" w:history="1">
        <w:r>
          <w:rPr>
            <w:rStyle w:val="a4"/>
            <w:i/>
            <w:iCs/>
          </w:rPr>
          <w:t>Приложение № 13. </w:t>
        </w:r>
        <w:r>
          <w:rPr>
            <w:rStyle w:val="a4"/>
            <w:i/>
            <w:iCs/>
          </w:rPr>
          <w:t>Протокол о проведении согласованной политики в сфере защиты прав потребителей</w:t>
        </w:r>
      </w:hyperlink>
    </w:p>
    <w:p w:rsidR="00000000" w:rsidRDefault="00891006">
      <w:pPr>
        <w:pStyle w:val="pj"/>
        <w:ind w:left="2160" w:hanging="2160"/>
      </w:pPr>
      <w:hyperlink r:id="rId23" w:history="1">
        <w:r>
          <w:rPr>
            <w:rStyle w:val="a4"/>
            <w:i/>
            <w:iCs/>
          </w:rPr>
          <w:t>Приложение № 14. Протокол о проведении согласованной макроэкономической политики</w:t>
        </w:r>
      </w:hyperlink>
    </w:p>
    <w:p w:rsidR="00000000" w:rsidRDefault="00891006">
      <w:pPr>
        <w:pStyle w:val="pj"/>
        <w:ind w:left="2160" w:hanging="2160"/>
      </w:pPr>
      <w:hyperlink r:id="rId24" w:history="1">
        <w:r>
          <w:rPr>
            <w:rStyle w:val="a4"/>
            <w:i/>
            <w:iCs/>
          </w:rPr>
          <w:t>Приложение № 15. Протокол о мерах, направленных на проведение согласованной валютной политики</w:t>
        </w:r>
      </w:hyperlink>
    </w:p>
    <w:p w:rsidR="00000000" w:rsidRDefault="00891006">
      <w:pPr>
        <w:pStyle w:val="pj"/>
        <w:ind w:left="2160" w:hanging="2160"/>
      </w:pPr>
      <w:hyperlink r:id="rId25" w:history="1">
        <w:r>
          <w:rPr>
            <w:rStyle w:val="a4"/>
            <w:i/>
            <w:iCs/>
          </w:rPr>
          <w:t>Приложение № 16. Протокол о торговле услугами, учреждении, деяте</w:t>
        </w:r>
        <w:r>
          <w:rPr>
            <w:rStyle w:val="a4"/>
            <w:i/>
            <w:iCs/>
          </w:rPr>
          <w:t>льности и осуществлении инвестиций</w:t>
        </w:r>
      </w:hyperlink>
    </w:p>
    <w:p w:rsidR="00000000" w:rsidRDefault="00891006">
      <w:pPr>
        <w:pStyle w:val="pj"/>
        <w:ind w:left="2160" w:hanging="2160"/>
      </w:pPr>
      <w:hyperlink r:id="rId26" w:history="1">
        <w:r>
          <w:rPr>
            <w:rStyle w:val="a4"/>
            <w:i/>
            <w:iCs/>
          </w:rPr>
          <w:t>Приложение № 17. Протокол по финансовым услугам</w:t>
        </w:r>
      </w:hyperlink>
    </w:p>
    <w:p w:rsidR="00000000" w:rsidRDefault="00891006">
      <w:pPr>
        <w:pStyle w:val="pj"/>
        <w:ind w:left="2127" w:hanging="2127"/>
      </w:pPr>
      <w:hyperlink r:id="rId27" w:history="1">
        <w:r>
          <w:rPr>
            <w:rStyle w:val="a4"/>
            <w:i/>
            <w:iCs/>
          </w:rPr>
          <w:t>Приложение № 18. Протокол о порядке взимани</w:t>
        </w:r>
        <w:r>
          <w:rPr>
            <w:rStyle w:val="a4"/>
            <w:i/>
            <w:iCs/>
          </w:rPr>
          <w:t>я косвенных налогов и механизме контроля за их уплатой при экспорте и импорте товаров, выполнении работ, оказании услуг</w:t>
        </w:r>
      </w:hyperlink>
    </w:p>
    <w:p w:rsidR="00000000" w:rsidRDefault="00891006">
      <w:pPr>
        <w:pStyle w:val="pj"/>
        <w:ind w:left="2127" w:hanging="2127"/>
      </w:pPr>
      <w:hyperlink r:id="rId28" w:history="1">
        <w:r>
          <w:rPr>
            <w:rStyle w:val="a4"/>
            <w:i/>
            <w:iCs/>
          </w:rPr>
          <w:t>Приложение № 19. Протокол об общих принципах и правилах конкуренции</w:t>
        </w:r>
      </w:hyperlink>
    </w:p>
    <w:p w:rsidR="00000000" w:rsidRDefault="00891006">
      <w:pPr>
        <w:pStyle w:val="pj"/>
        <w:ind w:left="2127" w:hanging="2127"/>
      </w:pPr>
      <w:hyperlink r:id="rId29" w:history="1">
        <w:r>
          <w:rPr>
            <w:rStyle w:val="a4"/>
            <w:i/>
            <w:iCs/>
          </w:rPr>
          <w:t>Приложение № 20. Протокол о единых принципах и правилах регулирования деятельности субъектов естественных монополий</w:t>
        </w:r>
      </w:hyperlink>
    </w:p>
    <w:p w:rsidR="00000000" w:rsidRDefault="00891006">
      <w:pPr>
        <w:pStyle w:val="pj"/>
        <w:ind w:left="2127" w:hanging="2127"/>
      </w:pPr>
      <w:hyperlink r:id="rId30" w:history="1">
        <w:r>
          <w:rPr>
            <w:rStyle w:val="a4"/>
            <w:i/>
            <w:iCs/>
          </w:rPr>
          <w:t>Приложение № </w:t>
        </w:r>
        <w:r>
          <w:rPr>
            <w:rStyle w:val="a4"/>
            <w:i/>
            <w:iCs/>
          </w:rPr>
          <w:t>21. 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</w:t>
        </w:r>
      </w:hyperlink>
    </w:p>
    <w:p w:rsidR="00000000" w:rsidRDefault="00891006">
      <w:pPr>
        <w:pStyle w:val="pj"/>
        <w:ind w:left="2127" w:hanging="2127"/>
      </w:pPr>
      <w:hyperlink r:id="rId31" w:history="1">
        <w:r>
          <w:rPr>
            <w:rStyle w:val="a4"/>
            <w:i/>
            <w:iCs/>
          </w:rPr>
          <w:t>Приложение № 22. </w:t>
        </w:r>
        <w:r>
          <w:rPr>
            <w:rStyle w:val="a4"/>
            <w:i/>
            <w:iCs/>
          </w:rPr>
          <w:t>Протокол о правилах доступа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</w:t>
        </w:r>
      </w:hyperlink>
    </w:p>
    <w:p w:rsidR="00000000" w:rsidRDefault="00891006">
      <w:pPr>
        <w:pStyle w:val="pj"/>
        <w:ind w:left="2127" w:hanging="2127"/>
      </w:pPr>
      <w:hyperlink r:id="rId32" w:history="1">
        <w:r>
          <w:rPr>
            <w:rStyle w:val="a4"/>
            <w:i/>
            <w:iCs/>
          </w:rPr>
          <w:t>Приложение</w:t>
        </w:r>
        <w:r>
          <w:rPr>
            <w:rStyle w:val="a4"/>
            <w:i/>
            <w:iCs/>
          </w:rPr>
          <w:t> № 23. Протокол о порядке организации, управления, функционирования и развития общих рынков нефти и нефтепродуктов</w:t>
        </w:r>
      </w:hyperlink>
    </w:p>
    <w:p w:rsidR="00000000" w:rsidRDefault="00891006">
      <w:pPr>
        <w:pStyle w:val="pj"/>
        <w:ind w:left="2127" w:hanging="2127"/>
      </w:pPr>
      <w:hyperlink r:id="rId33" w:history="1">
        <w:r>
          <w:rPr>
            <w:rStyle w:val="a4"/>
            <w:i/>
            <w:iCs/>
          </w:rPr>
          <w:t>Приложение № 24. Протокол о скоординированной (согласованной) транспортной п</w:t>
        </w:r>
        <w:r>
          <w:rPr>
            <w:rStyle w:val="a4"/>
            <w:i/>
            <w:iCs/>
          </w:rPr>
          <w:t>олитике</w:t>
        </w:r>
      </w:hyperlink>
    </w:p>
    <w:p w:rsidR="00000000" w:rsidRDefault="00891006">
      <w:pPr>
        <w:pStyle w:val="pj"/>
        <w:ind w:left="2127" w:hanging="2127"/>
      </w:pPr>
      <w:hyperlink r:id="rId34" w:history="1">
        <w:r>
          <w:rPr>
            <w:rStyle w:val="a4"/>
            <w:i/>
            <w:iCs/>
          </w:rPr>
          <w:t>Приложение № 25. Протокол о порядке регулирования закупок</w:t>
        </w:r>
      </w:hyperlink>
    </w:p>
    <w:p w:rsidR="00000000" w:rsidRDefault="00891006">
      <w:pPr>
        <w:pStyle w:val="pj"/>
        <w:ind w:left="2127" w:hanging="2127"/>
      </w:pPr>
      <w:hyperlink r:id="rId35" w:history="1">
        <w:r>
          <w:rPr>
            <w:rStyle w:val="a4"/>
            <w:i/>
            <w:iCs/>
          </w:rPr>
          <w:t>Приложение № 26. Протокол об охране и защите прав на объекты</w:t>
        </w:r>
        <w:r>
          <w:rPr>
            <w:rStyle w:val="a4"/>
            <w:i/>
            <w:iCs/>
          </w:rPr>
          <w:t xml:space="preserve"> интеллектуальной собственности</w:t>
        </w:r>
      </w:hyperlink>
    </w:p>
    <w:p w:rsidR="00000000" w:rsidRDefault="00891006">
      <w:pPr>
        <w:pStyle w:val="pj"/>
        <w:ind w:left="2127" w:hanging="2127"/>
      </w:pPr>
      <w:hyperlink r:id="rId36" w:history="1">
        <w:r>
          <w:rPr>
            <w:rStyle w:val="a4"/>
            <w:i/>
            <w:iCs/>
          </w:rPr>
          <w:t>Приложение № 27. Протокол о промышленном сотрудничестве</w:t>
        </w:r>
      </w:hyperlink>
    </w:p>
    <w:p w:rsidR="00000000" w:rsidRDefault="00891006">
      <w:pPr>
        <w:pStyle w:val="pj"/>
        <w:ind w:left="2127" w:hanging="2127"/>
      </w:pPr>
      <w:hyperlink r:id="rId37" w:history="1">
        <w:r>
          <w:rPr>
            <w:rStyle w:val="a4"/>
            <w:i/>
            <w:iCs/>
          </w:rPr>
          <w:t>Приложение № 28. Протокол о единых пра</w:t>
        </w:r>
        <w:r>
          <w:rPr>
            <w:rStyle w:val="a4"/>
            <w:i/>
            <w:iCs/>
          </w:rPr>
          <w:t>вилах предоставления промышленных субсидий</w:t>
        </w:r>
      </w:hyperlink>
    </w:p>
    <w:p w:rsidR="00000000" w:rsidRDefault="00891006">
      <w:pPr>
        <w:pStyle w:val="pj"/>
        <w:ind w:left="2127" w:hanging="2127"/>
      </w:pPr>
      <w:hyperlink r:id="rId38" w:history="1">
        <w:r>
          <w:rPr>
            <w:rStyle w:val="a4"/>
            <w:i/>
            <w:iCs/>
          </w:rPr>
          <w:t>Приложение № 29. Протокол о мерах государственной поддержки сельского хозяйства</w:t>
        </w:r>
      </w:hyperlink>
    </w:p>
    <w:p w:rsidR="00000000" w:rsidRDefault="00891006">
      <w:pPr>
        <w:pStyle w:val="pj"/>
        <w:ind w:left="2127" w:hanging="2127"/>
      </w:pPr>
      <w:hyperlink r:id="rId39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ложение № 30. Протокол об оказании медицинской помощи трудящимся государств-членов и членам семей</w:t>
        </w:r>
      </w:hyperlink>
    </w:p>
    <w:p w:rsidR="00000000" w:rsidRDefault="00891006">
      <w:pPr>
        <w:pStyle w:val="pj"/>
        <w:ind w:left="2127" w:hanging="2127"/>
      </w:pPr>
      <w:hyperlink r:id="rId40" w:history="1">
        <w:r>
          <w:rPr>
            <w:rStyle w:val="a4"/>
            <w:i/>
            <w:iCs/>
          </w:rPr>
          <w:t>Приложение № 31. Протокол о функционировании Евразийского экономического союза в рамках много</w:t>
        </w:r>
        <w:r>
          <w:rPr>
            <w:rStyle w:val="a4"/>
            <w:i/>
            <w:iCs/>
          </w:rPr>
          <w:t>сторонней торговой системы</w:t>
        </w:r>
      </w:hyperlink>
    </w:p>
    <w:p w:rsidR="00000000" w:rsidRDefault="00891006">
      <w:pPr>
        <w:pStyle w:val="pj"/>
        <w:ind w:left="2127" w:hanging="2127"/>
      </w:pPr>
      <w:hyperlink r:id="rId41" w:history="1">
        <w:r>
          <w:rPr>
            <w:rStyle w:val="a4"/>
            <w:i/>
            <w:iCs/>
          </w:rPr>
          <w:t>Приложение № 32. Положение о социальных гарантиях, привилегиях и иммунитетах в Евразийском экономическом союзе</w:t>
        </w:r>
      </w:hyperlink>
    </w:p>
    <w:p w:rsidR="00000000" w:rsidRDefault="00891006">
      <w:pPr>
        <w:pStyle w:val="pj"/>
        <w:ind w:left="2127" w:hanging="2127"/>
      </w:pPr>
      <w:hyperlink w:anchor="sub33" w:history="1">
        <w:r>
          <w:rPr>
            <w:rStyle w:val="a4"/>
            <w:i/>
            <w:iCs/>
          </w:rPr>
          <w:t>Приложение № 33. Протокол</w:t>
        </w:r>
        <w:r>
          <w:rPr>
            <w:rStyle w:val="a4"/>
            <w:i/>
            <w:iCs/>
          </w:rPr>
          <w:t xml:space="preserve"> о прекращении действия международных договоров, заключенных в рамках формирования Таможенного союза и Единого экономического пространства, в связи с вступлением в силу Договора о Евразийском экономическом союзе</w:t>
        </w:r>
      </w:hyperlink>
    </w:p>
    <w:p w:rsidR="00000000" w:rsidRDefault="00891006">
      <w:pPr>
        <w:pStyle w:val="pj"/>
        <w:ind w:left="2160" w:hanging="2160"/>
      </w:pPr>
      <w:bookmarkStart w:id="2" w:name="ContentEnd"/>
      <w:bookmarkEnd w:id="2"/>
      <w:r>
        <w:t> </w:t>
      </w:r>
    </w:p>
    <w:p w:rsidR="00000000" w:rsidRDefault="00891006">
      <w:pPr>
        <w:pStyle w:val="pj"/>
      </w:pPr>
      <w:r>
        <w:rPr>
          <w:rStyle w:val="s0"/>
        </w:rPr>
        <w:t xml:space="preserve">Республика Беларусь, Республика Казахстан </w:t>
      </w:r>
      <w:r>
        <w:rPr>
          <w:rStyle w:val="s0"/>
        </w:rPr>
        <w:t>и Российская Федерация, далее именуемые Сторонами,</w:t>
      </w:r>
    </w:p>
    <w:p w:rsidR="00000000" w:rsidRDefault="00891006">
      <w:pPr>
        <w:pStyle w:val="pj"/>
      </w:pPr>
      <w:r>
        <w:rPr>
          <w:b/>
          <w:bCs/>
        </w:rPr>
        <w:t>основываясь</w:t>
      </w:r>
      <w:r>
        <w:t xml:space="preserve"> на </w:t>
      </w:r>
      <w:hyperlink r:id="rId42" w:history="1">
        <w:r>
          <w:rPr>
            <w:rStyle w:val="a4"/>
          </w:rPr>
          <w:t>Декларации</w:t>
        </w:r>
      </w:hyperlink>
      <w:r>
        <w:t xml:space="preserve"> о евразийской экономической интеграции от 18 ноября 2011 года,</w:t>
      </w:r>
    </w:p>
    <w:p w:rsidR="00000000" w:rsidRDefault="00891006">
      <w:pPr>
        <w:pStyle w:val="pj"/>
      </w:pPr>
      <w:r>
        <w:rPr>
          <w:b/>
          <w:bCs/>
        </w:rPr>
        <w:t>руководствуясь</w:t>
      </w:r>
      <w:r>
        <w:t xml:space="preserve"> принципом суверенного равенства госу</w:t>
      </w:r>
      <w:r>
        <w:t>дарств, необходимостью безусловного соблюдения принципа верховенства конституционных прав и свобод человека и гражданина,</w:t>
      </w:r>
    </w:p>
    <w:p w:rsidR="00000000" w:rsidRDefault="00891006">
      <w:pPr>
        <w:pStyle w:val="pj"/>
      </w:pPr>
      <w:r>
        <w:rPr>
          <w:b/>
          <w:bCs/>
        </w:rPr>
        <w:t>желая</w:t>
      </w:r>
      <w:r>
        <w:t xml:space="preserve"> укрепить солидарность и углубить сотрудничество между своими народами при уважении их истории, культуры и традиций,</w:t>
      </w:r>
    </w:p>
    <w:p w:rsidR="00000000" w:rsidRDefault="00891006">
      <w:pPr>
        <w:pStyle w:val="pj"/>
      </w:pPr>
      <w:r>
        <w:rPr>
          <w:b/>
          <w:bCs/>
        </w:rPr>
        <w:t>выражая</w:t>
      </w:r>
      <w:r>
        <w:t xml:space="preserve"> убеж</w:t>
      </w:r>
      <w:r>
        <w:t>денность в том, что дальнейшее развитие евразийской экономической интеграции отвечает национальным интересам Сторон,</w:t>
      </w:r>
    </w:p>
    <w:p w:rsidR="00000000" w:rsidRDefault="00891006">
      <w:pPr>
        <w:pStyle w:val="pj"/>
      </w:pPr>
      <w:r>
        <w:rPr>
          <w:b/>
          <w:bCs/>
        </w:rPr>
        <w:t>движимые</w:t>
      </w:r>
      <w:r>
        <w:t xml:space="preserve"> </w:t>
      </w:r>
      <w:r>
        <w:t>стремлением укрепить экономики государств - членов Евразийского экономического союза и обеспечить их гармоничное развитие и сближение, а также гарантировать устойчивый рост деловой активности, сбалансированную торговлю и добросовестную конкуренцию,</w:t>
      </w:r>
    </w:p>
    <w:p w:rsidR="00000000" w:rsidRDefault="00891006">
      <w:pPr>
        <w:pStyle w:val="pj"/>
      </w:pPr>
      <w:r>
        <w:rPr>
          <w:b/>
          <w:bCs/>
        </w:rPr>
        <w:t>обеспеч</w:t>
      </w:r>
      <w:r>
        <w:rPr>
          <w:b/>
          <w:bCs/>
        </w:rPr>
        <w:t>ивая</w:t>
      </w:r>
      <w:r>
        <w:t xml:space="preserve"> экономический прогресс путем совместных действий, направленных на решение стоящих перед государствами - членами Евразийского экономического союза общих задач по устойчивому экономическому развитию, всесторонней модернизации и усилению конкурентоспособ</w:t>
      </w:r>
      <w:r>
        <w:t>ности национальных экономик в рамках глобальной экономики,</w:t>
      </w:r>
    </w:p>
    <w:p w:rsidR="00000000" w:rsidRDefault="00891006">
      <w:pPr>
        <w:pStyle w:val="pj"/>
      </w:pPr>
      <w:r>
        <w:rPr>
          <w:b/>
          <w:bCs/>
        </w:rPr>
        <w:t>подтверждая</w:t>
      </w:r>
      <w:r>
        <w:t xml:space="preserve"> </w:t>
      </w:r>
      <w:r>
        <w:t>стремление к дальнейшему укреплению экономического взаимовыгодного и равноправного сотрудничества с другими странами, а также международными интеграционными объединениями и международными организациями,</w:t>
      </w:r>
    </w:p>
    <w:p w:rsidR="00000000" w:rsidRDefault="00891006">
      <w:pPr>
        <w:pStyle w:val="pj"/>
      </w:pPr>
      <w:r>
        <w:rPr>
          <w:b/>
          <w:bCs/>
        </w:rPr>
        <w:t>принимая во внимание</w:t>
      </w:r>
      <w:r>
        <w:t xml:space="preserve"> нормы, правила и принципы Всемир</w:t>
      </w:r>
      <w:r>
        <w:t>ной торговой организации,</w:t>
      </w:r>
    </w:p>
    <w:p w:rsidR="00000000" w:rsidRDefault="00891006">
      <w:pPr>
        <w:pStyle w:val="pj"/>
      </w:pPr>
      <w:r>
        <w:rPr>
          <w:b/>
          <w:bCs/>
        </w:rPr>
        <w:t>подтверждая</w:t>
      </w:r>
      <w:r>
        <w:t xml:space="preserve"> свою приверженность целям и принципам </w:t>
      </w:r>
      <w:hyperlink r:id="rId43" w:history="1">
        <w:r>
          <w:rPr>
            <w:rStyle w:val="a4"/>
          </w:rPr>
          <w:t>Устава</w:t>
        </w:r>
      </w:hyperlink>
      <w:r>
        <w:t xml:space="preserve"> Организации Объединенных Наций, а также другим общепризнанным принципам и нормам международного права,</w:t>
      </w:r>
    </w:p>
    <w:p w:rsidR="00000000" w:rsidRDefault="00891006">
      <w:pPr>
        <w:pStyle w:val="pj"/>
      </w:pPr>
      <w:r>
        <w:t>догово</w:t>
      </w:r>
      <w:r>
        <w:t>рились о нижеследующем.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bookmarkStart w:id="3" w:name="SUB10000"/>
      <w:bookmarkEnd w:id="3"/>
      <w:r>
        <w:rPr>
          <w:rStyle w:val="s1"/>
        </w:rPr>
        <w:t>ЧАСТЬ ПЕРВАЯ</w:t>
      </w:r>
      <w:r>
        <w:rPr>
          <w:b/>
          <w:bCs/>
        </w:rPr>
        <w:br/>
      </w:r>
      <w:r>
        <w:rPr>
          <w:rStyle w:val="s1"/>
        </w:rPr>
        <w:t>УЧРЕЖДЕНИЕ ЕВРАЗИЙСКОГО ЭКОНОМИЧЕСКОГО СОЮЗА</w:t>
      </w:r>
    </w:p>
    <w:p w:rsidR="00000000" w:rsidRDefault="00891006">
      <w:pPr>
        <w:pStyle w:val="pc"/>
      </w:pPr>
      <w:r>
        <w:rPr>
          <w:b/>
          <w:bCs/>
        </w:rPr>
        <w:t> </w:t>
      </w:r>
    </w:p>
    <w:p w:rsidR="00000000" w:rsidRDefault="00891006">
      <w:pPr>
        <w:pStyle w:val="pc"/>
      </w:pPr>
      <w:r>
        <w:rPr>
          <w:b/>
          <w:bCs/>
        </w:rPr>
        <w:t> </w:t>
      </w:r>
    </w:p>
    <w:p w:rsidR="00000000" w:rsidRDefault="00891006">
      <w:pPr>
        <w:pStyle w:val="pc"/>
      </w:pPr>
      <w:r>
        <w:rPr>
          <w:rStyle w:val="s1"/>
        </w:rPr>
        <w:t>Раздел I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1</w:t>
      </w:r>
      <w:r>
        <w:rPr>
          <w:b/>
          <w:bCs/>
        </w:rPr>
        <w:br/>
      </w:r>
      <w:r>
        <w:rPr>
          <w:rStyle w:val="s1"/>
        </w:rPr>
        <w:t>Учреждение Евразийского экономического союза.</w:t>
      </w:r>
      <w:r>
        <w:rPr>
          <w:b/>
          <w:bCs/>
        </w:rPr>
        <w:br/>
      </w:r>
      <w:r>
        <w:rPr>
          <w:rStyle w:val="s1"/>
        </w:rPr>
        <w:t>Правосубъектность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t>1. Настоящим Договором Стороны учреждают Евразийский экономическ</w:t>
      </w:r>
      <w:r>
        <w:t>ий союз (далее - Союз, ЕАЭС), в рамках которого обеспечивается свобода движения товаров, услуг, капитала и рабочей силы, проведение скоординированной, согласованной или единой политики в отраслях экономики, определенных настоящим Договором и международными</w:t>
      </w:r>
      <w:r>
        <w:t xml:space="preserve"> договорами в рамках Союза.</w:t>
      </w:r>
    </w:p>
    <w:p w:rsidR="00000000" w:rsidRDefault="00891006">
      <w:pPr>
        <w:pStyle w:val="pj"/>
      </w:pPr>
      <w:r>
        <w:t>2. Союз является международной организацией региональной экономической интеграции, обладающей международной правосубъектностью.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2</w:t>
      </w:r>
      <w:r>
        <w:rPr>
          <w:b/>
          <w:bCs/>
        </w:rPr>
        <w:br/>
      </w:r>
      <w:r>
        <w:rPr>
          <w:rStyle w:val="s1"/>
        </w:rPr>
        <w:t>Определения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j"/>
      </w:pPr>
      <w:r>
        <w:t>Для целей настоящего Договора используются понятия, которые означают след</w:t>
      </w:r>
      <w:r>
        <w:t>ующее:</w:t>
      </w:r>
    </w:p>
    <w:p w:rsidR="00000000" w:rsidRDefault="00891006">
      <w:pPr>
        <w:pStyle w:val="pj"/>
      </w:pPr>
      <w:r>
        <w:t>«гармонизация законодательства» - сближение законодательства государств-членов, направленное на установление сходного (сопоставимого) нормативного правового регулирования в отдельных сферах;</w:t>
      </w:r>
    </w:p>
    <w:p w:rsidR="00000000" w:rsidRDefault="00891006">
      <w:pPr>
        <w:pStyle w:val="pj"/>
      </w:pPr>
      <w:r>
        <w:t>«государства-члены» - государства, являющиеся членами Союз</w:t>
      </w:r>
      <w:r>
        <w:t>а и Сторонами настоящего Договора;</w:t>
      </w:r>
    </w:p>
    <w:p w:rsidR="00000000" w:rsidRDefault="00891006">
      <w:pPr>
        <w:pStyle w:val="pj"/>
      </w:pPr>
      <w:r>
        <w:t>«должностные лица» - граждане государств-членов, назначенные на должности директоров департаментов Евразийской экономической комиссии и заместителей директоров департаментов Комиссии, а также руководителя Секретариата Суд</w:t>
      </w:r>
      <w:r>
        <w:t>а Союза, заместителей руководителя Секретариата Суда Союза и советников судей Суда Союза;</w:t>
      </w:r>
    </w:p>
    <w:p w:rsidR="00000000" w:rsidRDefault="00891006">
      <w:pPr>
        <w:pStyle w:val="pj"/>
      </w:pPr>
      <w:r>
        <w:t xml:space="preserve">«единое экономическое пространство» - пространство, состоящее из территорий государств-членов, на котором функционируют сходные (сопоставимые) и однотипные механизмы </w:t>
      </w:r>
      <w:r>
        <w:t>регулирования экономики, основанные на рыночных принципах и применении гармонизированных или унифицированных правовых норм, и существует единая инфраструктура;</w:t>
      </w:r>
    </w:p>
    <w:p w:rsidR="00000000" w:rsidRDefault="00891006">
      <w:pPr>
        <w:pStyle w:val="pj"/>
      </w:pPr>
      <w:r>
        <w:t>«единая политика» - политика, осуществляемая государствами-членами в определенных ими сферах, пр</w:t>
      </w:r>
      <w:r>
        <w:t>едусмотренных настоящим Договором, предполагающая применение государствами-членами унифицированного правового регулирования, в том числе на основе решений органов Союза в рамках их полномочий;</w:t>
      </w:r>
    </w:p>
    <w:p w:rsidR="00000000" w:rsidRDefault="00891006">
      <w:pPr>
        <w:pStyle w:val="pj"/>
      </w:pPr>
      <w:r>
        <w:t>«международные договоры в рамках Союза» - международные договор</w:t>
      </w:r>
      <w:r>
        <w:t>ы, заключаемые между государствами-членами по вопросам, связанным с функционированием и развитием Союза;</w:t>
      </w:r>
    </w:p>
    <w:p w:rsidR="00000000" w:rsidRDefault="00891006">
      <w:pPr>
        <w:pStyle w:val="pj"/>
      </w:pPr>
      <w:r>
        <w:t>«международные договоры Союза с третьей стороной» - международные договоры, заключаемые с третьими государствами, их интеграционными объединениями и ме</w:t>
      </w:r>
      <w:r>
        <w:t>ждународными организациями;</w:t>
      </w:r>
    </w:p>
    <w:p w:rsidR="00000000" w:rsidRDefault="00891006">
      <w:pPr>
        <w:pStyle w:val="pj"/>
      </w:pPr>
      <w:r>
        <w:t>«общий (единый) рынок» - совокупность экономических отношений в рамках Союза, при которых обеспечивается свобода перемещения товаров, услуг, капитала и рабочей силы;</w:t>
      </w:r>
    </w:p>
    <w:p w:rsidR="00000000" w:rsidRDefault="00891006">
      <w:pPr>
        <w:pStyle w:val="pj"/>
      </w:pPr>
      <w:r>
        <w:t>«распоряжение» - акт, принимаемый органами Союза, имеющий организационно-распорядительный характер;</w:t>
      </w:r>
    </w:p>
    <w:p w:rsidR="00000000" w:rsidRDefault="00891006">
      <w:pPr>
        <w:pStyle w:val="pj"/>
      </w:pPr>
      <w:r>
        <w:t>«решение» - акт, принимаемый органами Союза, содержащий положения нормативно-правового характера;</w:t>
      </w:r>
    </w:p>
    <w:p w:rsidR="00000000" w:rsidRDefault="00891006">
      <w:pPr>
        <w:pStyle w:val="pj"/>
      </w:pPr>
      <w:r>
        <w:t>«скоординированная политика» - политика, предполагающая ос</w:t>
      </w:r>
      <w:r>
        <w:t>уществление сотрудничества государств-членов на основе общих подходов, одобренных в рамках органов Союза, необходимых для достижения целей Союза, предусмотренных настоящим Договором;</w:t>
      </w:r>
    </w:p>
    <w:p w:rsidR="00000000" w:rsidRDefault="00891006">
      <w:pPr>
        <w:pStyle w:val="pj"/>
      </w:pPr>
      <w:r>
        <w:t>«согласованная политика» - политика, осуществляемая государствами-членами</w:t>
      </w:r>
      <w:r>
        <w:t xml:space="preserve"> в различных сферах, предполагающая гармонизацию правового регулирования, в том числе на основе решений органов Союза, в такой степени, которая необходима для достижения целей Союза, предусмотренных настоящим Договором;</w:t>
      </w:r>
    </w:p>
    <w:p w:rsidR="00000000" w:rsidRDefault="00891006">
      <w:pPr>
        <w:pStyle w:val="pj"/>
      </w:pPr>
      <w:r>
        <w:t>«сотрудники» - граждане государств-ч</w:t>
      </w:r>
      <w:r>
        <w:t>ленов, работающие в органах Союза на основе заключаемых с ними трудовых договоров (контрактов) и не являющиеся должностными лицами;</w:t>
      </w:r>
    </w:p>
    <w:p w:rsidR="00000000" w:rsidRDefault="00891006">
      <w:pPr>
        <w:pStyle w:val="pj"/>
      </w:pPr>
      <w:r>
        <w:t>«таможенный союз» - форма торгово-экономической интеграции государств-членов, предусматривающая единую таможенную территорию</w:t>
      </w:r>
      <w:r>
        <w:t>, в пределах которой во взаимной торговле не применяются таможенные пошлины (иные пошлины, налоги и сборы, имеющие эквивалентное действие), меры нетарифного регулирования, специальные защитные, антидемпинговые и компенсационные меры, действуют Единый тамож</w:t>
      </w:r>
      <w:r>
        <w:t>енный тариф Евразийского экономического союза и единые меры регулирования внешней торговли товарами с третьей стороной;</w:t>
      </w:r>
    </w:p>
    <w:p w:rsidR="00000000" w:rsidRDefault="00891006">
      <w:pPr>
        <w:pStyle w:val="pj"/>
      </w:pPr>
      <w:r>
        <w:t>«третья сторона» - государство, не являющееся членом Союза, международная организация или международное интеграционное объединение;</w:t>
      </w:r>
    </w:p>
    <w:p w:rsidR="00000000" w:rsidRDefault="00891006">
      <w:pPr>
        <w:pStyle w:val="pj"/>
      </w:pPr>
      <w:r>
        <w:t>«уни</w:t>
      </w:r>
      <w:r>
        <w:t>фикация законодательства» - сближение законодательства государств-членов, направленное на установление идентичных механизмов правового регулирования в отдельных сферах, определенных настоящим Договором.</w:t>
      </w:r>
    </w:p>
    <w:p w:rsidR="00000000" w:rsidRDefault="00891006">
      <w:pPr>
        <w:pStyle w:val="pj"/>
      </w:pPr>
      <w:r>
        <w:t>Иные понятия, используемые в настоящем Договоре, пони</w:t>
      </w:r>
      <w:r>
        <w:t>маются в значениях, приведенных в соответствующих разделах настоящего Договора и приложениях к нему.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bookmarkStart w:id="4" w:name="SUB30000"/>
      <w:bookmarkEnd w:id="4"/>
      <w:r>
        <w:rPr>
          <w:rStyle w:val="s1"/>
        </w:rPr>
        <w:t>Раздел II</w:t>
      </w:r>
      <w:r>
        <w:rPr>
          <w:b/>
          <w:bCs/>
        </w:rPr>
        <w:br/>
      </w:r>
      <w:r>
        <w:rPr>
          <w:rStyle w:val="s1"/>
        </w:rPr>
        <w:t>ОСНОВНЫЕ ПРИНЦИПЫ, ЦЕЛИ,</w:t>
      </w:r>
      <w:r>
        <w:rPr>
          <w:b/>
          <w:bCs/>
        </w:rPr>
        <w:br/>
      </w:r>
      <w:r>
        <w:rPr>
          <w:rStyle w:val="s1"/>
        </w:rPr>
        <w:t>КОМПЕТЕНЦИЯ И ПРАВО СОЮЗА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3</w:t>
      </w:r>
      <w:r>
        <w:rPr>
          <w:b/>
          <w:bCs/>
        </w:rPr>
        <w:br/>
      </w:r>
      <w:r>
        <w:rPr>
          <w:rStyle w:val="s1"/>
        </w:rPr>
        <w:t>Основные принципы функционирования Союза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 xml:space="preserve">Союз осуществляет свою деятельность </w:t>
      </w:r>
      <w:r>
        <w:rPr>
          <w:rStyle w:val="s0"/>
        </w:rPr>
        <w:t>в пределах компетенции, предоставляемой ему государствами-членами в соответствии с настоящим Договором, на основе следующих принципов:</w:t>
      </w:r>
    </w:p>
    <w:p w:rsidR="00000000" w:rsidRDefault="00891006">
      <w:pPr>
        <w:pStyle w:val="pj"/>
      </w:pPr>
      <w:r>
        <w:rPr>
          <w:rStyle w:val="s0"/>
        </w:rPr>
        <w:t>уважение общепризнанных принципов международного права, включая принципы суверенного равенства государств-членов и их тер</w:t>
      </w:r>
      <w:r>
        <w:rPr>
          <w:rStyle w:val="s0"/>
        </w:rPr>
        <w:t>риториальной целостности;</w:t>
      </w:r>
    </w:p>
    <w:p w:rsidR="00000000" w:rsidRDefault="00891006">
      <w:pPr>
        <w:pStyle w:val="pj"/>
      </w:pPr>
      <w:r>
        <w:rPr>
          <w:rStyle w:val="s0"/>
        </w:rPr>
        <w:t>уважение особенностей политического устройства государств-членов;</w:t>
      </w:r>
    </w:p>
    <w:p w:rsidR="00000000" w:rsidRDefault="00891006">
      <w:pPr>
        <w:pStyle w:val="pj"/>
      </w:pPr>
      <w:r>
        <w:rPr>
          <w:rStyle w:val="s0"/>
        </w:rPr>
        <w:t>обеспечение взаимовыгодного сотрудничества, равноправия и учета национальных интересов Сторон;</w:t>
      </w:r>
    </w:p>
    <w:p w:rsidR="00000000" w:rsidRDefault="00891006">
      <w:pPr>
        <w:pStyle w:val="pj"/>
      </w:pPr>
      <w:r>
        <w:rPr>
          <w:rStyle w:val="s0"/>
        </w:rPr>
        <w:t>соблюдение принципов рыночной экономики и добросовестной конкуренции;</w:t>
      </w:r>
    </w:p>
    <w:p w:rsidR="00000000" w:rsidRDefault="00891006">
      <w:pPr>
        <w:pStyle w:val="pj"/>
      </w:pPr>
      <w:r>
        <w:rPr>
          <w:rStyle w:val="s0"/>
        </w:rPr>
        <w:t>функционирование таможенного союза без изъятий и ограничений после окончания переходных периодов.</w:t>
      </w:r>
    </w:p>
    <w:p w:rsidR="00000000" w:rsidRDefault="00891006">
      <w:pPr>
        <w:pStyle w:val="pj"/>
      </w:pPr>
      <w:r>
        <w:rPr>
          <w:rStyle w:val="s0"/>
        </w:rPr>
        <w:t xml:space="preserve">Государства-члены создают благоприятные условия для выполнения Союзом его функций и воздерживаются от мер, способных поставить под угрозу достижение </w:t>
      </w:r>
      <w:r>
        <w:t>целей Со</w:t>
      </w:r>
      <w:r>
        <w:t>юза.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4</w:t>
      </w:r>
      <w:r>
        <w:rPr>
          <w:b/>
          <w:bCs/>
        </w:rPr>
        <w:br/>
      </w:r>
      <w:r>
        <w:rPr>
          <w:rStyle w:val="s1"/>
        </w:rPr>
        <w:t>Основные цели Союза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Основными целями Союза являются:</w:t>
      </w:r>
    </w:p>
    <w:p w:rsidR="00000000" w:rsidRDefault="00891006">
      <w:pPr>
        <w:pStyle w:val="pj"/>
      </w:pPr>
      <w:r>
        <w:rPr>
          <w:rStyle w:val="s0"/>
        </w:rPr>
        <w:t>создание условий для стабильного развития экономик государств-членов в интересах повышения жизненного уровня их населения;</w:t>
      </w:r>
    </w:p>
    <w:p w:rsidR="00000000" w:rsidRDefault="00891006">
      <w:pPr>
        <w:pStyle w:val="pj"/>
      </w:pPr>
      <w:r>
        <w:rPr>
          <w:rStyle w:val="s0"/>
        </w:rPr>
        <w:t>стремление к формированию единого рынка товаров, услуг, капитала и трудовых ресурсов в рамках Союза;</w:t>
      </w:r>
    </w:p>
    <w:p w:rsidR="00000000" w:rsidRDefault="00891006">
      <w:pPr>
        <w:pStyle w:val="pj"/>
      </w:pPr>
      <w:r>
        <w:rPr>
          <w:rStyle w:val="s0"/>
        </w:rPr>
        <w:t>всесторонняя модернизация, кооперация и повышение конкурентоспособности национальных экономик в условиях глобальной экономики.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5</w:t>
      </w:r>
      <w:r>
        <w:rPr>
          <w:b/>
          <w:bCs/>
        </w:rPr>
        <w:br/>
      </w:r>
      <w:r>
        <w:rPr>
          <w:rStyle w:val="s1"/>
        </w:rPr>
        <w:t>Компетенция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1</w:t>
      </w:r>
      <w:r>
        <w:rPr>
          <w:rStyle w:val="s0"/>
        </w:rPr>
        <w:t>. Союз наделяется компетенцией в пределах и объемах, установленных настоящим Договором и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 xml:space="preserve">2. Государства-члены осуществляют скоординированную или согласованную политику в пределах и объемах, установленных настоящим </w:t>
      </w:r>
      <w:r>
        <w:rPr>
          <w:rStyle w:val="s0"/>
        </w:rPr>
        <w:t>Договором и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>3. В иных сферах экономики государства-члены стремятся к осуществлению скоординированной или согласованной политики в соответствии с основными принципами и целями Союза.</w:t>
      </w:r>
    </w:p>
    <w:p w:rsidR="00000000" w:rsidRDefault="00891006">
      <w:pPr>
        <w:pStyle w:val="pj"/>
      </w:pPr>
      <w:r>
        <w:rPr>
          <w:rStyle w:val="s0"/>
        </w:rPr>
        <w:t>Для этого решением Высшего Евраз</w:t>
      </w:r>
      <w:r>
        <w:rPr>
          <w:rStyle w:val="s0"/>
        </w:rPr>
        <w:t>ийского экономического совета могут создаваться вспомогательные органы (советы руководителей государственных органов Сторон, рабочие группы, специальные комиссии) по соответствующим направлениям и (или) даваться поручения Евразийской экономической комиссии</w:t>
      </w:r>
      <w:r>
        <w:rPr>
          <w:rStyle w:val="s0"/>
        </w:rPr>
        <w:t xml:space="preserve"> по координации взаимодействия Сторон в соответствующих сферах.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</w:t>
      </w:r>
      <w:r>
        <w:rPr>
          <w:b/>
          <w:bCs/>
        </w:rPr>
        <w:br/>
      </w:r>
      <w:r>
        <w:rPr>
          <w:rStyle w:val="s1"/>
        </w:rPr>
        <w:t>Право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Право Союза составляют:</w:t>
      </w:r>
    </w:p>
    <w:p w:rsidR="00000000" w:rsidRDefault="00891006">
      <w:pPr>
        <w:pStyle w:val="pj"/>
      </w:pPr>
      <w:r>
        <w:rPr>
          <w:rStyle w:val="s0"/>
        </w:rPr>
        <w:t>настоящий Договор;</w:t>
      </w:r>
    </w:p>
    <w:p w:rsidR="00000000" w:rsidRDefault="00891006">
      <w:pPr>
        <w:pStyle w:val="pj"/>
      </w:pPr>
      <w:r>
        <w:rPr>
          <w:rStyle w:val="s0"/>
        </w:rPr>
        <w:t>международные договоры в рамках Союза;</w:t>
      </w:r>
    </w:p>
    <w:p w:rsidR="00000000" w:rsidRDefault="00891006">
      <w:pPr>
        <w:pStyle w:val="pj"/>
      </w:pPr>
      <w:r>
        <w:rPr>
          <w:rStyle w:val="s0"/>
        </w:rPr>
        <w:t>международные договоры Союза с третьей стороной;</w:t>
      </w:r>
    </w:p>
    <w:p w:rsidR="00000000" w:rsidRDefault="00891006">
      <w:pPr>
        <w:pStyle w:val="pj"/>
      </w:pPr>
      <w:r>
        <w:rPr>
          <w:rStyle w:val="s0"/>
        </w:rPr>
        <w:t>решения и распоряжения Высшего Евразийского экономического совета, Евразийского межправительственного совета и Евразийской экономической комиссии, принятые в рамках их полномочий, предусмотренных настоящим Договором и международными договорами в рамках Сою</w:t>
      </w:r>
      <w:r>
        <w:rPr>
          <w:rStyle w:val="s0"/>
        </w:rPr>
        <w:t>за.</w:t>
      </w:r>
    </w:p>
    <w:p w:rsidR="00000000" w:rsidRDefault="00891006">
      <w:pPr>
        <w:pStyle w:val="pj"/>
      </w:pPr>
      <w:r>
        <w:rPr>
          <w:rStyle w:val="s0"/>
        </w:rPr>
        <w:t>Решения Высшего Евразийского экономического совета и Евразийского межправительственного совета подлежат исполнению государствами-членами в порядке, предусмотренном их национальным законодательством.</w:t>
      </w:r>
    </w:p>
    <w:p w:rsidR="00000000" w:rsidRDefault="00891006">
      <w:pPr>
        <w:pStyle w:val="pj"/>
      </w:pPr>
      <w:r>
        <w:rPr>
          <w:rStyle w:val="s0"/>
        </w:rPr>
        <w:t>2. Международные договоры Союза с третьей стороной не</w:t>
      </w:r>
      <w:r>
        <w:rPr>
          <w:rStyle w:val="s0"/>
        </w:rPr>
        <w:t xml:space="preserve"> должны противоречить основным целям, принципам и правилам функционирования Союза.</w:t>
      </w:r>
    </w:p>
    <w:p w:rsidR="00000000" w:rsidRDefault="00891006">
      <w:pPr>
        <w:pStyle w:val="pj"/>
      </w:pPr>
      <w:r>
        <w:rPr>
          <w:rStyle w:val="s0"/>
        </w:rPr>
        <w:t>3. В случае возникновения противоречий между международными договорами в рамках Союза и настоящим Договором приоритет имеет настоящий Договор.</w:t>
      </w:r>
    </w:p>
    <w:p w:rsidR="00000000" w:rsidRDefault="00891006">
      <w:pPr>
        <w:pStyle w:val="pj"/>
      </w:pPr>
      <w:r>
        <w:rPr>
          <w:rStyle w:val="s0"/>
        </w:rPr>
        <w:t>Решения и распоряжения органов</w:t>
      </w:r>
      <w:r>
        <w:rPr>
          <w:rStyle w:val="s0"/>
        </w:rPr>
        <w:t xml:space="preserve"> Союза не должны противоречить настоящему Договору и международным договорам в рамках Союза.</w:t>
      </w:r>
    </w:p>
    <w:p w:rsidR="00000000" w:rsidRDefault="00891006">
      <w:pPr>
        <w:pStyle w:val="pj"/>
      </w:pPr>
      <w:r>
        <w:rPr>
          <w:rStyle w:val="s0"/>
        </w:rPr>
        <w:t>4. В случае возникновения противоречий между решениями Высшего Евразийского экономического совета, Евразийского межправительственного совета и Евразийской экономич</w:t>
      </w:r>
      <w:r>
        <w:rPr>
          <w:rStyle w:val="s0"/>
        </w:rPr>
        <w:t>еской комиссии:</w:t>
      </w:r>
    </w:p>
    <w:p w:rsidR="00000000" w:rsidRDefault="00891006">
      <w:pPr>
        <w:pStyle w:val="pj"/>
      </w:pPr>
      <w:r>
        <w:rPr>
          <w:rStyle w:val="s0"/>
        </w:rPr>
        <w:t>решения Высшего Евразийского экономического совета имеют приоритет над решениями Евразийского межправительственного совета и Евразийской экономической комиссии;</w:t>
      </w:r>
    </w:p>
    <w:p w:rsidR="00000000" w:rsidRDefault="00891006">
      <w:pPr>
        <w:pStyle w:val="pj"/>
      </w:pPr>
      <w:r>
        <w:rPr>
          <w:rStyle w:val="s0"/>
        </w:rPr>
        <w:t>решения Евразийского межправительственного совета имеют приоритет над решениями</w:t>
      </w:r>
      <w:r>
        <w:rPr>
          <w:rStyle w:val="s0"/>
        </w:rPr>
        <w:t xml:space="preserve"> Евразийской экономической комиссии.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</w:t>
      </w:r>
      <w:r>
        <w:rPr>
          <w:b/>
          <w:bCs/>
        </w:rPr>
        <w:br/>
      </w:r>
      <w:r>
        <w:rPr>
          <w:rStyle w:val="s1"/>
        </w:rPr>
        <w:t>Международная деятельность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Союз имеет право осуществлять в пределах своей компетенции международную деятельность, направленную на решение задач, стоящих перед Союзом. В рамках такой деятельности Союз имеет право осуществлять международное сотрудничество с государствами, междунаро</w:t>
      </w:r>
      <w:r>
        <w:rPr>
          <w:rStyle w:val="s0"/>
        </w:rPr>
        <w:t>дными организациями и международными интеграционными объединениями и самостоятельно либо совместно с государствами-членами заключать с ними международные договоры по вопросам, отнесенным к его компетенции.</w:t>
      </w:r>
    </w:p>
    <w:p w:rsidR="00000000" w:rsidRDefault="00891006">
      <w:pPr>
        <w:pStyle w:val="pj"/>
      </w:pPr>
      <w:r>
        <w:rPr>
          <w:rStyle w:val="s0"/>
        </w:rPr>
        <w:t>Порядок осуществления Союзом международного сотруд</w:t>
      </w:r>
      <w:r>
        <w:rPr>
          <w:rStyle w:val="s0"/>
        </w:rPr>
        <w:t xml:space="preserve">ничества устанавливается </w:t>
      </w: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совета. Вопросы заключения международных договоров Союза с третьей стороной определяются международным договором в рамках</w:t>
      </w:r>
      <w:r>
        <w:rPr>
          <w:rStyle w:val="s0"/>
        </w:rPr>
        <w:t xml:space="preserve"> Союза.</w:t>
      </w:r>
    </w:p>
    <w:p w:rsidR="00000000" w:rsidRDefault="00891006">
      <w:pPr>
        <w:pStyle w:val="pj"/>
      </w:pPr>
      <w:r>
        <w:rPr>
          <w:rStyle w:val="s0"/>
        </w:rPr>
        <w:t>2. Проведение переговоров по проектам международных договоров Союза с третьей стороной, а также их подписание осуществляются на основании решения Высшего Евразийского экономического совета после выполнения государствами-членами соответствующих внут</w:t>
      </w:r>
      <w:r>
        <w:rPr>
          <w:rStyle w:val="s0"/>
        </w:rPr>
        <w:t>ригосударственных процедур.</w:t>
      </w:r>
    </w:p>
    <w:p w:rsidR="00000000" w:rsidRDefault="00891006">
      <w:pPr>
        <w:pStyle w:val="pj"/>
      </w:pPr>
      <w:r>
        <w:rPr>
          <w:rStyle w:val="s0"/>
        </w:rPr>
        <w:t xml:space="preserve">Решение о выражении согласия Союза на обязательность для него международного договора Союза с третьей стороной, прекращении, приостановлении или о выходе из международного договора </w:t>
      </w:r>
      <w:hyperlink r:id="rId45" w:history="1">
        <w:r>
          <w:rPr>
            <w:rStyle w:val="a4"/>
          </w:rPr>
          <w:t>принимается</w:t>
        </w:r>
      </w:hyperlink>
      <w:r>
        <w:rPr>
          <w:rStyle w:val="s0"/>
        </w:rPr>
        <w:t xml:space="preserve"> Высшим Евразийским экономическим советом после выполнения всеми государствами-членами необходимых внутригосударственных процедур.</w:t>
      </w:r>
    </w:p>
    <w:p w:rsidR="00000000" w:rsidRDefault="00891006">
      <w:pPr>
        <w:pStyle w:val="pji"/>
      </w:pPr>
      <w:r>
        <w:rPr>
          <w:rStyle w:val="s3"/>
        </w:rPr>
        <w:t xml:space="preserve">См: </w:t>
      </w:r>
      <w:hyperlink r:id="rId46" w:history="1">
        <w:r>
          <w:rPr>
            <w:rStyle w:val="a5"/>
            <w:i/>
            <w:iCs/>
          </w:rPr>
          <w:t>Основные направления</w:t>
        </w:r>
      </w:hyperlink>
      <w:r>
        <w:rPr>
          <w:rStyle w:val="s3"/>
        </w:rPr>
        <w:t xml:space="preserve"> меж</w:t>
      </w:r>
      <w:r>
        <w:rPr>
          <w:rStyle w:val="s3"/>
        </w:rPr>
        <w:t xml:space="preserve">дународной деятельности Евразийского экономического союза 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5" w:name="SUB80000"/>
      <w:bookmarkEnd w:id="5"/>
      <w:r>
        <w:rPr>
          <w:rStyle w:val="s1"/>
        </w:rPr>
        <w:t>Раздел III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Органами Союза являются:</w:t>
      </w:r>
    </w:p>
    <w:p w:rsidR="00000000" w:rsidRDefault="00891006">
      <w:pPr>
        <w:pStyle w:val="pj"/>
      </w:pPr>
      <w:r>
        <w:rPr>
          <w:rStyle w:val="s0"/>
        </w:rPr>
        <w:t>Высший Евразийский экономический совет (далее - Высший совет);</w:t>
      </w:r>
    </w:p>
    <w:p w:rsidR="00000000" w:rsidRDefault="00891006">
      <w:pPr>
        <w:pStyle w:val="pj"/>
      </w:pPr>
      <w:r>
        <w:rPr>
          <w:rStyle w:val="s0"/>
        </w:rPr>
        <w:t>Евразийский межправительственный совет (далее - Межп</w:t>
      </w:r>
      <w:r>
        <w:rPr>
          <w:rStyle w:val="s0"/>
        </w:rPr>
        <w:t>равительственный совет);</w:t>
      </w:r>
    </w:p>
    <w:p w:rsidR="00000000" w:rsidRDefault="00891006">
      <w:pPr>
        <w:pStyle w:val="pj"/>
      </w:pPr>
      <w:r>
        <w:rPr>
          <w:rStyle w:val="s0"/>
        </w:rPr>
        <w:t>Евразийская экономическая комиссия (далее - Комиссия, ЕЭК);</w:t>
      </w:r>
    </w:p>
    <w:p w:rsidR="00000000" w:rsidRDefault="00891006">
      <w:pPr>
        <w:pStyle w:val="pj"/>
      </w:pPr>
      <w:r>
        <w:rPr>
          <w:rStyle w:val="s0"/>
        </w:rPr>
        <w:t>Суд Евразийского экономического союза (далее - Суд Союза).</w:t>
      </w:r>
    </w:p>
    <w:p w:rsidR="00000000" w:rsidRDefault="00891006">
      <w:pPr>
        <w:pStyle w:val="pj"/>
      </w:pPr>
      <w:r>
        <w:rPr>
          <w:rStyle w:val="s0"/>
        </w:rPr>
        <w:t>2. Органы Союза действуют в пределах полномочий, которые предоставлены им настоящим Договором и международными д</w:t>
      </w:r>
      <w:r>
        <w:rPr>
          <w:rStyle w:val="s0"/>
        </w:rPr>
        <w:t>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 xml:space="preserve">3. Органы Союза действуют на основе принципов, указанных в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4. </w:t>
      </w:r>
      <w:hyperlink r:id="rId47" w:history="1">
        <w:r>
          <w:rPr>
            <w:rStyle w:val="a4"/>
          </w:rPr>
          <w:t>Председательство</w:t>
        </w:r>
      </w:hyperlink>
      <w:r>
        <w:rPr>
          <w:rStyle w:val="s0"/>
        </w:rPr>
        <w:t xml:space="preserve"> </w:t>
      </w:r>
      <w:r>
        <w:rPr>
          <w:rStyle w:val="s0"/>
        </w:rPr>
        <w:t>в Высшем совете, Межправительственном совете и Совете Комиссии осуществляется на ротационной основе в порядке русского алфавита одним государством-членом в течение одного календарного года без права продления.</w:t>
      </w:r>
    </w:p>
    <w:p w:rsidR="00000000" w:rsidRDefault="00891006">
      <w:pPr>
        <w:pStyle w:val="pj"/>
      </w:pPr>
      <w:r>
        <w:rPr>
          <w:rStyle w:val="s0"/>
        </w:rPr>
        <w:t>5. Условия пребывания органов Союза на террито</w:t>
      </w:r>
      <w:r>
        <w:rPr>
          <w:rStyle w:val="s0"/>
        </w:rPr>
        <w:t>риях государств-членов определяются отдельными международными договорами между Союзом и государствами пребывания.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</w:t>
      </w:r>
      <w:r>
        <w:rPr>
          <w:b/>
          <w:bCs/>
        </w:rPr>
        <w:br/>
      </w:r>
      <w:r>
        <w:rPr>
          <w:rStyle w:val="s1"/>
        </w:rPr>
        <w:t>Занятие должностей в структурных подразделениях</w:t>
      </w:r>
      <w:r>
        <w:rPr>
          <w:b/>
          <w:bCs/>
        </w:rPr>
        <w:br/>
      </w:r>
      <w:r>
        <w:rPr>
          <w:rStyle w:val="s1"/>
        </w:rPr>
        <w:t>постоянно действующих органов Союза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Право на занятие должностей в структурны</w:t>
      </w:r>
      <w:r>
        <w:rPr>
          <w:rStyle w:val="s0"/>
        </w:rPr>
        <w:t>х подразделениях постоянно действующих органов Союза имеют граждане государств-членов, обладающие соответствующим профильным образованием и опытом работы.</w:t>
      </w:r>
    </w:p>
    <w:p w:rsidR="00000000" w:rsidRDefault="00891006">
      <w:pPr>
        <w:pStyle w:val="pj"/>
      </w:pPr>
      <w:r>
        <w:rPr>
          <w:rStyle w:val="s0"/>
        </w:rPr>
        <w:t>2. Должностные лица департамента Комиссии не могут быть гражданами одного и того же государства. Отбо</w:t>
      </w:r>
      <w:r>
        <w:rPr>
          <w:rStyle w:val="s0"/>
        </w:rPr>
        <w:t>р кандидатов на занятие указанных должностей производится конкурсной комиссией ЕЭК с учетом принципа равной представленности Сторон. Кандидатуры для участия в конкурсе на занятие указанных должностей представляются членом Совета Комиссии от соответствующей</w:t>
      </w:r>
      <w:r>
        <w:rPr>
          <w:rStyle w:val="s0"/>
        </w:rPr>
        <w:t xml:space="preserve"> Стороны.</w:t>
      </w:r>
    </w:p>
    <w:p w:rsidR="00000000" w:rsidRDefault="00891006">
      <w:pPr>
        <w:pStyle w:val="pj"/>
      </w:pPr>
      <w:r>
        <w:rPr>
          <w:rStyle w:val="s0"/>
        </w:rPr>
        <w:t>3. Отбор кандидатов на занятие других должностей в департаментах Комиссии осуществляется ЕЭК на конкурсной основе с учетом долевого участия Сторон в финансировании Комиссии.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48" w:history="1">
        <w:r>
          <w:rPr>
            <w:rStyle w:val="a5"/>
            <w:i/>
            <w:iCs/>
          </w:rPr>
          <w:t>Ко</w:t>
        </w:r>
        <w:r>
          <w:rPr>
            <w:rStyle w:val="a5"/>
            <w:i/>
            <w:iCs/>
          </w:rPr>
          <w:t>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12 сентября 2017 года</w:t>
      </w:r>
    </w:p>
    <w:p w:rsidR="00000000" w:rsidRDefault="00891006">
      <w:pPr>
        <w:pStyle w:val="pj"/>
      </w:pPr>
      <w:r>
        <w:rPr>
          <w:rStyle w:val="s0"/>
        </w:rPr>
        <w:t>4. В состав конкурсной комиссии ЕЭК по отбору кандидатов на занятие должностей, указанных в пункте 2 настоящей статьи, входят все члены Коллегии Комиссии, за исключением Председателя Коллегии Комиссии.</w:t>
      </w:r>
    </w:p>
    <w:p w:rsidR="00000000" w:rsidRDefault="00891006">
      <w:pPr>
        <w:pStyle w:val="pj"/>
      </w:pPr>
      <w:r>
        <w:rPr>
          <w:rStyle w:val="s0"/>
        </w:rPr>
        <w:t xml:space="preserve">Конкурсная комиссия ЕЭК принимает свои решения в виде </w:t>
      </w:r>
      <w:r>
        <w:rPr>
          <w:rStyle w:val="s0"/>
        </w:rPr>
        <w:t xml:space="preserve">рекомендаций большинством голосов и представляет их Председателю Коллегии Комиссии на утверждение. Если Председателем Коллегии Комиссии в отношении конкретного кандидата принимается решение, входящее в противоречие с рекомендацией конкурсной комиссии ЕЭК, </w:t>
      </w:r>
      <w:r>
        <w:rPr>
          <w:rStyle w:val="s0"/>
        </w:rPr>
        <w:t>вопрос выносится Председателем Коллегии Комиссии на рассмотрение Совета Комиссии для принятия окончательного решения.</w:t>
      </w:r>
    </w:p>
    <w:p w:rsidR="00000000" w:rsidRDefault="00891006">
      <w:pPr>
        <w:pStyle w:val="pj"/>
      </w:pPr>
      <w:hyperlink r:id="rId49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конкурсной комиссии ЕЭК (включая правила пров</w:t>
      </w:r>
      <w:r>
        <w:rPr>
          <w:rStyle w:val="s0"/>
        </w:rPr>
        <w:t xml:space="preserve">едения конкурса), ее состав, а также </w:t>
      </w:r>
      <w:hyperlink r:id="rId50" w:anchor="sub_id=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кандидатам на занятие должностей директоров и заместителей директоров департаментов Комиссии утверждаются Сове</w:t>
      </w:r>
      <w:r>
        <w:rPr>
          <w:rStyle w:val="s0"/>
        </w:rPr>
        <w:t>том Комиссии.</w:t>
      </w:r>
    </w:p>
    <w:p w:rsidR="00000000" w:rsidRDefault="00891006">
      <w:pPr>
        <w:pStyle w:val="pj"/>
      </w:pPr>
      <w:r>
        <w:rPr>
          <w:rStyle w:val="s0"/>
        </w:rPr>
        <w:t>5. Порядок отбора кандидатов и назначение на должности в Аппарате Суда Союза производятся в соответствии с документами, регулирующими деятельность Суда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</w:t>
      </w:r>
      <w:r>
        <w:rPr>
          <w:b/>
          <w:bCs/>
        </w:rPr>
        <w:br/>
      </w:r>
      <w:r>
        <w:rPr>
          <w:rStyle w:val="s1"/>
        </w:rPr>
        <w:t>Высший совет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Высший совет является высшим органом Союза.</w:t>
      </w:r>
    </w:p>
    <w:p w:rsidR="00000000" w:rsidRDefault="00891006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5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 внесении изменения от 15.03.18 г. (</w:t>
      </w:r>
      <w:hyperlink r:id="rId52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006">
      <w:pPr>
        <w:pStyle w:val="pj"/>
      </w:pPr>
      <w:r>
        <w:rPr>
          <w:rStyle w:val="s0"/>
        </w:rPr>
        <w:t>2. В состав Высшего совета входят главы государств-членов либо главы правительств государств-членов, если в соответствии с законодательством своего государства они наделены полномочиями принимать решения по вопросам, входящим в компетенцию Высшего совета.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</w:t>
      </w:r>
      <w:r>
        <w:rPr>
          <w:b/>
          <w:bCs/>
        </w:rPr>
        <w:br/>
      </w:r>
      <w:r>
        <w:rPr>
          <w:rStyle w:val="s1"/>
        </w:rPr>
        <w:t>Порядок работы Высшего совета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Заседания Высшего совета проводятся не реже 1 раза в год.</w:t>
      </w:r>
    </w:p>
    <w:p w:rsidR="00000000" w:rsidRDefault="00891006">
      <w:pPr>
        <w:pStyle w:val="pj"/>
      </w:pPr>
      <w:r>
        <w:rPr>
          <w:rStyle w:val="s0"/>
        </w:rPr>
        <w:t>Для решения неотложных вопросов деятельности Союза по инициативе любого из государств-членов или Председателя Высшего совета могут созываться внеочер</w:t>
      </w:r>
      <w:r>
        <w:rPr>
          <w:rStyle w:val="s0"/>
        </w:rPr>
        <w:t>едные заседания Высшего совета.</w:t>
      </w:r>
    </w:p>
    <w:p w:rsidR="00000000" w:rsidRDefault="00891006">
      <w:pPr>
        <w:pStyle w:val="pj"/>
      </w:pPr>
      <w:r>
        <w:rPr>
          <w:rStyle w:val="s0"/>
        </w:rPr>
        <w:t>2. Заседания Высшего совета проводятся под руководством Председателя Высшего совета.</w:t>
      </w:r>
    </w:p>
    <w:p w:rsidR="00000000" w:rsidRDefault="00891006">
      <w:pPr>
        <w:pStyle w:val="pj"/>
      </w:pPr>
      <w:r>
        <w:rPr>
          <w:rStyle w:val="s0"/>
        </w:rPr>
        <w:t>Председатель Высшего совета:</w:t>
      </w:r>
    </w:p>
    <w:p w:rsidR="00000000" w:rsidRDefault="00891006">
      <w:pPr>
        <w:pStyle w:val="pj"/>
      </w:pPr>
      <w:r>
        <w:rPr>
          <w:rStyle w:val="s0"/>
        </w:rPr>
        <w:t>ведет заседания Высшего совета;</w:t>
      </w:r>
    </w:p>
    <w:p w:rsidR="00000000" w:rsidRDefault="00891006">
      <w:pPr>
        <w:pStyle w:val="pj"/>
      </w:pPr>
      <w:r>
        <w:rPr>
          <w:rStyle w:val="s0"/>
        </w:rPr>
        <w:t>организует работу Высшего совета;</w:t>
      </w:r>
    </w:p>
    <w:p w:rsidR="00000000" w:rsidRDefault="00891006">
      <w:pPr>
        <w:pStyle w:val="pj"/>
      </w:pPr>
      <w:r>
        <w:rPr>
          <w:rStyle w:val="s0"/>
        </w:rPr>
        <w:t>осуществляет общее руководство подготовкой в</w:t>
      </w:r>
      <w:r>
        <w:rPr>
          <w:rStyle w:val="s0"/>
        </w:rPr>
        <w:t>опросов, представляемых на рассмотрение Высшего совета.</w:t>
      </w:r>
    </w:p>
    <w:p w:rsidR="00000000" w:rsidRDefault="00891006">
      <w:pPr>
        <w:pStyle w:val="pj"/>
      </w:pPr>
      <w:r>
        <w:rPr>
          <w:rStyle w:val="s0"/>
        </w:rPr>
        <w:t>В случае досрочного прекращения полномочий Председателя Высшего совета новый член Высшего совета от председательствующего государства-члена осуществляет полномочия Председателя Высшего совета в течени</w:t>
      </w:r>
      <w:r>
        <w:rPr>
          <w:rStyle w:val="s0"/>
        </w:rPr>
        <w:t>е оставшегося срока.</w:t>
      </w:r>
    </w:p>
    <w:p w:rsidR="00000000" w:rsidRDefault="00891006">
      <w:pPr>
        <w:pStyle w:val="pj"/>
      </w:pPr>
      <w:r>
        <w:rPr>
          <w:rStyle w:val="s0"/>
        </w:rPr>
        <w:t>3. В заседаниях Высшего совета по приглашению Председателя Высшего совета могут участвовать члены Совета Комиссии, Председатель Коллегии Комиссии и иные приглашенные лица.</w:t>
      </w:r>
    </w:p>
    <w:p w:rsidR="00000000" w:rsidRDefault="00891006">
      <w:pPr>
        <w:pStyle w:val="pj"/>
      </w:pPr>
      <w:r>
        <w:rPr>
          <w:rStyle w:val="s0"/>
        </w:rPr>
        <w:t>Список участников и формат заседаний Высшего совета определяютс</w:t>
      </w:r>
      <w:r>
        <w:rPr>
          <w:rStyle w:val="s0"/>
        </w:rPr>
        <w:t>я Председателем Высшего совета по согласованию с членами Высшего совета.</w:t>
      </w:r>
    </w:p>
    <w:p w:rsidR="00000000" w:rsidRDefault="00891006">
      <w:pPr>
        <w:pStyle w:val="pj"/>
      </w:pPr>
      <w:r>
        <w:rPr>
          <w:rStyle w:val="s0"/>
        </w:rPr>
        <w:t>Повестка дня заседаний Высшего совета формируется Комиссией на основе предложений государств-членов.</w:t>
      </w:r>
    </w:p>
    <w:p w:rsidR="00000000" w:rsidRDefault="00891006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</w:t>
      </w:r>
      <w:r>
        <w:rPr>
          <w:rStyle w:val="s0"/>
        </w:rPr>
        <w:t xml:space="preserve"> заседаниях Высшего совета решается Председателем Высшего совета.</w:t>
      </w:r>
    </w:p>
    <w:p w:rsidR="00000000" w:rsidRDefault="00891006">
      <w:pPr>
        <w:pStyle w:val="pj"/>
      </w:pPr>
      <w:r>
        <w:rPr>
          <w:rStyle w:val="s0"/>
        </w:rPr>
        <w:t xml:space="preserve">4. </w:t>
      </w:r>
      <w:hyperlink r:id="rId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проведения заседаний Высшего совета утверждается Высшим советом.</w:t>
      </w:r>
    </w:p>
    <w:p w:rsidR="00000000" w:rsidRDefault="00891006">
      <w:pPr>
        <w:pStyle w:val="pj"/>
      </w:pPr>
      <w:r>
        <w:rPr>
          <w:rStyle w:val="s0"/>
        </w:rPr>
        <w:t xml:space="preserve">5. Организационное, информационное и </w:t>
      </w:r>
      <w:r>
        <w:rPr>
          <w:rStyle w:val="s0"/>
        </w:rPr>
        <w:t>материально-техническое обеспечение подготовки и проведения заседаний Высшего совета осуществляется Комиссией при содействии принимающего государства-члена. Финансовое обеспечение проведения заседаний Высшего совета осуществляется за счет средств бюджета С</w:t>
      </w:r>
      <w:r>
        <w:rPr>
          <w:rStyle w:val="s0"/>
        </w:rPr>
        <w:t>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12</w:t>
      </w:r>
      <w:r>
        <w:rPr>
          <w:b/>
          <w:bCs/>
        </w:rPr>
        <w:br/>
      </w:r>
      <w:r>
        <w:rPr>
          <w:rStyle w:val="s1"/>
        </w:rPr>
        <w:t>Полномочия Высшего совета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Высший совет рассматривает принципиальные вопросы деятельности Союза, определяет стратегию, направления и перспективы развития интеграции и принимает решения, направленные на реализацию целей Союза.</w:t>
      </w:r>
    </w:p>
    <w:p w:rsidR="00000000" w:rsidRDefault="00891006">
      <w:pPr>
        <w:pStyle w:val="pj"/>
      </w:pPr>
      <w:r>
        <w:rPr>
          <w:rStyle w:val="s0"/>
        </w:rPr>
        <w:t>2. Высший совет осуществляет следующие основные полномочия:</w:t>
      </w:r>
    </w:p>
    <w:p w:rsidR="00000000" w:rsidRDefault="00891006">
      <w:pPr>
        <w:pStyle w:val="pj"/>
      </w:pPr>
      <w:r>
        <w:rPr>
          <w:rStyle w:val="s0"/>
        </w:rPr>
        <w:t>1) определяет стратегию, направления и перспективы формирования и развития Союза и принимает решения, направленные на реализацию целей Союза;</w:t>
      </w:r>
    </w:p>
    <w:p w:rsidR="00000000" w:rsidRDefault="00891006">
      <w:pPr>
        <w:pStyle w:val="pj"/>
      </w:pPr>
      <w:r>
        <w:rPr>
          <w:rStyle w:val="s0"/>
        </w:rPr>
        <w:t xml:space="preserve">2) утверждает </w:t>
      </w:r>
      <w:hyperlink r:id="rId54" w:history="1">
        <w:r>
          <w:rPr>
            <w:rStyle w:val="a5"/>
          </w:rPr>
          <w:t>состав</w:t>
        </w:r>
      </w:hyperlink>
      <w:r>
        <w:rPr>
          <w:rStyle w:val="s0"/>
        </w:rPr>
        <w:t xml:space="preserve"> Коллегии Комиссии, распределяет обязанности между членами Коллегии Комиссии и прекращает их полномочия;</w:t>
      </w:r>
    </w:p>
    <w:p w:rsidR="00000000" w:rsidRDefault="00891006">
      <w:pPr>
        <w:pStyle w:val="pj"/>
      </w:pPr>
      <w:r>
        <w:rPr>
          <w:rStyle w:val="s0"/>
        </w:rPr>
        <w:t>3) назначает Председателя Коллегии Комиссии и принимает решение о досрочном прекращении его полномочий;</w:t>
      </w:r>
    </w:p>
    <w:p w:rsidR="00000000" w:rsidRDefault="00891006">
      <w:pPr>
        <w:pStyle w:val="pj"/>
      </w:pPr>
      <w:r>
        <w:rPr>
          <w:rStyle w:val="s0"/>
        </w:rPr>
        <w:t xml:space="preserve">4) назначает по </w:t>
      </w:r>
      <w:r>
        <w:rPr>
          <w:rStyle w:val="s0"/>
        </w:rPr>
        <w:t>представлению государств-членов судей Суда Союза;</w:t>
      </w:r>
    </w:p>
    <w:p w:rsidR="00000000" w:rsidRDefault="00891006">
      <w:pPr>
        <w:pStyle w:val="pj"/>
      </w:pPr>
      <w:r>
        <w:rPr>
          <w:rStyle w:val="s0"/>
        </w:rPr>
        <w:t xml:space="preserve">5) утверждает </w:t>
      </w:r>
      <w:hyperlink r:id="rId55" w:history="1">
        <w:r>
          <w:rPr>
            <w:rStyle w:val="a4"/>
          </w:rPr>
          <w:t>Регламент</w:t>
        </w:r>
      </w:hyperlink>
      <w:r>
        <w:rPr>
          <w:rStyle w:val="s0"/>
        </w:rPr>
        <w:t xml:space="preserve"> работы Евразийской экономической комиссии;</w:t>
      </w:r>
    </w:p>
    <w:p w:rsidR="00000000" w:rsidRDefault="00891006">
      <w:pPr>
        <w:pStyle w:val="pj"/>
      </w:pPr>
      <w:r>
        <w:rPr>
          <w:rStyle w:val="s0"/>
        </w:rPr>
        <w:t xml:space="preserve">6) утверждает бюджет Союза, </w:t>
      </w:r>
      <w:hyperlink r:id="rId56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бюджете Евразийского экономического союза и отчет об исполнении бюджета Союза;</w:t>
      </w:r>
    </w:p>
    <w:p w:rsidR="00000000" w:rsidRDefault="00891006">
      <w:pPr>
        <w:pStyle w:val="pj"/>
      </w:pPr>
      <w:r>
        <w:rPr>
          <w:rStyle w:val="s0"/>
        </w:rPr>
        <w:t xml:space="preserve">7) определяет </w:t>
      </w:r>
      <w:hyperlink r:id="rId57" w:history="1">
        <w:r>
          <w:rPr>
            <w:rStyle w:val="a4"/>
          </w:rPr>
          <w:t>размеры (шкалу) долевых взносов</w:t>
        </w:r>
      </w:hyperlink>
      <w:r>
        <w:rPr>
          <w:rStyle w:val="s0"/>
        </w:rPr>
        <w:t xml:space="preserve"> государств-членов в бюджет Союза;</w:t>
      </w:r>
    </w:p>
    <w:p w:rsidR="00000000" w:rsidRDefault="00891006">
      <w:pPr>
        <w:pStyle w:val="pj"/>
      </w:pPr>
      <w:r>
        <w:rPr>
          <w:rStyle w:val="s0"/>
        </w:rPr>
        <w:t xml:space="preserve">8) рассматривает по предложению государства-члена вопросы, касающиеся отмены или изменения решений, принятых Межправительственным советом или Комиссией с учетом положений </w:t>
      </w:r>
      <w:hyperlink w:anchor="sub160007" w:history="1">
        <w:r>
          <w:rPr>
            <w:rStyle w:val="a4"/>
          </w:rPr>
          <w:t>пункта 7 статьи 16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9) рассматривает по предложению М</w:t>
      </w:r>
      <w:r>
        <w:rPr>
          <w:rStyle w:val="s0"/>
        </w:rPr>
        <w:t>ежправительственного совета или Комиссии вопросы, по которым при принятии решения не был достигнут консенсус;</w:t>
      </w:r>
    </w:p>
    <w:p w:rsidR="00000000" w:rsidRDefault="00891006">
      <w:pPr>
        <w:pStyle w:val="pj"/>
      </w:pPr>
      <w:r>
        <w:rPr>
          <w:rStyle w:val="s0"/>
        </w:rPr>
        <w:t>10) обращается с запросами к Суду Союза;</w:t>
      </w:r>
    </w:p>
    <w:p w:rsidR="00000000" w:rsidRDefault="00891006">
      <w:pPr>
        <w:pStyle w:val="pj"/>
      </w:pPr>
      <w:r>
        <w:rPr>
          <w:rStyle w:val="s0"/>
        </w:rPr>
        <w:t xml:space="preserve">11) утверждает </w:t>
      </w:r>
      <w:hyperlink r:id="rId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проверки достовер</w:t>
      </w:r>
      <w:r>
        <w:rPr>
          <w:rStyle w:val="s0"/>
        </w:rPr>
        <w:t>ности и полноты сведений о доходах, имуществе и обязательствах имущественного характера судей Суда Союза, должностных лиц и сотрудников Аппарата Суда Союза, а также членов их семей;</w:t>
      </w:r>
    </w:p>
    <w:p w:rsidR="00000000" w:rsidRDefault="00891006">
      <w:pPr>
        <w:pStyle w:val="pj"/>
      </w:pPr>
      <w:r>
        <w:rPr>
          <w:rStyle w:val="s0"/>
        </w:rPr>
        <w:t xml:space="preserve">12) определяет </w:t>
      </w:r>
      <w:hyperlink r:id="rId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в Союз новых членов и прекращения членства в Союзе;</w:t>
      </w:r>
    </w:p>
    <w:p w:rsidR="00000000" w:rsidRDefault="00891006">
      <w:pPr>
        <w:pStyle w:val="pj"/>
      </w:pPr>
      <w:r>
        <w:rPr>
          <w:rStyle w:val="s0"/>
        </w:rPr>
        <w:t>13) принимает решение о предоставлении или об аннулировании статуса наблюдателя или статуса государства-кандидата на вступление в Союз;</w:t>
      </w:r>
    </w:p>
    <w:p w:rsidR="00000000" w:rsidRDefault="00891006">
      <w:pPr>
        <w:pStyle w:val="pj"/>
      </w:pPr>
      <w:r>
        <w:rPr>
          <w:rStyle w:val="s0"/>
        </w:rPr>
        <w:t>14) утверждает Порядок осуществления Евразийс</w:t>
      </w:r>
      <w:r>
        <w:rPr>
          <w:rStyle w:val="s0"/>
        </w:rPr>
        <w:t>ким экономическим союзом международного сотрудничества;</w:t>
      </w:r>
    </w:p>
    <w:p w:rsidR="00000000" w:rsidRDefault="00891006">
      <w:pPr>
        <w:pStyle w:val="pj"/>
      </w:pPr>
      <w:r>
        <w:rPr>
          <w:rStyle w:val="s0"/>
        </w:rPr>
        <w:t>15) принимает решения о переговорах с третьей стороной от имени Союза, в том числе о заключении с ней международных договоров Союза и наделении правом вести переговоры, а также о выражении согласия Со</w:t>
      </w:r>
      <w:r>
        <w:rPr>
          <w:rStyle w:val="s0"/>
        </w:rPr>
        <w:t>юза на обязательность для него международного договора с третьей стороной, прекращении, приостановлении или о выходе из международного договора;</w:t>
      </w:r>
    </w:p>
    <w:p w:rsidR="00000000" w:rsidRDefault="00891006">
      <w:pPr>
        <w:pStyle w:val="pj"/>
      </w:pPr>
      <w:r>
        <w:rPr>
          <w:rStyle w:val="s0"/>
        </w:rPr>
        <w:t>16) утверждает общую штатную численность органов Союза, параметры представленности должностных лиц из числа гра</w:t>
      </w:r>
      <w:r>
        <w:rPr>
          <w:rStyle w:val="s0"/>
        </w:rPr>
        <w:t>ждан государств-членов в органах Союза, направляемых по представлению государств-членов на конкурсной основе;</w:t>
      </w:r>
    </w:p>
    <w:p w:rsidR="00000000" w:rsidRDefault="00891006">
      <w:pPr>
        <w:pStyle w:val="pj"/>
      </w:pPr>
      <w:r>
        <w:rPr>
          <w:rStyle w:val="s0"/>
        </w:rPr>
        <w:t>17) утверждает порядок оплаты труда членов Коллегии Комиссии, судей Суда Союза, должностных лиц и сотрудников органов Союза;</w:t>
      </w:r>
    </w:p>
    <w:p w:rsidR="00000000" w:rsidRDefault="00891006">
      <w:pPr>
        <w:pStyle w:val="pj"/>
      </w:pPr>
      <w:r>
        <w:rPr>
          <w:rStyle w:val="s0"/>
        </w:rPr>
        <w:t xml:space="preserve">18) утверждает </w:t>
      </w:r>
      <w:hyperlink r:id="rId6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внешнем аудите (контроле) в органах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>19) рассматривает результаты проведенного внешнего аудита (контроля) в органах Союза;</w:t>
      </w:r>
    </w:p>
    <w:p w:rsidR="00000000" w:rsidRDefault="00891006">
      <w:pPr>
        <w:pStyle w:val="pj"/>
      </w:pPr>
      <w:r>
        <w:rPr>
          <w:rStyle w:val="s0"/>
        </w:rPr>
        <w:t>20) утверждает символику Сою</w:t>
      </w:r>
      <w:r>
        <w:rPr>
          <w:rStyle w:val="s0"/>
        </w:rPr>
        <w:t>за;</w:t>
      </w:r>
    </w:p>
    <w:p w:rsidR="00000000" w:rsidRDefault="00891006">
      <w:pPr>
        <w:pStyle w:val="pj"/>
      </w:pPr>
      <w:r>
        <w:rPr>
          <w:rStyle w:val="s0"/>
        </w:rPr>
        <w:t>21) дает поручения Межправительственному совету и Комиссии;</w:t>
      </w:r>
    </w:p>
    <w:p w:rsidR="00000000" w:rsidRDefault="00891006">
      <w:pPr>
        <w:pStyle w:val="pj"/>
      </w:pPr>
      <w:r>
        <w:rPr>
          <w:rStyle w:val="s0"/>
        </w:rPr>
        <w:t xml:space="preserve">22) принимает решения о создании </w:t>
      </w:r>
      <w:hyperlink r:id="rId61" w:history="1">
        <w:r>
          <w:rPr>
            <w:rStyle w:val="a5"/>
          </w:rPr>
          <w:t>вспомогательных органов</w:t>
        </w:r>
      </w:hyperlink>
      <w:r>
        <w:rPr>
          <w:rStyle w:val="s0"/>
        </w:rPr>
        <w:t xml:space="preserve"> по соответствующим направлениям;</w:t>
      </w:r>
    </w:p>
    <w:p w:rsidR="00000000" w:rsidRDefault="00891006">
      <w:pPr>
        <w:pStyle w:val="pj"/>
      </w:pPr>
      <w:r>
        <w:rPr>
          <w:rStyle w:val="s0"/>
        </w:rPr>
        <w:t xml:space="preserve">23) осуществляет иные полномочия, </w:t>
      </w:r>
      <w:r>
        <w:rPr>
          <w:rStyle w:val="s0"/>
        </w:rPr>
        <w:t>предусмотренные настоящим Договором и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13</w:t>
      </w:r>
      <w:r>
        <w:rPr>
          <w:b/>
          <w:bCs/>
        </w:rPr>
        <w:br/>
      </w:r>
      <w:r>
        <w:rPr>
          <w:rStyle w:val="s1"/>
        </w:rPr>
        <w:t>Решения и распоряжения Высшего совета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Высший совет принимает решения и распоряжения.</w:t>
      </w:r>
    </w:p>
    <w:p w:rsidR="00000000" w:rsidRDefault="00891006">
      <w:pPr>
        <w:pStyle w:val="pj"/>
      </w:pPr>
      <w:r>
        <w:rPr>
          <w:rStyle w:val="s0"/>
        </w:rPr>
        <w:t>2. Решения и распоряжения Высшего совета принимаются консенсусом.</w:t>
      </w:r>
    </w:p>
    <w:p w:rsidR="00000000" w:rsidRDefault="00891006">
      <w:pPr>
        <w:pStyle w:val="pj"/>
      </w:pPr>
      <w:r>
        <w:rPr>
          <w:rStyle w:val="s0"/>
        </w:rPr>
        <w:t>Решения Высшего совета, связанные с прекращением членства государства-члена в Союзе, принимаются по принципу «консенсус минус голос государства-члена, уведомившего о своем намерении прекратить свое членство в Союзе».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14</w:t>
      </w:r>
      <w:r>
        <w:rPr>
          <w:b/>
          <w:bCs/>
        </w:rPr>
        <w:br/>
      </w:r>
      <w:r>
        <w:rPr>
          <w:rStyle w:val="s1"/>
        </w:rPr>
        <w:t>Межправительственный сове</w:t>
      </w:r>
      <w:r>
        <w:rPr>
          <w:rStyle w:val="s1"/>
        </w:rPr>
        <w:t>т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Межправительственный совет является органом Союза, состоящим из глав правительств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15</w:t>
      </w:r>
      <w:r>
        <w:rPr>
          <w:b/>
          <w:bCs/>
        </w:rPr>
        <w:br/>
      </w:r>
      <w:r>
        <w:rPr>
          <w:rStyle w:val="s1"/>
        </w:rPr>
        <w:t>Порядок работы Межправительственного совета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Заседания Межправительственного совета проводятся по мере необходимости, но не реже 2 раз в год.</w:t>
      </w:r>
    </w:p>
    <w:p w:rsidR="00000000" w:rsidRDefault="00891006">
      <w:pPr>
        <w:pStyle w:val="pj"/>
      </w:pPr>
      <w:r>
        <w:rPr>
          <w:rStyle w:val="s0"/>
        </w:rPr>
        <w:t xml:space="preserve">Для решения неотложных вопросов деятельности Союза по инициативе любого из государств-членов или Председателя Межправительственного совета могут созываться </w:t>
      </w:r>
      <w:r>
        <w:rPr>
          <w:rStyle w:val="s0"/>
        </w:rPr>
        <w:t>внеочередные заседания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>2. Заседания Межправительственного совета проводятся под руководством Председателя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>Председатель Межправительственного совета:</w:t>
      </w:r>
    </w:p>
    <w:p w:rsidR="00000000" w:rsidRDefault="00891006">
      <w:pPr>
        <w:pStyle w:val="pj"/>
      </w:pPr>
      <w:r>
        <w:rPr>
          <w:rStyle w:val="s0"/>
        </w:rPr>
        <w:t>ведет заседания Межправительственного совета;</w:t>
      </w:r>
    </w:p>
    <w:p w:rsidR="00000000" w:rsidRDefault="00891006">
      <w:pPr>
        <w:pStyle w:val="pj"/>
      </w:pPr>
      <w:r>
        <w:rPr>
          <w:rStyle w:val="s0"/>
        </w:rPr>
        <w:t>о</w:t>
      </w:r>
      <w:r>
        <w:rPr>
          <w:rStyle w:val="s0"/>
        </w:rPr>
        <w:t>рганизует работу Межправительственного совета;</w:t>
      </w:r>
    </w:p>
    <w:p w:rsidR="00000000" w:rsidRDefault="00891006">
      <w:pPr>
        <w:pStyle w:val="pj"/>
      </w:pPr>
      <w:r>
        <w:rPr>
          <w:rStyle w:val="s0"/>
        </w:rPr>
        <w:t>осуществляет общее руководство подготовкой вопросов, представляемых на рассмотрение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>В случае досрочного прекращения полномочий Председателя Межправительственного совета новый член</w:t>
      </w:r>
      <w:r>
        <w:rPr>
          <w:rStyle w:val="s0"/>
        </w:rPr>
        <w:t xml:space="preserve"> Межправительственного совета от председательствующего государства-члена осуществляет полномочия Председателя Межправительственного совета в течение оставшегося срока.</w:t>
      </w:r>
    </w:p>
    <w:p w:rsidR="00000000" w:rsidRDefault="00891006">
      <w:pPr>
        <w:pStyle w:val="pj"/>
      </w:pPr>
      <w:r>
        <w:rPr>
          <w:rStyle w:val="s0"/>
        </w:rPr>
        <w:t>3. В заседаниях Межправительственного совета по приглашению Председателя Межправительств</w:t>
      </w:r>
      <w:r>
        <w:rPr>
          <w:rStyle w:val="s0"/>
        </w:rPr>
        <w:t>енного совета могут участвовать члены Совета Комиссии, Председатель Коллегии Комиссии и иные приглашенные лица.</w:t>
      </w:r>
    </w:p>
    <w:p w:rsidR="00000000" w:rsidRDefault="00891006">
      <w:pPr>
        <w:pStyle w:val="pj"/>
      </w:pPr>
      <w:r>
        <w:rPr>
          <w:rStyle w:val="s0"/>
        </w:rPr>
        <w:t>Список участников и формат заседаний Межправительственного совета определяются Председателем Межправительственного совета по согласованию с член</w:t>
      </w:r>
      <w:r>
        <w:rPr>
          <w:rStyle w:val="s0"/>
        </w:rPr>
        <w:t>ами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>Повестка дня заседаний Межправительственного совета формируется Комиссией на основе предложений государств-членов.</w:t>
      </w:r>
    </w:p>
    <w:p w:rsidR="00000000" w:rsidRDefault="00891006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 заседаниях Межправительс</w:t>
      </w:r>
      <w:r>
        <w:rPr>
          <w:rStyle w:val="s0"/>
        </w:rPr>
        <w:t>твенного совета решается Председателем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 xml:space="preserve">4. </w:t>
      </w:r>
      <w:hyperlink r:id="rId62" w:history="1">
        <w:r>
          <w:rPr>
            <w:rStyle w:val="a4"/>
          </w:rPr>
          <w:t>Порядок организации проведения заседаний Межправительственного совета</w:t>
        </w:r>
      </w:hyperlink>
      <w:r>
        <w:rPr>
          <w:rStyle w:val="s0"/>
        </w:rPr>
        <w:t xml:space="preserve"> утверждается Межправительственным советом.</w:t>
      </w:r>
    </w:p>
    <w:p w:rsidR="00000000" w:rsidRDefault="00891006">
      <w:pPr>
        <w:pStyle w:val="pj"/>
      </w:pPr>
      <w:r>
        <w:rPr>
          <w:rStyle w:val="s0"/>
        </w:rPr>
        <w:t>5. Организационное, информационное и материально-техническое обеспечение подготовки и проведения заседаний Межправительственного совета осуществляется Комиссией при содействии принимающего государства-члена. Финансовое обеспечение проведения заседаний Межп</w:t>
      </w:r>
      <w:r>
        <w:rPr>
          <w:rStyle w:val="s0"/>
        </w:rPr>
        <w:t>равительственного совета осуществляется за счет средств бюджета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16</w:t>
      </w:r>
      <w:r>
        <w:rPr>
          <w:b/>
          <w:bCs/>
        </w:rPr>
        <w:br/>
      </w:r>
      <w:r>
        <w:rPr>
          <w:rStyle w:val="s1"/>
        </w:rPr>
        <w:t>Полномочия Межправительственного совета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Межправительственный совет осуществляет следующие основные полномочия:</w:t>
      </w:r>
    </w:p>
    <w:p w:rsidR="00000000" w:rsidRDefault="00891006">
      <w:pPr>
        <w:pStyle w:val="pj"/>
      </w:pPr>
      <w:r>
        <w:rPr>
          <w:rStyle w:val="s0"/>
        </w:rPr>
        <w:t>1) обеспечивает реализацию и контроль за исполнением насто</w:t>
      </w:r>
      <w:r>
        <w:rPr>
          <w:rStyle w:val="s0"/>
        </w:rPr>
        <w:t>ящего Договора, международных договоров в рамках Союза и решений Высшего совета;</w:t>
      </w:r>
    </w:p>
    <w:p w:rsidR="00000000" w:rsidRDefault="00891006">
      <w:pPr>
        <w:pStyle w:val="pj"/>
      </w:pPr>
      <w:r>
        <w:rPr>
          <w:rStyle w:val="s0"/>
        </w:rPr>
        <w:t>2) рассматривает по предложению Совета Комиссии вопросы, по которым при принятии решения в Совете Комиссии не достигнут консенсус;</w:t>
      </w:r>
    </w:p>
    <w:p w:rsidR="00000000" w:rsidRDefault="00891006">
      <w:pPr>
        <w:pStyle w:val="pj"/>
      </w:pPr>
      <w:r>
        <w:rPr>
          <w:rStyle w:val="s0"/>
        </w:rPr>
        <w:t>3) дает поручения Комиссии;</w:t>
      </w:r>
    </w:p>
    <w:p w:rsidR="00000000" w:rsidRDefault="00891006">
      <w:pPr>
        <w:pStyle w:val="pj"/>
      </w:pPr>
      <w:r>
        <w:rPr>
          <w:rStyle w:val="s0"/>
        </w:rPr>
        <w:t xml:space="preserve">4) представляет </w:t>
      </w:r>
      <w:r>
        <w:rPr>
          <w:rStyle w:val="s0"/>
        </w:rPr>
        <w:t>Высшему совету кандидатуры членов Совета и членов Коллегии Комиссии;</w:t>
      </w:r>
    </w:p>
    <w:p w:rsidR="00000000" w:rsidRDefault="00891006">
      <w:pPr>
        <w:pStyle w:val="pj"/>
      </w:pPr>
      <w:r>
        <w:rPr>
          <w:rStyle w:val="s0"/>
        </w:rPr>
        <w:t>5) одобряет проекты бюджета Союза, Положения о бюджете Евразийского экономического союза и отчета об исполнении бюджета Союза;</w:t>
      </w:r>
    </w:p>
    <w:p w:rsidR="00000000" w:rsidRDefault="00891006">
      <w:pPr>
        <w:pStyle w:val="pj"/>
      </w:pPr>
      <w:r>
        <w:rPr>
          <w:rStyle w:val="s0"/>
        </w:rPr>
        <w:t>6) утверждает Положение о ревизии финансово-хозяйственной де</w:t>
      </w:r>
      <w:r>
        <w:rPr>
          <w:rStyle w:val="s0"/>
        </w:rPr>
        <w:t xml:space="preserve">ятельности органов Евразийского экономического союза, стандарты и методологию ревизий финансово-хозяйственной деятельности органов Союза, принимает </w:t>
      </w:r>
      <w:hyperlink r:id="rId63" w:history="1">
        <w:r>
          <w:rPr>
            <w:rStyle w:val="a5"/>
          </w:rPr>
          <w:t>решения</w:t>
        </w:r>
      </w:hyperlink>
      <w:r>
        <w:rPr>
          <w:rStyle w:val="s0"/>
        </w:rPr>
        <w:t xml:space="preserve"> о проведении ревизий финансово-хозя</w:t>
      </w:r>
      <w:r>
        <w:rPr>
          <w:rStyle w:val="s0"/>
        </w:rPr>
        <w:t>йственной деятельности органов Союза и определяет сроки их проведения;</w:t>
      </w:r>
    </w:p>
    <w:p w:rsidR="00000000" w:rsidRDefault="00891006">
      <w:pPr>
        <w:pStyle w:val="pj"/>
      </w:pPr>
      <w:bookmarkStart w:id="6" w:name="SUB160007"/>
      <w:bookmarkEnd w:id="6"/>
      <w:r>
        <w:rPr>
          <w:rStyle w:val="s0"/>
        </w:rPr>
        <w:t>7) рассматривает по предложению государства-члена вопросы, касающиеся отмены или изменения принятых решений Комиссии, либо, в случае недостижения согласия, вносит их на рассмотрение Выс</w:t>
      </w:r>
      <w:r>
        <w:rPr>
          <w:rStyle w:val="s0"/>
        </w:rPr>
        <w:t>шего совета;</w:t>
      </w:r>
    </w:p>
    <w:p w:rsidR="00000000" w:rsidRDefault="00891006">
      <w:pPr>
        <w:pStyle w:val="pj"/>
      </w:pPr>
      <w:r>
        <w:rPr>
          <w:rStyle w:val="s0"/>
        </w:rPr>
        <w:t>8) принимает решение о приостановлении действия решений Совета или Коллегии Комиссии;</w:t>
      </w:r>
    </w:p>
    <w:p w:rsidR="00000000" w:rsidRDefault="00891006">
      <w:pPr>
        <w:pStyle w:val="pj"/>
      </w:pPr>
      <w:r>
        <w:rPr>
          <w:rStyle w:val="s0"/>
        </w:rPr>
        <w:t>9) утверждает порядок проверки достоверности и полноты сведений о доходах, имуществе и обязательствах имущественного характера членов Коллегии Комиссии, долж</w:t>
      </w:r>
      <w:r>
        <w:rPr>
          <w:rStyle w:val="s0"/>
        </w:rPr>
        <w:t>ностных лиц и сотрудников Комиссии, а также членов их семей;</w:t>
      </w:r>
    </w:p>
    <w:p w:rsidR="00000000" w:rsidRDefault="00891006">
      <w:pPr>
        <w:pStyle w:val="pj"/>
      </w:pPr>
      <w:r>
        <w:rPr>
          <w:rStyle w:val="s0"/>
        </w:rPr>
        <w:t>10) осуществляет иные полномочия, предусмотренные настоящим Договором и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17</w:t>
      </w:r>
      <w:r>
        <w:rPr>
          <w:b/>
          <w:bCs/>
        </w:rPr>
        <w:br/>
      </w:r>
      <w:r>
        <w:rPr>
          <w:rStyle w:val="s1"/>
        </w:rPr>
        <w:t>Решения и распоряжения Межправительственного совета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Межправительственный совет принимает решения и распоряжения.</w:t>
      </w:r>
    </w:p>
    <w:p w:rsidR="00000000" w:rsidRDefault="00891006">
      <w:pPr>
        <w:pStyle w:val="pj"/>
      </w:pPr>
      <w:r>
        <w:rPr>
          <w:rStyle w:val="s0"/>
        </w:rPr>
        <w:t>2. Решения и распоряжения Межправительственного совета принимаются консенсусом.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18</w:t>
      </w:r>
      <w:r>
        <w:rPr>
          <w:b/>
          <w:bCs/>
        </w:rPr>
        <w:br/>
      </w:r>
      <w:r>
        <w:rPr>
          <w:rStyle w:val="s1"/>
        </w:rPr>
        <w:t>Комиссия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Комиссия является постоянно действующим регулирующим органом Союза. Комиссия состоит</w:t>
      </w:r>
      <w:r>
        <w:rPr>
          <w:rStyle w:val="s0"/>
        </w:rPr>
        <w:t xml:space="preserve"> из Совета и Коллегии.</w:t>
      </w:r>
    </w:p>
    <w:p w:rsidR="00000000" w:rsidRDefault="00891006">
      <w:pPr>
        <w:pStyle w:val="pj"/>
      </w:pPr>
      <w:r>
        <w:rPr>
          <w:rStyle w:val="s0"/>
        </w:rPr>
        <w:t>2. Комиссия принимает решения, распоряжения и рекомендации.</w:t>
      </w:r>
    </w:p>
    <w:p w:rsidR="00000000" w:rsidRDefault="00891006">
      <w:pPr>
        <w:pStyle w:val="pj"/>
      </w:pPr>
      <w:r>
        <w:rPr>
          <w:rStyle w:val="s0"/>
        </w:rPr>
        <w:t>Решения, распоряжения и рекомендации Совета Комиссии принимаются консенсусом.</w:t>
      </w:r>
    </w:p>
    <w:p w:rsidR="00000000" w:rsidRDefault="00891006">
      <w:pPr>
        <w:pStyle w:val="pj"/>
      </w:pPr>
      <w:r>
        <w:rPr>
          <w:rStyle w:val="s0"/>
        </w:rPr>
        <w:t>Решения, распоряжения и рекомендации Коллегии Комиссии принимаются квалифицированным большинством или консенсусом.</w:t>
      </w:r>
    </w:p>
    <w:p w:rsidR="00000000" w:rsidRDefault="00891006">
      <w:pPr>
        <w:pStyle w:val="pj"/>
      </w:pPr>
      <w:r>
        <w:rPr>
          <w:rStyle w:val="s0"/>
        </w:rPr>
        <w:t>Высший совет определяет перечень чувствительных вопросов, по которым решения Коллегии Комиссии принимаются консенсусом.</w:t>
      </w:r>
    </w:p>
    <w:p w:rsidR="00000000" w:rsidRDefault="00891006">
      <w:pPr>
        <w:pStyle w:val="pj"/>
      </w:pPr>
      <w:r>
        <w:rPr>
          <w:rStyle w:val="s0"/>
        </w:rPr>
        <w:t>При этом квалифициров</w:t>
      </w:r>
      <w:r>
        <w:rPr>
          <w:rStyle w:val="s0"/>
        </w:rPr>
        <w:t>анное большинство составляет две трети голосов от общего числа членов Коллегии Комиссии.</w:t>
      </w:r>
    </w:p>
    <w:p w:rsidR="00000000" w:rsidRDefault="00891006">
      <w:pPr>
        <w:pStyle w:val="pj"/>
      </w:pPr>
      <w:r>
        <w:rPr>
          <w:rStyle w:val="s0"/>
        </w:rPr>
        <w:t xml:space="preserve">3. Статус, задачи, состав, функции, полномочия и порядок работы Комиссии определяются согласно </w:t>
      </w:r>
      <w:hyperlink r:id="rId64" w:history="1">
        <w:r>
          <w:rPr>
            <w:rStyle w:val="a4"/>
          </w:rPr>
          <w:t>приложе</w:t>
        </w:r>
        <w:r>
          <w:rPr>
            <w:rStyle w:val="a4"/>
          </w:rPr>
          <w:t>нию № 1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4. Местом пребывания Комиссии является город Москва, Российская Федерация.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19</w:t>
      </w:r>
      <w:r>
        <w:rPr>
          <w:b/>
          <w:bCs/>
        </w:rPr>
        <w:br/>
      </w:r>
      <w:r>
        <w:rPr>
          <w:rStyle w:val="s1"/>
        </w:rPr>
        <w:t>Суд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Суд Союза является постоянно действующим судебным органом Союза.</w:t>
      </w:r>
    </w:p>
    <w:p w:rsidR="00000000" w:rsidRDefault="00891006">
      <w:pPr>
        <w:pStyle w:val="pj"/>
      </w:pPr>
      <w:r>
        <w:rPr>
          <w:rStyle w:val="s0"/>
        </w:rPr>
        <w:t>2. Статус, состав, компетенция, порядок функционирования</w:t>
      </w:r>
      <w:r>
        <w:rPr>
          <w:rStyle w:val="s0"/>
        </w:rPr>
        <w:t xml:space="preserve"> и формирования Суда Союза определяются </w:t>
      </w:r>
      <w:hyperlink r:id="rId65" w:history="1">
        <w:r>
          <w:rPr>
            <w:rStyle w:val="a4"/>
          </w:rPr>
          <w:t>Статутом</w:t>
        </w:r>
      </w:hyperlink>
      <w:r>
        <w:rPr>
          <w:rStyle w:val="s0"/>
        </w:rPr>
        <w:t xml:space="preserve"> Суда Евразийского экономического союза согласно </w:t>
      </w:r>
      <w:hyperlink r:id="rId66" w:history="1">
        <w:r>
          <w:rPr>
            <w:rStyle w:val="a4"/>
          </w:rPr>
          <w:t>приложению № 2</w:t>
        </w:r>
      </w:hyperlink>
      <w:r>
        <w:rPr>
          <w:rStyle w:val="s0"/>
        </w:rPr>
        <w:t xml:space="preserve"> к настоящему Д</w:t>
      </w:r>
      <w:r>
        <w:rPr>
          <w:rStyle w:val="s0"/>
        </w:rPr>
        <w:t>оговору.</w:t>
      </w:r>
    </w:p>
    <w:p w:rsidR="00000000" w:rsidRDefault="00891006">
      <w:pPr>
        <w:pStyle w:val="pj"/>
      </w:pPr>
      <w:r>
        <w:rPr>
          <w:rStyle w:val="s0"/>
        </w:rPr>
        <w:t>3. Местом пребывания Суда Союза является город Минск, Республика Беларусь.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7" w:name="SUB200000"/>
      <w:bookmarkEnd w:id="7"/>
      <w:r>
        <w:rPr>
          <w:rStyle w:val="s1"/>
        </w:rPr>
        <w:t>Раздел IV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20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Финансирование деятельности органов Союза осуществляется за счет средств бюджета Союза, формируемого в порядке, опр</w:t>
      </w:r>
      <w:r>
        <w:rPr>
          <w:rStyle w:val="s0"/>
        </w:rPr>
        <w:t xml:space="preserve">еделенном </w:t>
      </w:r>
      <w:hyperlink r:id="rId67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бюджете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 xml:space="preserve">Бюджет Союза на очередной финансовый год формируется в российских рублях за счет долевых взносов государств-членов. </w:t>
      </w:r>
      <w:hyperlink r:id="rId68" w:history="1">
        <w:r>
          <w:rPr>
            <w:rStyle w:val="a4"/>
          </w:rPr>
          <w:t>Размеры (шкала) долевых взносов</w:t>
        </w:r>
      </w:hyperlink>
      <w:r>
        <w:rPr>
          <w:rStyle w:val="s0"/>
        </w:rPr>
        <w:t xml:space="preserve"> государств-членов в бюджет Союза устанавливаются Высшим советом.</w:t>
      </w:r>
    </w:p>
    <w:p w:rsidR="00000000" w:rsidRDefault="00891006">
      <w:pPr>
        <w:pStyle w:val="pj"/>
      </w:pPr>
      <w:r>
        <w:rPr>
          <w:rStyle w:val="s0"/>
        </w:rPr>
        <w:t>Бюджет Союза должен быть сбалансирован в доходах и расходах. Финансовый год начинается 1 января и заканчивается 31 декабря.</w:t>
      </w:r>
    </w:p>
    <w:p w:rsidR="00000000" w:rsidRDefault="00891006">
      <w:pPr>
        <w:pStyle w:val="pj"/>
      </w:pPr>
      <w:r>
        <w:rPr>
          <w:rStyle w:val="s0"/>
        </w:rPr>
        <w:t>2. Бюджет Союза и Положение о бюджете Евразийского экономического союза утверждаются Высшим советом.</w:t>
      </w:r>
    </w:p>
    <w:p w:rsidR="00000000" w:rsidRDefault="00891006">
      <w:pPr>
        <w:pStyle w:val="pj"/>
      </w:pPr>
      <w:r>
        <w:rPr>
          <w:rStyle w:val="s0"/>
        </w:rPr>
        <w:t>Внесение изменений в бюджет Сою</w:t>
      </w:r>
      <w:r>
        <w:rPr>
          <w:rStyle w:val="s0"/>
        </w:rPr>
        <w:t>за и в Положение о бюджете Евразийского экономического союза осуществляется Высшим советом.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21</w:t>
      </w:r>
      <w:r>
        <w:rPr>
          <w:b/>
          <w:bCs/>
        </w:rPr>
        <w:br/>
      </w:r>
      <w:r>
        <w:rPr>
          <w:rStyle w:val="s1"/>
        </w:rPr>
        <w:t>Ревизия финансово-хозяйственной деятельности органов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Для осуществления контроля за исполнением бюджета Союза не реже одного раза в 2 года пров</w:t>
      </w:r>
      <w:r>
        <w:rPr>
          <w:rStyle w:val="s0"/>
        </w:rPr>
        <w:t>одится ревизия финансово-хозяйственной деятельности органов Союза.</w:t>
      </w:r>
    </w:p>
    <w:p w:rsidR="00000000" w:rsidRDefault="00891006">
      <w:pPr>
        <w:pStyle w:val="pj"/>
      </w:pPr>
      <w:r>
        <w:rPr>
          <w:rStyle w:val="s0"/>
        </w:rPr>
        <w:t>По инициативе любого из государств-членов могут проводиться проверки по отдельным вопросам финансово-хозяйственной деятельности органов Союза.</w:t>
      </w:r>
    </w:p>
    <w:p w:rsidR="00000000" w:rsidRDefault="00891006">
      <w:pPr>
        <w:pStyle w:val="pj"/>
      </w:pPr>
      <w:r>
        <w:rPr>
          <w:rStyle w:val="s0"/>
        </w:rPr>
        <w:t>Ревизии финансово-хозяйственной деятельности органов Союза осуществляются группой ревизоров, состоящей из представителей органов государственного финансового контроля государств-членов.</w:t>
      </w:r>
    </w:p>
    <w:p w:rsidR="00000000" w:rsidRDefault="00891006">
      <w:pPr>
        <w:pStyle w:val="pj"/>
      </w:pPr>
      <w:r>
        <w:rPr>
          <w:rStyle w:val="s0"/>
        </w:rPr>
        <w:t>Результаты проведенных ревизий финансово-хозяйственной деятельности ор</w:t>
      </w:r>
      <w:r>
        <w:rPr>
          <w:rStyle w:val="s0"/>
        </w:rPr>
        <w:t>ганов Союза вносятся в установленном порядке на рассмотрение Межправительственного совета.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22</w:t>
      </w:r>
      <w:r>
        <w:rPr>
          <w:b/>
          <w:bCs/>
        </w:rPr>
        <w:br/>
      </w:r>
      <w:r>
        <w:rPr>
          <w:rStyle w:val="s1"/>
        </w:rPr>
        <w:t>Внешний аудит (контроль)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В целях определения эффективности формирования, управления и распоряжения средствами бюджета Союза, эффективности использова</w:t>
      </w:r>
      <w:r>
        <w:rPr>
          <w:rStyle w:val="s0"/>
        </w:rPr>
        <w:t>ния имущества и других активов Союза проводится внешний аудит (контроль). Внешний аудит (контроль) осуществляется группой инспекторов, сформированной из представителей высших органов государственного финансового контроля государств-членов. Стандарты и мето</w:t>
      </w:r>
      <w:r>
        <w:rPr>
          <w:rStyle w:val="s0"/>
        </w:rPr>
        <w:t>дология внешнего аудита (контроля) совместно определяются высшими органами государственного финансового контроля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Результаты проведенного внешнего аудита (контроля) в органах Союза вносятся в установленном порядке на рассмотрение Высшего </w:t>
      </w:r>
      <w:r>
        <w:rPr>
          <w:rStyle w:val="s0"/>
        </w:rPr>
        <w:t>совета.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8" w:name="SUB230000"/>
      <w:bookmarkEnd w:id="8"/>
      <w:r>
        <w:rPr>
          <w:rStyle w:val="s1"/>
        </w:rPr>
        <w:t>ЧАСТЬ ВТОРАЯ</w:t>
      </w:r>
      <w:r>
        <w:rPr>
          <w:b/>
          <w:bCs/>
        </w:rPr>
        <w:br/>
      </w:r>
      <w:r>
        <w:rPr>
          <w:rStyle w:val="s1"/>
        </w:rPr>
        <w:t>ТАМОЖЕННЫЙ СОЮЗ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Раздел V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И СТАТИСТИКА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23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в рамках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информационного обеспечения интеграционных процессов во всех сферах, затрагивающих функци</w:t>
      </w:r>
      <w:r>
        <w:rPr>
          <w:rStyle w:val="s0"/>
        </w:rPr>
        <w:t>онирование Союза, разрабатываются и реализуются мероприятия, направленные на обеспечение информационного взаимодействия с использованием информационно-коммуникационных технологий и трансграничного пространства доверия в рамках Союза.</w:t>
      </w:r>
    </w:p>
    <w:p w:rsidR="00000000" w:rsidRDefault="00891006">
      <w:pPr>
        <w:pStyle w:val="pj"/>
      </w:pPr>
      <w:r>
        <w:rPr>
          <w:rStyle w:val="s0"/>
        </w:rPr>
        <w:t>2. Информационное взаи</w:t>
      </w:r>
      <w:r>
        <w:rPr>
          <w:rStyle w:val="s0"/>
        </w:rPr>
        <w:t>модействие при реализации общих процессов в рамках Союза осуществляется с использованием интегрированной информационной системы Союза, обеспечивающей интеграцию территориально распределенных государственных информационных ресурсов и информационных систем у</w:t>
      </w:r>
      <w:r>
        <w:rPr>
          <w:rStyle w:val="s0"/>
        </w:rPr>
        <w:t>полномоченных органов, а также информационных ресурсов и информационных систем Комиссии.</w:t>
      </w:r>
    </w:p>
    <w:p w:rsidR="00000000" w:rsidRDefault="00891006">
      <w:pPr>
        <w:pStyle w:val="pj"/>
      </w:pPr>
      <w:r>
        <w:rPr>
          <w:rStyle w:val="s0"/>
        </w:rPr>
        <w:t>3. Для обеспечения эффективного взаимодействия и координации государственных информационных ресурсов и информационных систем государства-члены проводят согласованную п</w:t>
      </w:r>
      <w:r>
        <w:rPr>
          <w:rStyle w:val="s0"/>
        </w:rPr>
        <w:t>олитику в области информатизации и информационных технологий.</w:t>
      </w:r>
    </w:p>
    <w:p w:rsidR="00000000" w:rsidRDefault="00891006">
      <w:pPr>
        <w:pStyle w:val="pj"/>
      </w:pPr>
      <w:r>
        <w:rPr>
          <w:rStyle w:val="s0"/>
        </w:rPr>
        <w:t>4. При использовании программно-технических средств и информационных технологий государства-члены обеспечивают охрану интеллектуальной собственности, используемой или полученной в процессе взаим</w:t>
      </w:r>
      <w:r>
        <w:rPr>
          <w:rStyle w:val="s0"/>
        </w:rPr>
        <w:t>одействия.</w:t>
      </w:r>
    </w:p>
    <w:p w:rsidR="00000000" w:rsidRDefault="00891006">
      <w:pPr>
        <w:pStyle w:val="pj"/>
      </w:pPr>
      <w:r>
        <w:rPr>
          <w:rStyle w:val="s0"/>
        </w:rPr>
        <w:t xml:space="preserve">5. Основополагающие принципы информационного взаимодействия и координации его осуществления в рамках Союза, а также порядок создания и развития интегрированной информационной системы определяются согласно </w:t>
      </w:r>
      <w:hyperlink r:id="rId69" w:history="1">
        <w:r>
          <w:rPr>
            <w:rStyle w:val="a4"/>
          </w:rPr>
          <w:t>приложению № 3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24</w:t>
      </w:r>
      <w:r>
        <w:rPr>
          <w:b/>
          <w:bCs/>
        </w:rPr>
        <w:br/>
      </w:r>
      <w:r>
        <w:rPr>
          <w:rStyle w:val="s1"/>
        </w:rPr>
        <w:t>Официальная статистическая информация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эффективного функционирования и развития Союза формируется официальная статистическая информация Союза.</w:t>
      </w:r>
    </w:p>
    <w:p w:rsidR="00000000" w:rsidRDefault="00891006">
      <w:pPr>
        <w:pStyle w:val="pj"/>
      </w:pPr>
      <w:r>
        <w:rPr>
          <w:rStyle w:val="s0"/>
        </w:rPr>
        <w:t>2. Формирование официальной статистической информации Союза осуществляется в соответствии со следующими принципами:</w:t>
      </w:r>
    </w:p>
    <w:p w:rsidR="00000000" w:rsidRDefault="00891006">
      <w:pPr>
        <w:pStyle w:val="pj"/>
      </w:pPr>
      <w:r>
        <w:rPr>
          <w:rStyle w:val="s0"/>
        </w:rPr>
        <w:t>1) профессиональная независимость;</w:t>
      </w:r>
    </w:p>
    <w:p w:rsidR="00000000" w:rsidRDefault="00891006">
      <w:pPr>
        <w:pStyle w:val="pj"/>
      </w:pPr>
      <w:r>
        <w:rPr>
          <w:rStyle w:val="s0"/>
        </w:rPr>
        <w:t>2) научная обоснованность и сопоставимость;</w:t>
      </w:r>
    </w:p>
    <w:p w:rsidR="00000000" w:rsidRDefault="00891006">
      <w:pPr>
        <w:pStyle w:val="pj"/>
      </w:pPr>
      <w:r>
        <w:rPr>
          <w:rStyle w:val="s0"/>
        </w:rPr>
        <w:t>3) полнота и достоверность;</w:t>
      </w:r>
    </w:p>
    <w:p w:rsidR="00000000" w:rsidRDefault="00891006">
      <w:pPr>
        <w:pStyle w:val="pj"/>
      </w:pPr>
      <w:r>
        <w:rPr>
          <w:rStyle w:val="s0"/>
        </w:rPr>
        <w:t>4) актуальность и своевременность;</w:t>
      </w:r>
    </w:p>
    <w:p w:rsidR="00000000" w:rsidRDefault="00891006">
      <w:pPr>
        <w:pStyle w:val="pj"/>
      </w:pPr>
      <w:r>
        <w:rPr>
          <w:rStyle w:val="s0"/>
        </w:rPr>
        <w:t>5) открытость и общедоступность;</w:t>
      </w:r>
    </w:p>
    <w:p w:rsidR="00000000" w:rsidRDefault="00891006">
      <w:pPr>
        <w:pStyle w:val="pj"/>
      </w:pPr>
      <w:r>
        <w:rPr>
          <w:rStyle w:val="s0"/>
        </w:rPr>
        <w:t>6) эффективность затрат;</w:t>
      </w:r>
    </w:p>
    <w:p w:rsidR="00000000" w:rsidRDefault="00891006">
      <w:pPr>
        <w:pStyle w:val="pj"/>
      </w:pPr>
      <w:r>
        <w:rPr>
          <w:rStyle w:val="s0"/>
        </w:rPr>
        <w:t>7) статистическая конфиденциальность.</w:t>
      </w:r>
    </w:p>
    <w:p w:rsidR="00000000" w:rsidRDefault="00891006">
      <w:pPr>
        <w:pStyle w:val="pj"/>
      </w:pPr>
      <w:r>
        <w:rPr>
          <w:rStyle w:val="s0"/>
        </w:rPr>
        <w:t xml:space="preserve">3. Порядок формирования и распространения официальной статистической информации Союза определяется согласно </w:t>
      </w:r>
      <w:hyperlink r:id="rId70" w:history="1">
        <w:r>
          <w:rPr>
            <w:rStyle w:val="a4"/>
          </w:rPr>
          <w:t>приложению № 4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9" w:name="SUB250000"/>
      <w:bookmarkEnd w:id="9"/>
      <w:r>
        <w:rPr>
          <w:rStyle w:val="s1"/>
        </w:rPr>
        <w:t>Раздел VI</w:t>
      </w:r>
      <w:r>
        <w:rPr>
          <w:b/>
          <w:bCs/>
        </w:rPr>
        <w:br/>
      </w:r>
      <w:r>
        <w:rPr>
          <w:rStyle w:val="s1"/>
        </w:rPr>
        <w:t>ФУНКЦИОНИРОВАНИЕ ТАМОЖЕННОГО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25</w:t>
      </w:r>
      <w:r>
        <w:rPr>
          <w:b/>
          <w:bCs/>
        </w:rPr>
        <w:br/>
      </w:r>
      <w:r>
        <w:rPr>
          <w:rStyle w:val="s1"/>
        </w:rPr>
        <w:t>Принципы функционирования таможенного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рамках таможенного союза государств-членов:</w:t>
      </w:r>
    </w:p>
    <w:p w:rsidR="00000000" w:rsidRDefault="00891006">
      <w:pPr>
        <w:pStyle w:val="pj"/>
      </w:pPr>
      <w:r>
        <w:rPr>
          <w:rStyle w:val="s0"/>
        </w:rPr>
        <w:t>1) функциониру</w:t>
      </w:r>
      <w:r>
        <w:rPr>
          <w:rStyle w:val="s0"/>
        </w:rPr>
        <w:t>ет внутренний рынок товаров;</w:t>
      </w:r>
    </w:p>
    <w:p w:rsidR="00000000" w:rsidRDefault="00891006">
      <w:pPr>
        <w:pStyle w:val="pj"/>
      </w:pPr>
      <w:r>
        <w:rPr>
          <w:rStyle w:val="s0"/>
        </w:rPr>
        <w:t>2) применяются Единый таможенный тариф Евразийского экономического союза и иные единые меры регулирования внешней торговли товарами с третьими сторонами;</w:t>
      </w:r>
    </w:p>
    <w:p w:rsidR="00000000" w:rsidRDefault="00891006">
      <w:pPr>
        <w:pStyle w:val="pj"/>
      </w:pPr>
      <w:r>
        <w:rPr>
          <w:rStyle w:val="s0"/>
        </w:rPr>
        <w:t>3) действует единый режим торговли товарами в отношениях с третьими сторо</w:t>
      </w:r>
      <w:r>
        <w:rPr>
          <w:rStyle w:val="s0"/>
        </w:rPr>
        <w:t>нами;</w:t>
      </w:r>
    </w:p>
    <w:p w:rsidR="00000000" w:rsidRDefault="00891006">
      <w:pPr>
        <w:pStyle w:val="pj"/>
      </w:pPr>
      <w:r>
        <w:rPr>
          <w:rStyle w:val="s0"/>
        </w:rPr>
        <w:t>4) осуществляется единое таможенное регулирование;</w:t>
      </w:r>
    </w:p>
    <w:p w:rsidR="00000000" w:rsidRDefault="00891006">
      <w:pPr>
        <w:pStyle w:val="pj"/>
      </w:pPr>
      <w:r>
        <w:rPr>
          <w:rStyle w:val="s0"/>
        </w:rPr>
        <w:t>5) осуществляется свободное перемещение товаров между территориями государств-членов без применения таможенного декларирования и государственного контроля (транспортного, санитарного, ветеринарно-сан</w:t>
      </w:r>
      <w:r>
        <w:rPr>
          <w:rStyle w:val="s0"/>
        </w:rPr>
        <w:t>итарного, карантинного фитосанитарного), за исключением случаев, предусмотренных настоящим Договором.</w:t>
      </w:r>
    </w:p>
    <w:p w:rsidR="00000000" w:rsidRDefault="00891006">
      <w:pPr>
        <w:pStyle w:val="pj"/>
      </w:pPr>
      <w:r>
        <w:rPr>
          <w:rStyle w:val="s0"/>
        </w:rPr>
        <w:t>2. Для целей настоящего Договора, используются понятия, которые означают следующее:</w:t>
      </w:r>
    </w:p>
    <w:p w:rsidR="00000000" w:rsidRDefault="00891006">
      <w:pPr>
        <w:pStyle w:val="pj"/>
      </w:pPr>
      <w:r>
        <w:rPr>
          <w:rStyle w:val="s0"/>
        </w:rPr>
        <w:t>«ввозная таможенная пошлина» - обязательный платеж, взимаемый таможенн</w:t>
      </w:r>
      <w:r>
        <w:rPr>
          <w:rStyle w:val="s0"/>
        </w:rPr>
        <w:t>ыми органами государств-членов в связи с ввозом товаров на таможенную территорию Союза;</w:t>
      </w:r>
    </w:p>
    <w:p w:rsidR="00000000" w:rsidRDefault="00891006">
      <w:pPr>
        <w:pStyle w:val="pj"/>
      </w:pPr>
      <w:r>
        <w:rPr>
          <w:rStyle w:val="s0"/>
        </w:rPr>
        <w:t>«единая Товарная номенклатура внешнеэкономической деятельности Евразийского экономического союза» (ТН ВЭД ЕАЭС) - Товарная номенклатура внешнеэкономической деятельности</w:t>
      </w:r>
      <w:r>
        <w:rPr>
          <w:rStyle w:val="s0"/>
        </w:rPr>
        <w:t>, основанная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Государств;</w:t>
      </w:r>
    </w:p>
    <w:p w:rsidR="00000000" w:rsidRDefault="00891006">
      <w:pPr>
        <w:pStyle w:val="pj"/>
      </w:pPr>
      <w:r>
        <w:rPr>
          <w:rStyle w:val="s0"/>
        </w:rPr>
        <w:t>«Единый таможенный тариф Евразийского экономическо</w:t>
      </w:r>
      <w:r>
        <w:rPr>
          <w:rStyle w:val="s0"/>
        </w:rPr>
        <w:t>го союза» (ЕТТ ЕАЭС) - свод ставок таможенных пошлин, применяемых к товарам, ввозимым (ввезенным) на таможенную территорию Союза из третьих стран, систематизированный в соответствии с единой Товарной номенклатурой внешнеэкономической деятельности Евразийск</w:t>
      </w:r>
      <w:r>
        <w:rPr>
          <w:rStyle w:val="s0"/>
        </w:rPr>
        <w:t>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 xml:space="preserve">«тарифная преференция» - освобождение от уплаты ввозных таможенных пошлин или снижение ставок ввозных таможенных пошлин в отношении товаров, происходящих из стран, образующих вместе с Союзом зону свободной торговли, либо снижение </w:t>
      </w:r>
      <w:r>
        <w:rPr>
          <w:rStyle w:val="s0"/>
        </w:rPr>
        <w:t>ставок ввозных таможенных пошлин в отношении товаров, происходящих из развивающихся стран - пользователей единой системы тарифных преференций Союза и (или) наименее развитых стран - пользователей единой системы тарифных преференций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26</w:t>
      </w:r>
      <w:r>
        <w:rPr>
          <w:b/>
          <w:bCs/>
        </w:rPr>
        <w:br/>
      </w:r>
      <w:r>
        <w:rPr>
          <w:rStyle w:val="s1"/>
        </w:rPr>
        <w:t>Зач</w:t>
      </w:r>
      <w:r>
        <w:rPr>
          <w:rStyle w:val="s1"/>
        </w:rPr>
        <w:t>исление и распределение ввозных таможенных пошлин</w:t>
      </w:r>
      <w:r>
        <w:rPr>
          <w:b/>
          <w:bCs/>
        </w:rPr>
        <w:br/>
      </w:r>
      <w:r>
        <w:rPr>
          <w:rStyle w:val="s1"/>
        </w:rPr>
        <w:t>(иных пошлин, налогов и сборов, имеющих эквивалентное действие)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Уплаченные (взысканные) ввозные таможенные пошлины подлежат зачислению и распределению между бюджетами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Зачисление и распределение сумм ввозных таможенных пошлин, их перечисление в доход бюджетов государств-членов осуществляются в порядке согласно </w:t>
      </w:r>
      <w:hyperlink r:id="rId71" w:history="1">
        <w:r>
          <w:rPr>
            <w:rStyle w:val="a4"/>
          </w:rPr>
          <w:t>приложению № 5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i"/>
      </w:pPr>
      <w:r>
        <w:rPr>
          <w:rStyle w:val="s3"/>
        </w:rPr>
        <w:t xml:space="preserve"> См: </w:t>
      </w:r>
      <w:hyperlink r:id="rId72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16 октября 2019 года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27</w:t>
      </w:r>
      <w:r>
        <w:rPr>
          <w:b/>
          <w:bCs/>
        </w:rPr>
        <w:br/>
      </w:r>
      <w:r>
        <w:rPr>
          <w:rStyle w:val="s1"/>
        </w:rPr>
        <w:t>Создание и функционирование свободных (специальных, особых)</w:t>
      </w:r>
      <w:r>
        <w:rPr>
          <w:b/>
          <w:bCs/>
        </w:rPr>
        <w:br/>
      </w:r>
      <w:r>
        <w:rPr>
          <w:rStyle w:val="s1"/>
        </w:rPr>
        <w:t>экономических зон и свободных складов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В целях содействия социально-экономическому развитию государств-членов, привлечения инвестиций, создания и развития производств, основанных на новых технологиях, развития транспортной инфраструктуры, туризма и санато</w:t>
      </w:r>
      <w:r>
        <w:rPr>
          <w:rStyle w:val="s0"/>
        </w:rPr>
        <w:t>рно-курортной сферы, а также в иных целях на территориях государств-членов создаются и функционируют свободные (специальные, особые) экономические зоны и свободные склады.</w:t>
      </w:r>
    </w:p>
    <w:p w:rsidR="00000000" w:rsidRDefault="00891006">
      <w:pPr>
        <w:pStyle w:val="pj"/>
      </w:pPr>
      <w:r>
        <w:rPr>
          <w:rStyle w:val="s0"/>
        </w:rPr>
        <w:t>Условия создания и функционирования свободных (специальных, особых) экономических зо</w:t>
      </w:r>
      <w:r>
        <w:rPr>
          <w:rStyle w:val="s0"/>
        </w:rPr>
        <w:t>н и свободных складов определяются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28</w:t>
      </w:r>
      <w:r>
        <w:rPr>
          <w:b/>
          <w:bCs/>
        </w:rPr>
        <w:br/>
      </w:r>
      <w:r>
        <w:rPr>
          <w:rStyle w:val="s1"/>
        </w:rPr>
        <w:t>Внутренний рынок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Союз принимает меры по обеспечению функционирования внутреннего рынка в соответствии с положениями настоящего Договора.</w:t>
      </w:r>
    </w:p>
    <w:p w:rsidR="00000000" w:rsidRDefault="00891006">
      <w:pPr>
        <w:pStyle w:val="pj"/>
      </w:pPr>
      <w:r>
        <w:rPr>
          <w:rStyle w:val="s0"/>
        </w:rPr>
        <w:t>2. Внутренний рынок охв</w:t>
      </w:r>
      <w:r>
        <w:rPr>
          <w:rStyle w:val="s0"/>
        </w:rPr>
        <w:t>атывает экономическое пространство, в котором согласно положениям настоящего Договора обеспечивается свободное передвижение товаров, лиц, услуг и капиталов.</w:t>
      </w:r>
    </w:p>
    <w:p w:rsidR="00000000" w:rsidRDefault="00891006">
      <w:pPr>
        <w:pStyle w:val="pj"/>
      </w:pPr>
      <w:r>
        <w:rPr>
          <w:rStyle w:val="s0"/>
        </w:rPr>
        <w:t>3. В рамках функционирования внутреннего рынка во взаимной торговле товарами государства-члены не п</w:t>
      </w:r>
      <w:r>
        <w:rPr>
          <w:rStyle w:val="s0"/>
        </w:rPr>
        <w:t>рименяют ввозные и вывозные таможенные пошлины (иные пошлины, налоги и сборы, имеющие эквивалентное действие), меры нетарифного регулирования, специальные защитные, антидемпинговые и компенсационные меры, за исключением случаев, предусмотренных настоящим Д</w:t>
      </w:r>
      <w:r>
        <w:rPr>
          <w:rStyle w:val="s0"/>
        </w:rPr>
        <w:t>оговором.</w:t>
      </w:r>
    </w:p>
    <w:p w:rsidR="00000000" w:rsidRDefault="00891006">
      <w:pPr>
        <w:pStyle w:val="pji"/>
      </w:pPr>
      <w:r>
        <w:rPr>
          <w:rStyle w:val="s3"/>
        </w:rPr>
        <w:t>См.: </w:t>
      </w:r>
      <w:hyperlink r:id="rId73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14 ноября 2017 года № 152 «Об утверждении Методологии разделения препятствий на внутреннем рынке Евразийского экономическ</w:t>
      </w:r>
      <w:r>
        <w:rPr>
          <w:rStyle w:val="s3"/>
        </w:rPr>
        <w:t>ого союза на барьеры, изъятия и ограничения»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29</w:t>
      </w:r>
      <w:r>
        <w:rPr>
          <w:b/>
          <w:bCs/>
        </w:rPr>
        <w:br/>
      </w:r>
      <w:r>
        <w:rPr>
          <w:rStyle w:val="s1"/>
        </w:rPr>
        <w:t>Исключения из порядка функционирования</w:t>
      </w:r>
      <w:r>
        <w:rPr>
          <w:b/>
          <w:bCs/>
        </w:rPr>
        <w:br/>
      </w:r>
      <w:r>
        <w:rPr>
          <w:rStyle w:val="s1"/>
        </w:rPr>
        <w:t>внутреннего рынка товаров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во взаимной торговле товарами вправе применять ограничения (при условии, что такие меры не являются средством н</w:t>
      </w:r>
      <w:r>
        <w:rPr>
          <w:rStyle w:val="s0"/>
        </w:rPr>
        <w:t>еоправданной дискриминации или скрытым ограничением торговли) в случае, если такие ограничения необходимы для:</w:t>
      </w:r>
    </w:p>
    <w:p w:rsidR="00000000" w:rsidRDefault="00891006">
      <w:pPr>
        <w:pStyle w:val="pj"/>
      </w:pPr>
      <w:r>
        <w:rPr>
          <w:rStyle w:val="s0"/>
        </w:rPr>
        <w:t>1) охраны жизни и здоровья человека;</w:t>
      </w:r>
    </w:p>
    <w:p w:rsidR="00000000" w:rsidRDefault="00891006">
      <w:pPr>
        <w:pStyle w:val="pj"/>
      </w:pPr>
      <w:r>
        <w:rPr>
          <w:rStyle w:val="s0"/>
        </w:rPr>
        <w:t>2) защиты общественной морали и правопорядка;</w:t>
      </w:r>
    </w:p>
    <w:p w:rsidR="00000000" w:rsidRDefault="00891006">
      <w:pPr>
        <w:pStyle w:val="pj"/>
      </w:pPr>
      <w:r>
        <w:rPr>
          <w:rStyle w:val="s0"/>
        </w:rPr>
        <w:t>3) охраны окружающей среды;</w:t>
      </w:r>
    </w:p>
    <w:p w:rsidR="00000000" w:rsidRDefault="00891006">
      <w:pPr>
        <w:pStyle w:val="pj"/>
      </w:pPr>
      <w:r>
        <w:rPr>
          <w:rStyle w:val="s0"/>
        </w:rPr>
        <w:t>4) охраны животных и растений, кул</w:t>
      </w:r>
      <w:r>
        <w:rPr>
          <w:rStyle w:val="s0"/>
        </w:rPr>
        <w:t>ьтурных ценностей;</w:t>
      </w:r>
    </w:p>
    <w:p w:rsidR="00000000" w:rsidRDefault="00891006">
      <w:pPr>
        <w:pStyle w:val="pj"/>
      </w:pPr>
      <w:r>
        <w:rPr>
          <w:rStyle w:val="s0"/>
        </w:rPr>
        <w:t>5) выполнения международных обязательств;</w:t>
      </w:r>
    </w:p>
    <w:p w:rsidR="00000000" w:rsidRDefault="00891006">
      <w:pPr>
        <w:pStyle w:val="pj"/>
      </w:pPr>
      <w:r>
        <w:rPr>
          <w:rStyle w:val="s0"/>
        </w:rPr>
        <w:t>6) обеспечения обороны страны и безопасности государства-члена.</w:t>
      </w:r>
    </w:p>
    <w:p w:rsidR="00000000" w:rsidRDefault="00891006">
      <w:pPr>
        <w:pStyle w:val="pj"/>
      </w:pPr>
      <w:r>
        <w:rPr>
          <w:rStyle w:val="s0"/>
        </w:rPr>
        <w:t>2. По основаниям, указанным в пункте 1 настоящей статьи, на внутреннем рынке могут быть введены также санитарные, ветеринарно-санит</w:t>
      </w:r>
      <w:r>
        <w:rPr>
          <w:rStyle w:val="s0"/>
        </w:rPr>
        <w:t xml:space="preserve">арные и карантинные фитосанитарные меры в порядке, определяемом </w:t>
      </w:r>
      <w:hyperlink w:anchor="sub560000" w:history="1">
        <w:r>
          <w:rPr>
            <w:rStyle w:val="a4"/>
          </w:rPr>
          <w:t>разделом XI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3. По основаниям, указанным в пункте 1 настоящей статьи, оборот отдельных категорий товаров может быть ограничен.</w:t>
      </w:r>
    </w:p>
    <w:p w:rsidR="00000000" w:rsidRDefault="00891006">
      <w:pPr>
        <w:pStyle w:val="pj"/>
      </w:pPr>
      <w:r>
        <w:rPr>
          <w:rStyle w:val="s0"/>
        </w:rPr>
        <w:t>Порядок перем</w:t>
      </w:r>
      <w:r>
        <w:rPr>
          <w:rStyle w:val="s0"/>
        </w:rPr>
        <w:t>ещения или обращения таких товаров на таможенной территории Союза определяется в соответствии с настоящим Договором, международными договорами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0" w:name="SUB300000"/>
      <w:bookmarkEnd w:id="10"/>
      <w:r>
        <w:rPr>
          <w:rStyle w:val="s1"/>
        </w:rPr>
        <w:t>Раздел VII</w:t>
      </w:r>
      <w:r>
        <w:rPr>
          <w:b/>
          <w:bCs/>
        </w:rPr>
        <w:br/>
      </w:r>
      <w:r>
        <w:rPr>
          <w:rStyle w:val="s1"/>
        </w:rPr>
        <w:t>РЕГУЛИРОВАНИЕ ОБРАЩЕНИЯ ЛЕКАРСТВЕННЫХ СРЕДСТВ</w:t>
      </w:r>
      <w:r>
        <w:rPr>
          <w:b/>
          <w:bCs/>
        </w:rPr>
        <w:br/>
      </w:r>
      <w:r>
        <w:rPr>
          <w:rStyle w:val="s1"/>
        </w:rPr>
        <w:t>И МЕДИЦИНСКИХ ИЗДЕЛИЙ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30</w:t>
      </w:r>
      <w:r>
        <w:rPr>
          <w:b/>
          <w:bCs/>
        </w:rPr>
        <w:br/>
      </w:r>
      <w:r>
        <w:rPr>
          <w:rStyle w:val="s1"/>
        </w:rPr>
        <w:t>Формирование общего рынка лекарственных средств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создают в рамках Союза общий рынок лекарственных средств, соответствующих стандартам надлежащих фармацевтических практик, основанный на следующих принципах:</w:t>
      </w:r>
    </w:p>
    <w:p w:rsidR="00000000" w:rsidRDefault="00891006">
      <w:pPr>
        <w:pStyle w:val="pj"/>
      </w:pPr>
      <w:r>
        <w:rPr>
          <w:rStyle w:val="s0"/>
        </w:rPr>
        <w:t>1) гармонизация и унификация</w:t>
      </w:r>
      <w:r>
        <w:rPr>
          <w:rStyle w:val="s0"/>
        </w:rPr>
        <w:t xml:space="preserve"> требований законодательства государств-членов в сфере обращения лекарственных средств;</w:t>
      </w:r>
    </w:p>
    <w:p w:rsidR="00000000" w:rsidRDefault="00891006">
      <w:pPr>
        <w:pStyle w:val="pj"/>
      </w:pPr>
      <w:r>
        <w:rPr>
          <w:rStyle w:val="s0"/>
        </w:rPr>
        <w:t>2) обеспечение единства обязательных требований к качеству, эффективности и безопасности лекарственных средств, находящихся в обращении на территории Союза;</w:t>
      </w:r>
    </w:p>
    <w:p w:rsidR="00000000" w:rsidRDefault="00891006">
      <w:pPr>
        <w:pStyle w:val="pj"/>
      </w:pPr>
      <w:r>
        <w:rPr>
          <w:rStyle w:val="s0"/>
        </w:rPr>
        <w:t>3) принятие</w:t>
      </w:r>
      <w:r>
        <w:rPr>
          <w:rStyle w:val="s0"/>
        </w:rPr>
        <w:t xml:space="preserve"> единых правил в сфере обращения лекарственных средств;</w:t>
      </w:r>
    </w:p>
    <w:p w:rsidR="00000000" w:rsidRDefault="00891006">
      <w:pPr>
        <w:pStyle w:val="pj"/>
      </w:pPr>
      <w:r>
        <w:rPr>
          <w:rStyle w:val="s0"/>
        </w:rPr>
        <w:t>4) разработка и применение одинаковых или сопоставимых методов исследования и контроля при оценке качества, эффективности и безопасности лекарственных средств;</w:t>
      </w:r>
    </w:p>
    <w:p w:rsidR="00000000" w:rsidRDefault="00891006">
      <w:pPr>
        <w:pStyle w:val="pj"/>
      </w:pPr>
      <w:r>
        <w:rPr>
          <w:rStyle w:val="s0"/>
        </w:rPr>
        <w:t>5) гармонизация законодательства государ</w:t>
      </w:r>
      <w:r>
        <w:rPr>
          <w:rStyle w:val="s0"/>
        </w:rPr>
        <w:t>ств-членов в области контроля (надзора) в сфере обращения лекарственных средств;</w:t>
      </w:r>
    </w:p>
    <w:p w:rsidR="00000000" w:rsidRDefault="00891006">
      <w:pPr>
        <w:pStyle w:val="pj"/>
      </w:pPr>
      <w:r>
        <w:rPr>
          <w:rStyle w:val="s0"/>
        </w:rPr>
        <w:t>6) реализация разрешительных и контрольно-надзорных функций в сфере обращения лекарственных средств соответствующими уполномоченными органами государств-членов.</w:t>
      </w:r>
    </w:p>
    <w:p w:rsidR="00000000" w:rsidRDefault="00891006">
      <w:pPr>
        <w:pStyle w:val="pj"/>
      </w:pPr>
      <w:r>
        <w:rPr>
          <w:rStyle w:val="s0"/>
        </w:rPr>
        <w:t>2. Функциониро</w:t>
      </w:r>
      <w:r>
        <w:rPr>
          <w:rStyle w:val="s0"/>
        </w:rPr>
        <w:t xml:space="preserve">вание общего рынка лекарственных средств в рамках Союза осуществляется в соответствии с </w:t>
      </w:r>
      <w:hyperlink r:id="rId74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Договора.</w:t>
      </w:r>
    </w:p>
    <w:p w:rsidR="00000000" w:rsidRDefault="00891006">
      <w:pPr>
        <w:pStyle w:val="pji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31</w:t>
      </w:r>
      <w:r>
        <w:rPr>
          <w:b/>
          <w:bCs/>
        </w:rPr>
        <w:br/>
      </w:r>
      <w:r>
        <w:rPr>
          <w:rStyle w:val="s1"/>
        </w:rPr>
        <w:t>Формирование общего рынка медицинских изделий</w:t>
      </w:r>
      <w:r>
        <w:rPr>
          <w:b/>
          <w:bCs/>
        </w:rPr>
        <w:br/>
      </w:r>
      <w:r>
        <w:rPr>
          <w:rStyle w:val="s1"/>
        </w:rPr>
        <w:t>(изделий медицинского назначения и медицинской техники)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создают в рамках Союза общий рынок медицинских изделий (изделий медицинского назначения и медицин</w:t>
      </w:r>
      <w:r>
        <w:rPr>
          <w:rStyle w:val="s0"/>
        </w:rPr>
        <w:t>ской техники), основанный на следующих принципах:</w:t>
      </w:r>
    </w:p>
    <w:p w:rsidR="00000000" w:rsidRDefault="00891006">
      <w:pPr>
        <w:pStyle w:val="pj"/>
      </w:pPr>
      <w:r>
        <w:rPr>
          <w:rStyle w:val="s0"/>
        </w:rPr>
        <w:t>1) гармонизация требований законодательства государств-членов в сфере обращения медицинских изделий (изделий медицинского назначения и медицинской техники);</w:t>
      </w:r>
    </w:p>
    <w:p w:rsidR="00000000" w:rsidRDefault="00891006">
      <w:pPr>
        <w:pStyle w:val="pj"/>
      </w:pPr>
      <w:r>
        <w:rPr>
          <w:rStyle w:val="s0"/>
        </w:rPr>
        <w:t>2) обеспечение единства обязательных требований к</w:t>
      </w:r>
      <w:r>
        <w:rPr>
          <w:rStyle w:val="s0"/>
        </w:rPr>
        <w:t xml:space="preserve"> эффективности и безопасности медицинских изделий (изделий медицинского назначения и медицинской техники), находящихся в обращении на территории Союза;</w:t>
      </w:r>
    </w:p>
    <w:p w:rsidR="00000000" w:rsidRDefault="00891006">
      <w:pPr>
        <w:pStyle w:val="pj"/>
      </w:pPr>
      <w:r>
        <w:rPr>
          <w:rStyle w:val="s0"/>
        </w:rPr>
        <w:t>3) принятие единых правил в сфере обращения медицинских изделий (изделий медицинского назначения и медиц</w:t>
      </w:r>
      <w:r>
        <w:rPr>
          <w:rStyle w:val="s0"/>
        </w:rPr>
        <w:t>инской техники);</w:t>
      </w:r>
    </w:p>
    <w:p w:rsidR="00000000" w:rsidRDefault="00891006">
      <w:pPr>
        <w:pStyle w:val="pj"/>
      </w:pPr>
      <w:r>
        <w:rPr>
          <w:rStyle w:val="s0"/>
        </w:rPr>
        <w:t>4) определение единых подходов к созданию системы обеспечения качества медицинских изделий (изделий медицинского назначения и медицинской техники);</w:t>
      </w:r>
    </w:p>
    <w:p w:rsidR="00000000" w:rsidRDefault="00891006">
      <w:pPr>
        <w:pStyle w:val="pj"/>
      </w:pPr>
      <w:r>
        <w:rPr>
          <w:rStyle w:val="s0"/>
        </w:rPr>
        <w:t>5) гармонизация законодательства государств-членов в области контроля (надзора) в сфере обр</w:t>
      </w:r>
      <w:r>
        <w:rPr>
          <w:rStyle w:val="s0"/>
        </w:rPr>
        <w:t>ащения медицинских изделий (изделий медицинского назначения и медицинской техники).</w:t>
      </w:r>
    </w:p>
    <w:p w:rsidR="00000000" w:rsidRDefault="00891006">
      <w:pPr>
        <w:pStyle w:val="pj"/>
      </w:pPr>
      <w:r>
        <w:rPr>
          <w:rStyle w:val="s0"/>
        </w:rPr>
        <w:t xml:space="preserve">2. Функционирование общего рынка медицинских изделий (изделий медицинского назначения и медицинской техники) в рамках Союза осуществляется в соответствии с </w:t>
      </w:r>
      <w:hyperlink r:id="rId75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1" w:name="SUB320000"/>
      <w:bookmarkEnd w:id="11"/>
      <w:r>
        <w:rPr>
          <w:rStyle w:val="s1"/>
        </w:rPr>
        <w:t>Раздел VIII</w:t>
      </w:r>
      <w:r>
        <w:rPr>
          <w:b/>
          <w:bCs/>
        </w:rPr>
        <w:br/>
      </w:r>
      <w:r>
        <w:rPr>
          <w:rStyle w:val="s1"/>
        </w:rPr>
        <w:t>ТАМОЖЕННОЕ РЕГУЛИРОВАНИЕ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32</w:t>
      </w:r>
      <w:r>
        <w:rPr>
          <w:b/>
          <w:bCs/>
        </w:rPr>
        <w:br/>
      </w:r>
      <w:r>
        <w:rPr>
          <w:rStyle w:val="s1"/>
        </w:rPr>
        <w:t>Таможенное регулирование в Союзе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В Союзе осуществляется единое таможенное регулирование в соответствии с Таможенным кодексом Евразийского экономического союза и регулирующими таможенные правоотношения международными договорами и актами, составляющими пра</w:t>
      </w:r>
      <w:r>
        <w:rPr>
          <w:rStyle w:val="s0"/>
        </w:rPr>
        <w:t>во Союза, а также в соответствии с положениями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2" w:name="SUB330000"/>
      <w:bookmarkEnd w:id="12"/>
      <w:r>
        <w:rPr>
          <w:rStyle w:val="s1"/>
        </w:rPr>
        <w:t>Раздел IX</w:t>
      </w:r>
      <w:r>
        <w:rPr>
          <w:b/>
          <w:bCs/>
        </w:rPr>
        <w:br/>
      </w:r>
      <w:r>
        <w:rPr>
          <w:rStyle w:val="s1"/>
        </w:rPr>
        <w:t>ВНЕШНЕТОРГОВАЯ ПОЛИТИКА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1. Общие положения о внешнеторговой политике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33</w:t>
      </w:r>
      <w:r>
        <w:rPr>
          <w:b/>
          <w:bCs/>
        </w:rPr>
        <w:br/>
      </w:r>
      <w:r>
        <w:rPr>
          <w:rStyle w:val="s1"/>
        </w:rPr>
        <w:t>Цели и принципы внешнеторговой политики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Внешнеторговая политика Союза направлена на содействие устойчивому экономическому развитию государств-членов, диверсификации экономик, инновационному развитию, повышению объемов и улучшению структуры торговли и инвестиций, ускорению интеграционных проце</w:t>
      </w:r>
      <w:r>
        <w:rPr>
          <w:rStyle w:val="s0"/>
        </w:rPr>
        <w:t>ссов, а также дальнейшее развитие Союза как эффективной и конкурентоспособной организации в рамках глобальной экономики.</w:t>
      </w:r>
    </w:p>
    <w:p w:rsidR="00000000" w:rsidRDefault="00891006">
      <w:pPr>
        <w:pStyle w:val="pj"/>
      </w:pPr>
      <w:r>
        <w:rPr>
          <w:rStyle w:val="s0"/>
        </w:rPr>
        <w:t>2. Основными принципами осуществления внешнеторговой политики Союза являются:</w:t>
      </w:r>
    </w:p>
    <w:p w:rsidR="00000000" w:rsidRDefault="00891006">
      <w:pPr>
        <w:pStyle w:val="pj"/>
      </w:pPr>
      <w:r>
        <w:rPr>
          <w:rStyle w:val="s0"/>
        </w:rPr>
        <w:t xml:space="preserve">применение мер и механизмов осуществления внешнеторговой </w:t>
      </w:r>
      <w:r>
        <w:rPr>
          <w:rStyle w:val="s0"/>
        </w:rPr>
        <w:t>политики Союза, являющихся не более обременительными для участников внешнеторговой деятельности государств-членов, чем необходимо для обеспечения эффективного достижения целей Союза;</w:t>
      </w:r>
    </w:p>
    <w:p w:rsidR="00000000" w:rsidRDefault="00891006">
      <w:pPr>
        <w:pStyle w:val="pj"/>
      </w:pPr>
      <w:r>
        <w:rPr>
          <w:rStyle w:val="s0"/>
        </w:rPr>
        <w:t>гласность в разработке, принятии и применении мер и механизмов осуществле</w:t>
      </w:r>
      <w:r>
        <w:rPr>
          <w:rStyle w:val="s0"/>
        </w:rPr>
        <w:t>ния внешнеторговой политики Союза;</w:t>
      </w:r>
    </w:p>
    <w:p w:rsidR="00000000" w:rsidRDefault="00891006">
      <w:pPr>
        <w:pStyle w:val="pj"/>
      </w:pPr>
      <w:r>
        <w:rPr>
          <w:rStyle w:val="s0"/>
        </w:rPr>
        <w:t>обоснованность и объективность применения мер и механизмов осуществления внешнеторговой политики Союза;</w:t>
      </w:r>
    </w:p>
    <w:p w:rsidR="00000000" w:rsidRDefault="00891006">
      <w:pPr>
        <w:pStyle w:val="pj"/>
      </w:pPr>
      <w:r>
        <w:rPr>
          <w:rStyle w:val="s0"/>
        </w:rPr>
        <w:t>защита прав и законных интересов участников внешнеторговой деятельности государств-членов, а также прав и законных ин</w:t>
      </w:r>
      <w:r>
        <w:rPr>
          <w:rStyle w:val="s0"/>
        </w:rPr>
        <w:t>тересов производителей и потребителей товаров и услуг;</w:t>
      </w:r>
    </w:p>
    <w:p w:rsidR="00000000" w:rsidRDefault="00891006">
      <w:pPr>
        <w:pStyle w:val="pj"/>
      </w:pPr>
      <w:r>
        <w:rPr>
          <w:rStyle w:val="s0"/>
        </w:rPr>
        <w:t>соблюдение прав участников внешнеторговой деятельности.</w:t>
      </w:r>
    </w:p>
    <w:p w:rsidR="00000000" w:rsidRDefault="00891006">
      <w:pPr>
        <w:pStyle w:val="pj"/>
      </w:pPr>
      <w:r>
        <w:rPr>
          <w:rStyle w:val="s0"/>
        </w:rPr>
        <w:t>3. Внешнеторговая политика реализуется через заключение Союзом самостоятельно либо совместно с государствами-членами в сферах, в которых органы С</w:t>
      </w:r>
      <w:r>
        <w:rPr>
          <w:rStyle w:val="s0"/>
        </w:rPr>
        <w:t>оюза принимают обязательные для государств-членов решения, международных договоров с третьей стороной, участие в международных организациях либо автономное применение мер и механизмов внешнеторговой политики.</w:t>
      </w:r>
    </w:p>
    <w:p w:rsidR="00000000" w:rsidRDefault="00891006">
      <w:pPr>
        <w:pStyle w:val="pj"/>
      </w:pPr>
      <w:r>
        <w:rPr>
          <w:rStyle w:val="s0"/>
        </w:rPr>
        <w:t>Союз несет ответственность за выполнение обязат</w:t>
      </w:r>
      <w:r>
        <w:rPr>
          <w:rStyle w:val="s0"/>
        </w:rPr>
        <w:t>ельств по заключаемым им международным договорам и реализует свои права по этим договорам.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3" w:name="SUB340000"/>
      <w:bookmarkEnd w:id="13"/>
      <w:r>
        <w:rPr>
          <w:rStyle w:val="s1"/>
        </w:rPr>
        <w:t>Статья 34</w:t>
      </w:r>
      <w:r>
        <w:rPr>
          <w:b/>
          <w:bCs/>
        </w:rPr>
        <w:br/>
      </w:r>
      <w:r>
        <w:rPr>
          <w:rStyle w:val="s1"/>
        </w:rPr>
        <w:t>Режим наибольшего благоприятствования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В отношении внешней торговли товарами применяется режим наибольшего благоприятствования в понимании Генеральног</w:t>
      </w:r>
      <w:r>
        <w:rPr>
          <w:rStyle w:val="s0"/>
        </w:rPr>
        <w:t>о соглашения по тарифам и торговле 1994 года (ГАТТ 1994) в тех случаях и на условиях, когда применение режима наибольшего благоприятствования предусмотрено международными договорами Союза с третьей стороной, а также международными договорами государств-чле</w:t>
      </w:r>
      <w:r>
        <w:rPr>
          <w:rStyle w:val="s0"/>
        </w:rPr>
        <w:t>нов с третьей стороной.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4" w:name="SUB350000"/>
      <w:bookmarkEnd w:id="14"/>
      <w:r>
        <w:rPr>
          <w:rStyle w:val="s1"/>
        </w:rPr>
        <w:t>Статья 35</w:t>
      </w:r>
      <w:r>
        <w:rPr>
          <w:b/>
          <w:bCs/>
        </w:rPr>
        <w:br/>
      </w:r>
      <w:r>
        <w:rPr>
          <w:rStyle w:val="s1"/>
        </w:rPr>
        <w:t>Режим свободной торговли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Режим свободной торговли товарами в понимании ГАТТ 1994 устанавливается в торговле с третьей стороной на основании международного договора Союза с такой третьей стороной с учетом положений </w:t>
      </w:r>
      <w:hyperlink w:anchor="sub1020000" w:history="1">
        <w:r>
          <w:rPr>
            <w:rStyle w:val="a4"/>
          </w:rPr>
          <w:t>статьи 102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Международный договор Союза с третьей стороной, устанавливающий режим свободной торговли, может включать иные положения, связанные с внешнеторговой деятельностью.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5" w:name="SUB360000"/>
      <w:bookmarkEnd w:id="15"/>
      <w:r>
        <w:rPr>
          <w:rStyle w:val="s1"/>
        </w:rPr>
        <w:t>Статья 36</w:t>
      </w:r>
      <w:r>
        <w:rPr>
          <w:b/>
          <w:bCs/>
        </w:rPr>
        <w:br/>
      </w:r>
      <w:r>
        <w:rPr>
          <w:rStyle w:val="s1"/>
        </w:rPr>
        <w:t>Тарифные префе</w:t>
      </w:r>
      <w:r>
        <w:rPr>
          <w:rStyle w:val="s1"/>
        </w:rPr>
        <w:t>ренции в отношении товаров,</w:t>
      </w:r>
      <w:r>
        <w:rPr>
          <w:b/>
          <w:bCs/>
        </w:rPr>
        <w:br/>
      </w:r>
      <w:r>
        <w:rPr>
          <w:rStyle w:val="s1"/>
        </w:rPr>
        <w:t>происходящих из развивающихся стран и (или)</w:t>
      </w:r>
      <w:r>
        <w:rPr>
          <w:b/>
          <w:bCs/>
        </w:rPr>
        <w:br/>
      </w:r>
      <w:r>
        <w:rPr>
          <w:rStyle w:val="s1"/>
        </w:rPr>
        <w:t>наименее развитых стран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содействия экономическому развитию развивающихся и наименее развитых стран Союз в соответствии с настоящим Договором может предоставлять тарифные п</w:t>
      </w:r>
      <w:r>
        <w:rPr>
          <w:rStyle w:val="s0"/>
        </w:rPr>
        <w:t>референции в отношении товаров, происходящих из развивающихся стран - пользователей единой системы тарифных преференций Союза и (или) наименее развитых стран - пользователей единой системы тарифных преференций Союза.</w:t>
      </w:r>
    </w:p>
    <w:p w:rsidR="00000000" w:rsidRDefault="00891006">
      <w:pPr>
        <w:pStyle w:val="pj"/>
      </w:pPr>
      <w:r>
        <w:rPr>
          <w:rStyle w:val="s0"/>
        </w:rPr>
        <w:t>2. В отношении ввозимых на таможенную т</w:t>
      </w:r>
      <w:r>
        <w:rPr>
          <w:rStyle w:val="s0"/>
        </w:rPr>
        <w:t>ерриторию Союза преференциальных товаров, происходящих из развивающихся стран - пользователей единой системы тарифных преференций Союза, применяются ставки ввозных таможенных пошлин в размере 75 процентов от ставок ввозных таможенных пошлин Единого таможен</w:t>
      </w:r>
      <w:r>
        <w:rPr>
          <w:rStyle w:val="s0"/>
        </w:rPr>
        <w:t>ного тарифа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>3. В отношении ввозимых на таможенную территорию Союза преференциальных товаров, происходящих из наименее развитых стран - пользователей единой системы тарифных преференций Союза, применяются нулевые ставки вв</w:t>
      </w:r>
      <w:r>
        <w:rPr>
          <w:rStyle w:val="s0"/>
        </w:rPr>
        <w:t>озных таможенных пошлин Единого таможенного тарифа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6" w:name="SUB370000"/>
      <w:bookmarkEnd w:id="16"/>
      <w:r>
        <w:rPr>
          <w:rStyle w:val="s1"/>
        </w:rPr>
        <w:t>Статья 37</w:t>
      </w:r>
      <w:r>
        <w:rPr>
          <w:b/>
          <w:bCs/>
        </w:rPr>
        <w:br/>
      </w:r>
      <w:r>
        <w:rPr>
          <w:rStyle w:val="s1"/>
        </w:rPr>
        <w:t>Правила определения происхождения товаров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На таможенной территории Союза применяются единые правила определения происхождения товаров, ввозимых на таможенную территорию Союза.</w:t>
      </w:r>
    </w:p>
    <w:p w:rsidR="00000000" w:rsidRDefault="00891006">
      <w:pPr>
        <w:pStyle w:val="pj"/>
      </w:pPr>
      <w:bookmarkStart w:id="17" w:name="SUB370200"/>
      <w:bookmarkEnd w:id="17"/>
      <w:r>
        <w:rPr>
          <w:rStyle w:val="s0"/>
        </w:rPr>
        <w:t>2. Для целей применения мер таможенно-тарифного регулирования (за исключением целей предоставления тарифных преференций</w:t>
      </w:r>
      <w:r>
        <w:rPr>
          <w:rStyle w:val="s0"/>
        </w:rPr>
        <w:t xml:space="preserve">), применения мер нетарифного регулирования и защиты внутреннего рынка, установления требований к маркировке происхождения товаров, осуществления государственных (муниципальных) закупок, ведения статистики внешней торговли товарами применяются </w:t>
      </w:r>
      <w:hyperlink r:id="rId7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ввозимых на таможенную территорию Союза (непреференциальные правила определения происхождения товаров), устанавливаемые Комиссией.</w:t>
      </w:r>
    </w:p>
    <w:p w:rsidR="00000000" w:rsidRDefault="00891006">
      <w:pPr>
        <w:pStyle w:val="pj"/>
      </w:pPr>
      <w:bookmarkStart w:id="18" w:name="SUB370300"/>
      <w:bookmarkEnd w:id="18"/>
      <w:r>
        <w:rPr>
          <w:rStyle w:val="s0"/>
        </w:rPr>
        <w:t>3. Для целей предоставления т</w:t>
      </w:r>
      <w:r>
        <w:rPr>
          <w:rStyle w:val="s0"/>
        </w:rPr>
        <w:t xml:space="preserve">арифных преференций в отношении товаров, ввозимых на таможенную территорию Союза из развивающихся или из наименее развитых стран - пользователей единой системы тарифных преференций Союза, применяются </w:t>
      </w:r>
      <w:hyperlink r:id="rId7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 из развивающихся и наименее развитых стран, устанавливаемые Комиссией.</w:t>
      </w:r>
    </w:p>
    <w:p w:rsidR="00000000" w:rsidRDefault="00891006">
      <w:pPr>
        <w:pStyle w:val="pj"/>
      </w:pPr>
      <w:r>
        <w:rPr>
          <w:rStyle w:val="s0"/>
        </w:rPr>
        <w:t>4. Для целей предоставления тарифных преференций в отношении товаров, ввозимых на таможенную территорию Союза из государств, в торгово</w:t>
      </w:r>
      <w:r>
        <w:rPr>
          <w:rStyle w:val="s0"/>
        </w:rPr>
        <w:t>-экономических отношениях с которыми Союзом применяется режим свободной торговли, применяются правила определения происхождения товаров, установленные соответствующим международным договором Союза с третьей стороной, предусматривающим применение режима сво</w:t>
      </w:r>
      <w:r>
        <w:rPr>
          <w:rStyle w:val="s0"/>
        </w:rPr>
        <w:t>бодной торговли.</w:t>
      </w:r>
    </w:p>
    <w:p w:rsidR="00000000" w:rsidRDefault="00891006">
      <w:pPr>
        <w:pStyle w:val="pj"/>
      </w:pPr>
      <w:r>
        <w:rPr>
          <w:rStyle w:val="s0"/>
        </w:rPr>
        <w:t>5. В случае если международным договором Союза с третьей стороной, предусматривающим применение режима свободной торговли, не установлены правила определения происхождения товаров или они не приняты на момент вступления в силу такого догов</w:t>
      </w:r>
      <w:r>
        <w:rPr>
          <w:rStyle w:val="s0"/>
        </w:rPr>
        <w:t>ора, в отношении ввозимых на таможенную территорию Союза товаров, происходящих из этой страны, до момента принятия соответствующих правил определения происхождения товаров применяются правила определения происхождения товаров, предусмотренные пунктом 2 нас</w:t>
      </w:r>
      <w:r>
        <w:rPr>
          <w:rStyle w:val="s0"/>
        </w:rPr>
        <w:t>тоящей статьи.</w:t>
      </w:r>
    </w:p>
    <w:p w:rsidR="00000000" w:rsidRDefault="00891006">
      <w:pPr>
        <w:pStyle w:val="pj"/>
      </w:pPr>
      <w:r>
        <w:rPr>
          <w:rStyle w:val="s0"/>
        </w:rPr>
        <w:t>6. При наличии неоднократных фактов нарушения третьей стороной в области определения (подтверждения) происхождения товаров Комиссией может быть принято решение о проведении таможенными службами государств-членов мониторинга правильности опре</w:t>
      </w:r>
      <w:r>
        <w:rPr>
          <w:rStyle w:val="s0"/>
        </w:rPr>
        <w:t>деления (подтверждения) происхождения товаров, ввозимых из конкретной страны. В случае выявления системных нарушений третьей стороной в области определения (подтверждения) происхождения товаров Комиссией может быть принято решение о приостановлении приняти</w:t>
      </w:r>
      <w:r>
        <w:rPr>
          <w:rStyle w:val="s0"/>
        </w:rPr>
        <w:t>я таможенными службами государств-членов документов, подтверждающих происхождение товаров. Положения настоящего пункта не ограничивают полномочия государств-членов в отношении контроля происхождения ввозимых товаров и принятия мер по его результатам.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</w:t>
      </w:r>
      <w:r>
        <w:rPr>
          <w:rStyle w:val="s1"/>
        </w:rPr>
        <w:t>татья 38</w:t>
      </w:r>
      <w:r>
        <w:rPr>
          <w:b/>
          <w:bCs/>
        </w:rPr>
        <w:br/>
      </w:r>
      <w:r>
        <w:rPr>
          <w:rStyle w:val="s1"/>
        </w:rPr>
        <w:t>Внешняя торговля услугами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Государства-члены осуществляют координацию в сфере торговли услугами с третьими сторонами.</w:t>
      </w:r>
    </w:p>
    <w:p w:rsidR="00000000" w:rsidRDefault="00891006">
      <w:pPr>
        <w:pStyle w:val="pj"/>
      </w:pPr>
      <w:r>
        <w:rPr>
          <w:rStyle w:val="s0"/>
        </w:rPr>
        <w:t>Осуществление координации не означает наднациональной компетенции Союза в этой сфере.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39</w:t>
      </w:r>
      <w:r>
        <w:rPr>
          <w:b/>
          <w:bCs/>
        </w:rPr>
        <w:br/>
      </w:r>
      <w:r>
        <w:rPr>
          <w:rStyle w:val="s1"/>
        </w:rPr>
        <w:t>Устранение ограничительных м</w:t>
      </w:r>
      <w:r>
        <w:rPr>
          <w:rStyle w:val="s1"/>
        </w:rPr>
        <w:t>ер в торговле с третьими сторонами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Комиссия оказывает содействие при доступе на рынки третьих сторон, проводит мониторинг ограничительных мер третьей стороны в отношении государств-членов и в случае применения какой-либо меры третьей стороной в отношении Союза или возникновения торгового сп</w:t>
      </w:r>
      <w:r>
        <w:rPr>
          <w:rStyle w:val="s0"/>
        </w:rPr>
        <w:t>ора между Союзом и третьей стороной совместно с государствами-членами проводит консультации с соответствующей третьей стороной.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78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между государствами</w:t>
      </w:r>
      <w:r>
        <w:rPr>
          <w:rStyle w:val="s3"/>
        </w:rPr>
        <w:t xml:space="preserve"> - членами Евразийского экономического союза и Евразийской экономической комиссией в целях устранения ограничительных мер в торговле с третьими сторонами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19" w:name="SUB400000"/>
      <w:bookmarkEnd w:id="19"/>
      <w:r>
        <w:rPr>
          <w:rStyle w:val="s1"/>
        </w:rPr>
        <w:t>Статья 40</w:t>
      </w:r>
      <w:r>
        <w:rPr>
          <w:b/>
          <w:bCs/>
        </w:rPr>
        <w:br/>
      </w:r>
      <w:r>
        <w:rPr>
          <w:rStyle w:val="s1"/>
        </w:rPr>
        <w:t>Ответные меры в отношении третьей стороны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случае если в соответствии с международ</w:t>
      </w:r>
      <w:r>
        <w:rPr>
          <w:rStyle w:val="s0"/>
        </w:rPr>
        <w:t>ным договором Союза с третьей стороной и (или) государств-членов с третьими сторонами предусмотрена возможность применения ответных мер, решения о введении ответных мер на таможенной территории Союза принимаются Комиссией, в том числе путем повышения уровн</w:t>
      </w:r>
      <w:r>
        <w:rPr>
          <w:rStyle w:val="s0"/>
        </w:rPr>
        <w:t>я ставок ввозных таможенных пошлин, введения количественных ограничений, временного приостановления предоставления преференций или принятия в рамках компетенции Комиссии иных мер, оказывающих влияние на результаты внешней торговли с соответствующим государ</w:t>
      </w:r>
      <w:r>
        <w:rPr>
          <w:rStyle w:val="s0"/>
        </w:rPr>
        <w:t>ством.</w:t>
      </w:r>
    </w:p>
    <w:p w:rsidR="00000000" w:rsidRDefault="00891006">
      <w:pPr>
        <w:pStyle w:val="pj"/>
      </w:pPr>
      <w:r>
        <w:rPr>
          <w:rStyle w:val="s0"/>
        </w:rPr>
        <w:t>2. В случаях, предусмотренных международными договорами государств-членов с третьими сторонами, заключенными до 1 января 2015 года, государства-члены вправе в одностороннем порядке применять в качестве ответных мер повышенные по сравнению с Единым т</w:t>
      </w:r>
      <w:r>
        <w:rPr>
          <w:rStyle w:val="s0"/>
        </w:rPr>
        <w:t>аможенным тарифом Евразийского экономического союза ставки ввозных таможенных пошлин, а также в одностороннем порядке приостанавливать предоставление тарифных преференций при условии, что механизмы администрирования таких ответных мер не нарушают положений</w:t>
      </w:r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41</w:t>
      </w:r>
      <w:r>
        <w:rPr>
          <w:b/>
          <w:bCs/>
        </w:rPr>
        <w:br/>
      </w:r>
      <w:r>
        <w:rPr>
          <w:rStyle w:val="s1"/>
        </w:rPr>
        <w:t>Меры по развитию экспорта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Союз в соответствии с международными договорами, нормами и правилами Всемирной торговой организации может применять совместные меры по развитию экспорта товаров государств-членов на рынки третьих сторон.</w:t>
      </w:r>
    </w:p>
    <w:p w:rsidR="00000000" w:rsidRDefault="00891006">
      <w:pPr>
        <w:pStyle w:val="pj"/>
      </w:pPr>
      <w:r>
        <w:rPr>
          <w:rStyle w:val="s0"/>
        </w:rPr>
        <w:t>Совместные меры включают, в частности, страхование и</w:t>
      </w:r>
      <w:r>
        <w:rPr>
          <w:rStyle w:val="s0"/>
        </w:rPr>
        <w:t xml:space="preserve"> кредитование экспорта, международный лизинг, продвижение понятия «товар Евразийского экономического союза» и введение единой маркировки товаров Союза, выставочно-ярмарочную и экспозиционную деятельность, рекламные и имиджевые мероприятия за рубежом.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79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26 октября 2021 года № 25 «О применении мер поддержки экспорта в части реализации совместных мероприятий, информационной поддержки </w:t>
      </w:r>
      <w:r>
        <w:rPr>
          <w:rStyle w:val="s3"/>
        </w:rPr>
        <w:t>и продвижения товаров государств - членов Евразийского экономического союза на рынки третьих стран»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2. Таможенно-тарифное регулирование</w:t>
      </w:r>
      <w:r>
        <w:rPr>
          <w:b/>
          <w:bCs/>
        </w:rPr>
        <w:br/>
      </w:r>
      <w:r>
        <w:rPr>
          <w:rStyle w:val="s1"/>
        </w:rPr>
        <w:t>и нетарифное регулирование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bookmarkStart w:id="20" w:name="SUB420000"/>
      <w:bookmarkEnd w:id="20"/>
      <w:r>
        <w:rPr>
          <w:rStyle w:val="s3"/>
        </w:rPr>
        <w:t xml:space="preserve">В статью 42 внесены изменения в соответствии с </w:t>
      </w:r>
      <w:hyperlink r:id="rId80" w:anchor="sub_id=4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81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006">
      <w:pPr>
        <w:pStyle w:val="pc"/>
      </w:pPr>
      <w:r>
        <w:rPr>
          <w:rStyle w:val="s1"/>
        </w:rPr>
        <w:t>Статья 42</w:t>
      </w:r>
      <w:r>
        <w:rPr>
          <w:b/>
          <w:bCs/>
        </w:rPr>
        <w:br/>
      </w:r>
      <w:r>
        <w:rPr>
          <w:rStyle w:val="s1"/>
        </w:rPr>
        <w:t>Единый таможенный тариф</w:t>
      </w:r>
      <w:r>
        <w:rPr>
          <w:b/>
          <w:bCs/>
        </w:rPr>
        <w:br/>
      </w:r>
      <w:r>
        <w:rPr>
          <w:rStyle w:val="s1"/>
        </w:rPr>
        <w:t>Евразийского эконо</w:t>
      </w:r>
      <w:r>
        <w:rPr>
          <w:rStyle w:val="s1"/>
        </w:rPr>
        <w:t>мического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На таможенной территории Союза применяются единая Товарная номенклатура внешнеэкономической деятельности Евразийского экономического союза и Единый таможенный тариф Евразийского экономического союза, утверждаемые Комиссией и являющиеся</w:t>
      </w:r>
      <w:r>
        <w:rPr>
          <w:rStyle w:val="s0"/>
        </w:rPr>
        <w:t xml:space="preserve"> инструментами торговой политики Союза.</w:t>
      </w:r>
    </w:p>
    <w:p w:rsidR="00000000" w:rsidRDefault="00891006">
      <w:pPr>
        <w:pStyle w:val="pj"/>
      </w:pPr>
      <w:r>
        <w:rPr>
          <w:rStyle w:val="s0"/>
        </w:rPr>
        <w:t>2. Основными целями применения Единого таможенного тарифа Евразийского экономического союза являются:</w:t>
      </w:r>
    </w:p>
    <w:p w:rsidR="00000000" w:rsidRDefault="00891006">
      <w:pPr>
        <w:pStyle w:val="pj"/>
      </w:pPr>
      <w:r>
        <w:rPr>
          <w:rStyle w:val="s0"/>
        </w:rPr>
        <w:t>1) обеспечение условий для эффективной интеграции Союза в мировую экономику;</w:t>
      </w:r>
    </w:p>
    <w:p w:rsidR="00000000" w:rsidRDefault="00891006">
      <w:pPr>
        <w:pStyle w:val="pj"/>
      </w:pPr>
      <w:r>
        <w:rPr>
          <w:rStyle w:val="s0"/>
        </w:rPr>
        <w:t xml:space="preserve">2) рационализация товарной структуры </w:t>
      </w:r>
      <w:r>
        <w:rPr>
          <w:rStyle w:val="s0"/>
        </w:rPr>
        <w:t>ввоза товаров на таможенную территорию Союза;</w:t>
      </w:r>
    </w:p>
    <w:p w:rsidR="00000000" w:rsidRDefault="00891006">
      <w:pPr>
        <w:pStyle w:val="pj"/>
      </w:pPr>
      <w:r>
        <w:rPr>
          <w:rStyle w:val="s0"/>
        </w:rPr>
        <w:t>3) поддержание рационального соотношения вывоза и ввоза товаров на таможенной территории Союза;</w:t>
      </w:r>
    </w:p>
    <w:p w:rsidR="00000000" w:rsidRDefault="00891006">
      <w:pPr>
        <w:pStyle w:val="pj"/>
      </w:pPr>
      <w:r>
        <w:rPr>
          <w:rStyle w:val="s0"/>
        </w:rPr>
        <w:t>4) создание условий для прогрессивных изменений в структуре производства и потребления товаров в Союзе;</w:t>
      </w:r>
    </w:p>
    <w:p w:rsidR="00000000" w:rsidRDefault="00891006">
      <w:pPr>
        <w:pStyle w:val="pj"/>
      </w:pPr>
      <w:r>
        <w:rPr>
          <w:rStyle w:val="s0"/>
        </w:rPr>
        <w:t>5) поддержка отраслей экономики Союза.</w:t>
      </w:r>
    </w:p>
    <w:p w:rsidR="00000000" w:rsidRDefault="00891006">
      <w:pPr>
        <w:pStyle w:val="pj"/>
      </w:pPr>
      <w:r>
        <w:rPr>
          <w:rStyle w:val="s0"/>
        </w:rPr>
        <w:t>3. В Едином таможенном тарифе Евразийского экономического союза применяются следующие виды ставок ввозных таможенных пошлин:</w:t>
      </w:r>
    </w:p>
    <w:p w:rsidR="00000000" w:rsidRDefault="00891006">
      <w:pPr>
        <w:pStyle w:val="pj"/>
      </w:pPr>
      <w:r>
        <w:rPr>
          <w:rStyle w:val="s0"/>
        </w:rPr>
        <w:t>1) адвалорные, устанавливаемые в процентах от таможенной стоимости облагаемых товаров;</w:t>
      </w:r>
    </w:p>
    <w:p w:rsidR="00000000" w:rsidRDefault="00891006">
      <w:pPr>
        <w:pStyle w:val="pj"/>
      </w:pPr>
      <w:r>
        <w:rPr>
          <w:rStyle w:val="s0"/>
        </w:rPr>
        <w:t>2) сп</w:t>
      </w:r>
      <w:r>
        <w:rPr>
          <w:rStyle w:val="s0"/>
        </w:rPr>
        <w:t>ецифические, устанавливаемые в зависимости от физических характеристик в натуральном выражении облагаемых товаров (количества, массы, объема или иных характеристик);</w:t>
      </w:r>
    </w:p>
    <w:p w:rsidR="00000000" w:rsidRDefault="00891006">
      <w:pPr>
        <w:pStyle w:val="pj"/>
      </w:pPr>
      <w:r>
        <w:rPr>
          <w:rStyle w:val="s0"/>
        </w:rPr>
        <w:t>3) комбинированные, сочетающие оба вида, указанные в подпунктах 1 и 2 настоящего пункта.</w:t>
      </w:r>
    </w:p>
    <w:p w:rsidR="00000000" w:rsidRDefault="00891006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</w:t>
      </w:r>
      <w:hyperlink r:id="rId82" w:history="1">
        <w:r>
          <w:rPr>
            <w:rStyle w:val="a5"/>
          </w:rPr>
          <w:t>Ставки</w:t>
        </w:r>
      </w:hyperlink>
      <w:r>
        <w:rPr>
          <w:rStyle w:val="s0"/>
        </w:rPr>
        <w:t xml:space="preserve"> ввозных таможенных пошлин Единого таможенного тарифа Евразийского экономического союза являются едиными и не подлежат изменению в зависимости от лиц, перемещающих товары через там</w:t>
      </w:r>
      <w:r>
        <w:rPr>
          <w:rStyle w:val="s0"/>
        </w:rPr>
        <w:t>оженную границу Союза, происхождения товаров (в том числе в случаях, когда происхождение товаров неизвестно либо считается неподтвержденным), видов сделок и иных обстоятельств.</w:t>
      </w:r>
    </w:p>
    <w:p w:rsidR="00000000" w:rsidRDefault="00891006">
      <w:pPr>
        <w:pStyle w:val="pj"/>
      </w:pPr>
      <w:r>
        <w:rPr>
          <w:rStyle w:val="s0"/>
        </w:rPr>
        <w:t>Ставки ввозных таможенных пошлин Единого таможенного тарифа Евразийского эконом</w:t>
      </w:r>
      <w:r>
        <w:rPr>
          <w:rStyle w:val="s0"/>
        </w:rPr>
        <w:t xml:space="preserve">ического союза применяются с учетом положений </w:t>
      </w:r>
      <w:hyperlink w:anchor="sub350000" w:history="1">
        <w:r>
          <w:rPr>
            <w:rStyle w:val="a5"/>
          </w:rPr>
          <w:t>статей 35, 36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5"/>
          </w:rPr>
          <w:t>40</w:t>
        </w:r>
      </w:hyperlink>
      <w:r>
        <w:rPr>
          <w:rStyle w:val="s0"/>
        </w:rPr>
        <w:t xml:space="preserve">, пункта 6 настоящей статьи и </w:t>
      </w:r>
      <w:hyperlink w:anchor="sub430000" w:history="1">
        <w:r>
          <w:rPr>
            <w:rStyle w:val="a5"/>
          </w:rPr>
          <w:t>статьи 43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Договора, международных договоров в рамках Союза и международных договоров Союза с третьей стороной.</w:t>
      </w:r>
    </w:p>
    <w:p w:rsidR="00000000" w:rsidRDefault="00891006">
      <w:pPr>
        <w:pStyle w:val="pj"/>
      </w:pPr>
      <w:r>
        <w:rPr>
          <w:rStyle w:val="s0"/>
        </w:rPr>
        <w:t>Положения настоящего пункта применяются в том числе в случае, если в отношении внешней торговли товарами не применяется режим наибольшего благоп</w:t>
      </w:r>
      <w:r>
        <w:rPr>
          <w:rStyle w:val="s0"/>
        </w:rPr>
        <w:t xml:space="preserve">риятствования, предусмотренный </w:t>
      </w:r>
      <w:hyperlink w:anchor="sub340000" w:history="1">
        <w:r>
          <w:rPr>
            <w:rStyle w:val="a5"/>
          </w:rPr>
          <w:t>статьей 34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5. Для оперативного регулирования ввоза товаров на таможенную территорию Союза при необходимости могут устанавливаться сезонные таможенные пошлины, срок действия</w:t>
      </w:r>
      <w:r>
        <w:rPr>
          <w:rStyle w:val="s0"/>
        </w:rPr>
        <w:t xml:space="preserve"> которых не может превышать 6 месяцев в году и которые применяются вместо ввозных таможенных пошлин, предусмотренных Единым таможенным тарифом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>6. Государство, присоединившееся к Союзу, вправе применять ставки ввозных тамо</w:t>
      </w:r>
      <w:r>
        <w:rPr>
          <w:rStyle w:val="s0"/>
        </w:rPr>
        <w:t>женных пошлин, отличные от ставок пошлин Единого таможенного тарифа Евразийского экономического союза, в соответствии с перечнем товаров и ставок, утверждаемым Комиссией на основании международного договора о присоединении такого государства к Союзу.</w:t>
      </w:r>
    </w:p>
    <w:p w:rsidR="00000000" w:rsidRDefault="00891006">
      <w:pPr>
        <w:pStyle w:val="pj"/>
      </w:pPr>
      <w:r>
        <w:rPr>
          <w:rStyle w:val="s0"/>
        </w:rPr>
        <w:t>Госуд</w:t>
      </w:r>
      <w:r>
        <w:rPr>
          <w:rStyle w:val="s0"/>
        </w:rPr>
        <w:t>арство, присоединившееся к Союзу, обязано обеспечить использование товаров, в отношении которых применены более низкие ставки ввозных таможенных пошлин по сравнению со ставками пошлин Единого таможенного тарифа Евразийского экономического союза, только в п</w:t>
      </w:r>
      <w:r>
        <w:rPr>
          <w:rStyle w:val="s0"/>
        </w:rPr>
        <w:t>ределах своей территории и принять меры по недопущению вывоза таких товаров на территории других государств-членов без доплаты ввозных таможенных пошлин в размере разницы сумм ввозных таможенных пошлин, исчисленных по ставкам пошлин Единого таможенного тар</w:t>
      </w:r>
      <w:r>
        <w:rPr>
          <w:rStyle w:val="s0"/>
        </w:rPr>
        <w:t>ифа Евразийского экономического союза, и сумм ввозных таможенных пошлин, уплаченных при ввозе товаров.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1" w:name="SUB430000"/>
      <w:bookmarkEnd w:id="21"/>
      <w:r>
        <w:rPr>
          <w:rStyle w:val="s1"/>
        </w:rPr>
        <w:t>Статья 43</w:t>
      </w:r>
      <w:r>
        <w:rPr>
          <w:b/>
          <w:bCs/>
        </w:rPr>
        <w:br/>
      </w:r>
      <w:r>
        <w:rPr>
          <w:rStyle w:val="s1"/>
        </w:rPr>
        <w:t>Тарифные льготы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отношении товаров, ввозимых (ввезенных) на таможенную территорию Союза, могут применяться тарифные льготы в виде осв</w:t>
      </w:r>
      <w:r>
        <w:rPr>
          <w:rStyle w:val="s0"/>
        </w:rPr>
        <w:t>обождения от уплаты ввозной таможенной пошлины или снижения ставки ввозной таможенной пошлины.</w:t>
      </w:r>
    </w:p>
    <w:p w:rsidR="00000000" w:rsidRDefault="00891006">
      <w:pPr>
        <w:pStyle w:val="pj"/>
      </w:pPr>
      <w:r>
        <w:rPr>
          <w:rStyle w:val="s0"/>
        </w:rPr>
        <w:t>2. Тарифные льготы не могут носить индивидуальный характер и применяются независимо от страны происхождения товаров.</w:t>
      </w:r>
    </w:p>
    <w:p w:rsidR="00000000" w:rsidRDefault="00891006">
      <w:pPr>
        <w:pStyle w:val="pj"/>
      </w:pPr>
      <w:r>
        <w:rPr>
          <w:rStyle w:val="s0"/>
        </w:rPr>
        <w:t>3. Предоставление тарифных льгот осуществляе</w:t>
      </w:r>
      <w:r>
        <w:rPr>
          <w:rStyle w:val="s0"/>
        </w:rPr>
        <w:t xml:space="preserve">тся согласно </w:t>
      </w:r>
      <w:hyperlink r:id="rId83" w:history="1">
        <w:r>
          <w:rPr>
            <w:rStyle w:val="a4"/>
          </w:rPr>
          <w:t>приложению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44</w:t>
      </w:r>
      <w:r>
        <w:rPr>
          <w:b/>
          <w:bCs/>
        </w:rPr>
        <w:br/>
      </w:r>
      <w:r>
        <w:rPr>
          <w:rStyle w:val="s1"/>
        </w:rPr>
        <w:t>Тарифные квоты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отношении отдельных видов сельскохозяйственных товаров, происходящих из третьих стран и ввозимых на тамо</w:t>
      </w:r>
      <w:r>
        <w:rPr>
          <w:rStyle w:val="s0"/>
        </w:rPr>
        <w:t xml:space="preserve">женную территорию Союза, допускается установление </w:t>
      </w:r>
      <w:hyperlink r:id="rId84" w:history="1">
        <w:r>
          <w:rPr>
            <w:rStyle w:val="a4"/>
          </w:rPr>
          <w:t>тарифных квот</w:t>
        </w:r>
      </w:hyperlink>
      <w:r>
        <w:rPr>
          <w:rStyle w:val="s0"/>
        </w:rPr>
        <w:t>, если аналогичные товары производятся (добываются, выращиваются) на таможенной территории Союза.</w:t>
      </w:r>
    </w:p>
    <w:p w:rsidR="00000000" w:rsidRDefault="00891006">
      <w:pPr>
        <w:pStyle w:val="pj"/>
      </w:pPr>
      <w:r>
        <w:rPr>
          <w:rStyle w:val="s0"/>
        </w:rPr>
        <w:t>2. К товарам, указанным в п</w:t>
      </w:r>
      <w:r>
        <w:rPr>
          <w:rStyle w:val="s0"/>
        </w:rPr>
        <w:t>ункте 1 настоящей статьи, ввозимым на таможенную территорию Союза в пределах установленного объема тарифной квоты, применяются соответствующие ставки ввозных таможенных пошлин Единого таможенного тарифа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>3. Установление та</w:t>
      </w:r>
      <w:r>
        <w:rPr>
          <w:rStyle w:val="s0"/>
        </w:rPr>
        <w:t xml:space="preserve">рифных квот в отношении отдельных видов сельскохозяйственных товаров, происходящих из третьих стран и ввозимых на таможенную территорию Союза, и распределение объемов тарифных квот осуществляются в порядке, предусмотренном </w:t>
      </w:r>
      <w:hyperlink r:id="rId85" w:history="1">
        <w:r>
          <w:rPr>
            <w:rStyle w:val="a4"/>
          </w:rPr>
          <w:t>приложением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2" w:name="SUB450000"/>
      <w:bookmarkEnd w:id="22"/>
      <w:r>
        <w:rPr>
          <w:rStyle w:val="s1"/>
        </w:rPr>
        <w:t>Статья 45</w:t>
      </w:r>
      <w:r>
        <w:rPr>
          <w:b/>
          <w:bCs/>
        </w:rPr>
        <w:br/>
      </w:r>
      <w:r>
        <w:rPr>
          <w:rStyle w:val="s1"/>
        </w:rPr>
        <w:t>Полномочия Комиссии по вопросам</w:t>
      </w:r>
      <w:r>
        <w:rPr>
          <w:b/>
          <w:bCs/>
        </w:rPr>
        <w:br/>
      </w:r>
      <w:r>
        <w:rPr>
          <w:rStyle w:val="s1"/>
        </w:rPr>
        <w:t>таможенно-тарифного регулирования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Комиссия:</w:t>
      </w:r>
    </w:p>
    <w:p w:rsidR="00000000" w:rsidRDefault="00891006">
      <w:pPr>
        <w:pStyle w:val="pj"/>
      </w:pPr>
      <w:r>
        <w:rPr>
          <w:rStyle w:val="s0"/>
        </w:rPr>
        <w:t xml:space="preserve">осуществляет ведение </w:t>
      </w:r>
      <w:hyperlink r:id="rId86" w:history="1">
        <w:r>
          <w:rPr>
            <w:rStyle w:val="a4"/>
          </w:rPr>
          <w:t>единой 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 и </w:t>
      </w:r>
      <w:hyperlink r:id="rId87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 xml:space="preserve">устанавливает </w:t>
      </w:r>
      <w:hyperlink r:id="rId88" w:history="1">
        <w:r>
          <w:rPr>
            <w:rStyle w:val="a4"/>
          </w:rPr>
          <w:t>ставки</w:t>
        </w:r>
      </w:hyperlink>
      <w:r>
        <w:rPr>
          <w:rStyle w:val="s0"/>
        </w:rPr>
        <w:t xml:space="preserve"> ввозных таможенных пошлин, включая сезонные;</w:t>
      </w:r>
    </w:p>
    <w:p w:rsidR="00000000" w:rsidRDefault="00891006">
      <w:pPr>
        <w:pStyle w:val="pj"/>
      </w:pPr>
      <w:r>
        <w:rPr>
          <w:rStyle w:val="s0"/>
        </w:rPr>
        <w:t>устанавливает случаи и условия предоставления тарифных льгот;</w:t>
      </w:r>
    </w:p>
    <w:p w:rsidR="00000000" w:rsidRDefault="00891006">
      <w:pPr>
        <w:pStyle w:val="pj"/>
      </w:pPr>
      <w:r>
        <w:rPr>
          <w:rStyle w:val="s0"/>
        </w:rPr>
        <w:t>определяет порядок применения тарифных льгот;</w:t>
      </w:r>
    </w:p>
    <w:p w:rsidR="00000000" w:rsidRDefault="00891006">
      <w:pPr>
        <w:pStyle w:val="pj"/>
      </w:pPr>
      <w:r>
        <w:rPr>
          <w:rStyle w:val="s0"/>
        </w:rPr>
        <w:t xml:space="preserve">определяет </w:t>
      </w:r>
      <w:hyperlink r:id="rId89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применения единой системы тарифных преференций Союза, в том числе утверждает:</w:t>
      </w:r>
    </w:p>
    <w:p w:rsidR="00000000" w:rsidRDefault="00891006">
      <w:pPr>
        <w:pStyle w:val="pj"/>
      </w:pPr>
      <w:hyperlink r:id="rId90" w:anchor="sub_id=2" w:history="1">
        <w:r>
          <w:rPr>
            <w:rStyle w:val="a5"/>
          </w:rPr>
          <w:t>перечень развивающихся стран</w:t>
        </w:r>
      </w:hyperlink>
      <w:r>
        <w:rPr>
          <w:rStyle w:val="s0"/>
        </w:rPr>
        <w:t xml:space="preserve"> - пользователей едино</w:t>
      </w:r>
      <w:r>
        <w:rPr>
          <w:rStyle w:val="s0"/>
        </w:rPr>
        <w:t>й системы тарифных преференций Союза;</w:t>
      </w:r>
    </w:p>
    <w:p w:rsidR="00000000" w:rsidRDefault="00891006">
      <w:pPr>
        <w:pStyle w:val="pj"/>
      </w:pPr>
      <w:hyperlink r:id="rId91" w:anchor="sub_id=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наименее развитых стран - пользователей единой системы тарифных преференций Союза;</w:t>
      </w:r>
    </w:p>
    <w:p w:rsidR="00000000" w:rsidRDefault="00891006">
      <w:pPr>
        <w:pStyle w:val="pj"/>
      </w:pPr>
      <w:hyperlink r:id="rId9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товаров, происходящих из развивающихся стран или из наименее развитых стран, в отношении которых при ввозе на таможенную территорию Союза предоставляются тарифные преференции;</w:t>
      </w:r>
    </w:p>
    <w:p w:rsidR="00000000" w:rsidRDefault="00891006">
      <w:pPr>
        <w:pStyle w:val="pj"/>
      </w:pPr>
      <w:r>
        <w:rPr>
          <w:rStyle w:val="s0"/>
        </w:rPr>
        <w:t xml:space="preserve">устанавливает </w:t>
      </w:r>
      <w:hyperlink r:id="rId93" w:history="1">
        <w:r>
          <w:rPr>
            <w:rStyle w:val="a4"/>
          </w:rPr>
          <w:t>тарифные квоты</w:t>
        </w:r>
      </w:hyperlink>
      <w:r>
        <w:rPr>
          <w:rStyle w:val="s0"/>
        </w:rPr>
        <w:t>, распределяет объем тарифной квоты между государствами-членами, определяет метод и порядок распределения объема тарифной квоты между участниками внешнеторговой деятельности, а при необходимости распределяет объем</w:t>
      </w:r>
      <w:r>
        <w:rPr>
          <w:rStyle w:val="s0"/>
        </w:rPr>
        <w:t xml:space="preserve"> тарифной квоты между третьими странами либо принимает акт, в соответствии с которым государства-члены определяют метод и порядок распределения объема тарифной квоты между участниками внешнеторговой деятельности, а при необходимости распределяют объем тари</w:t>
      </w:r>
      <w:r>
        <w:rPr>
          <w:rStyle w:val="s0"/>
        </w:rPr>
        <w:t>фной квоты между третьими странами.</w:t>
      </w:r>
    </w:p>
    <w:p w:rsidR="00000000" w:rsidRDefault="00891006">
      <w:pPr>
        <w:pStyle w:val="pj"/>
      </w:pPr>
      <w:r>
        <w:rPr>
          <w:rStyle w:val="s0"/>
        </w:rPr>
        <w:t xml:space="preserve">2. </w:t>
      </w:r>
      <w:hyperlink r:id="rId94" w:history="1">
        <w:r>
          <w:rPr>
            <w:rStyle w:val="a4"/>
          </w:rPr>
          <w:t>Перечень чувствительных товаров</w:t>
        </w:r>
      </w:hyperlink>
      <w:r>
        <w:rPr>
          <w:rStyle w:val="s0"/>
        </w:rPr>
        <w:t>, в отношении которых решение об изменении ставки ввозной таможенной пошлины принимается Советом Комиссии, утверждается В</w:t>
      </w:r>
      <w:r>
        <w:rPr>
          <w:rStyle w:val="s0"/>
        </w:rPr>
        <w:t>ысшим советом.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3" w:name="SUB460000"/>
      <w:bookmarkEnd w:id="23"/>
      <w:r>
        <w:rPr>
          <w:rStyle w:val="s1"/>
        </w:rPr>
        <w:t>Статья 46</w:t>
      </w:r>
      <w:r>
        <w:rPr>
          <w:b/>
          <w:bCs/>
        </w:rPr>
        <w:br/>
      </w:r>
      <w:r>
        <w:rPr>
          <w:rStyle w:val="s1"/>
        </w:rPr>
        <w:t>Меры нетарифного регулирования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торговле с третьими странами Союзом применяются следующие единые меры нетарифного регулирования:</w:t>
      </w:r>
    </w:p>
    <w:p w:rsidR="00000000" w:rsidRDefault="00891006">
      <w:pPr>
        <w:pStyle w:val="pj"/>
      </w:pPr>
      <w:r>
        <w:rPr>
          <w:rStyle w:val="s0"/>
        </w:rPr>
        <w:t>1) запрет ввоза и (или) вывоза товаров;</w:t>
      </w:r>
    </w:p>
    <w:p w:rsidR="00000000" w:rsidRDefault="00891006">
      <w:pPr>
        <w:pStyle w:val="pj"/>
      </w:pPr>
      <w:r>
        <w:rPr>
          <w:rStyle w:val="s0"/>
        </w:rPr>
        <w:t>2) количественные ограничения ввоза и (или) вывоза т</w:t>
      </w:r>
      <w:r>
        <w:rPr>
          <w:rStyle w:val="s0"/>
        </w:rPr>
        <w:t>оваров;</w:t>
      </w:r>
    </w:p>
    <w:p w:rsidR="00000000" w:rsidRDefault="00891006">
      <w:pPr>
        <w:pStyle w:val="pj"/>
      </w:pPr>
      <w:r>
        <w:rPr>
          <w:rStyle w:val="s0"/>
        </w:rPr>
        <w:t>3) исключительное право на экспорт и (или) импорт товаров;</w:t>
      </w:r>
    </w:p>
    <w:p w:rsidR="00000000" w:rsidRDefault="00891006">
      <w:pPr>
        <w:pStyle w:val="pj"/>
      </w:pPr>
      <w:r>
        <w:rPr>
          <w:rStyle w:val="s0"/>
        </w:rPr>
        <w:t>4) автоматическое лицензирование (наблюдение) экспорта и (или) импорта товаров;</w:t>
      </w:r>
    </w:p>
    <w:p w:rsidR="00000000" w:rsidRDefault="00891006">
      <w:pPr>
        <w:pStyle w:val="pj"/>
      </w:pPr>
      <w:r>
        <w:rPr>
          <w:rStyle w:val="s0"/>
        </w:rPr>
        <w:t>5) разрешительный порядок ввоза и (или) вывоза товаров.</w:t>
      </w:r>
    </w:p>
    <w:p w:rsidR="00000000" w:rsidRDefault="00891006">
      <w:pPr>
        <w:pStyle w:val="pj"/>
      </w:pPr>
      <w:r>
        <w:rPr>
          <w:rStyle w:val="s0"/>
        </w:rPr>
        <w:t xml:space="preserve">2. Меры нетарифного регулирования вводятся и применяются на основе принципов гласности и недискриминации в порядке согласно </w:t>
      </w:r>
      <w:hyperlink r:id="rId95" w:history="1">
        <w:r>
          <w:rPr>
            <w:rStyle w:val="a4"/>
          </w:rPr>
          <w:t>приложению № 7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47</w:t>
      </w:r>
      <w:r>
        <w:rPr>
          <w:b/>
          <w:bCs/>
        </w:rPr>
        <w:br/>
      </w:r>
      <w:r>
        <w:rPr>
          <w:rStyle w:val="s1"/>
        </w:rPr>
        <w:t>Введение мер не</w:t>
      </w:r>
      <w:r>
        <w:rPr>
          <w:rStyle w:val="s1"/>
        </w:rPr>
        <w:t>тарифного регулирования</w:t>
      </w:r>
      <w:r>
        <w:rPr>
          <w:b/>
          <w:bCs/>
        </w:rPr>
        <w:br/>
      </w:r>
      <w:r>
        <w:rPr>
          <w:rStyle w:val="s1"/>
        </w:rPr>
        <w:t>в одностороннем порядке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Государства-члены в торговле с третьими странами могут в одностороннем порядке вводить и применять меры нетарифного регулирования в порядке, предусмотренном </w:t>
      </w:r>
      <w:hyperlink r:id="rId96" w:history="1">
        <w:r>
          <w:rPr>
            <w:rStyle w:val="a4"/>
          </w:rPr>
          <w:t>приложением № 7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97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8 ноября 2016 года № 21 «О мерах по обеспечению единообразной правоприм</w:t>
      </w:r>
      <w:r>
        <w:rPr>
          <w:rStyle w:val="s3"/>
        </w:rPr>
        <w:t>енительной практики в части осуществления таможенными органами контроля соблюдения временных мер нетарифного регулирования, вводимых государствами - членами Евразийского экономического союза в одностороннем порядке в отношении товаров, вывозимых на террито</w:t>
      </w:r>
      <w:r>
        <w:rPr>
          <w:rStyle w:val="s3"/>
        </w:rPr>
        <w:t>рии третьих стран»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3. Меры защиты внутреннего рынка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4" w:name="SUB480000"/>
      <w:bookmarkEnd w:id="24"/>
      <w:r>
        <w:rPr>
          <w:rStyle w:val="s1"/>
        </w:rPr>
        <w:t>Статья 48</w:t>
      </w:r>
      <w:r>
        <w:rPr>
          <w:b/>
          <w:bCs/>
        </w:rPr>
        <w:br/>
      </w:r>
      <w:r>
        <w:rPr>
          <w:rStyle w:val="s1"/>
        </w:rPr>
        <w:t>Общие положения о введении мер защиты внутреннего рынка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Для защиты экономических интересов производителей товаров в Союзе могут вводиться меры защиты внутреннего рынка в отношении товаров, происходящих из третьих стран и ввозимых на таможенную территорию Союза, в виде специальных защитных, антидемпинговых и </w:t>
      </w:r>
      <w:r>
        <w:rPr>
          <w:rStyle w:val="s0"/>
        </w:rPr>
        <w:t xml:space="preserve">компенсационных мер, а также в виде иных мер в случаях, предусмотренных </w:t>
      </w:r>
      <w:hyperlink w:anchor="sub500000" w:history="1">
        <w:r>
          <w:rPr>
            <w:rStyle w:val="a4"/>
          </w:rPr>
          <w:t>статьей 50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2. Решение о применении специальной защитной, антидемпинговой или компенсационной меры, об изменении или об отмене специ</w:t>
      </w:r>
      <w:r>
        <w:rPr>
          <w:rStyle w:val="s0"/>
        </w:rPr>
        <w:t>альной защитной, антидемпинговой или компенсационной меры либо о неприменении меры принимает Комиссия.</w:t>
      </w:r>
    </w:p>
    <w:p w:rsidR="00000000" w:rsidRDefault="00891006">
      <w:pPr>
        <w:pStyle w:val="pj"/>
      </w:pPr>
      <w:r>
        <w:rPr>
          <w:rStyle w:val="s0"/>
        </w:rPr>
        <w:t xml:space="preserve">3. Применение специальных защитных, антидемпинговых и компенсационных мер осуществляется на условиях и в порядке согласно </w:t>
      </w:r>
      <w:hyperlink r:id="rId98" w:history="1">
        <w:r>
          <w:rPr>
            <w:rStyle w:val="a4"/>
          </w:rPr>
          <w:t>приложению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4. Применению специальной защитной, антидемпинговой или компенсационной меры при импорте товара предшествует расследование, проводимое в соответствии с </w:t>
      </w:r>
      <w:hyperlink r:id="rId99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 органом, определенным Комиссией в качестве ответственного за проведение расследований (далее - орган, проводящий расследования).</w:t>
      </w:r>
    </w:p>
    <w:p w:rsidR="00000000" w:rsidRDefault="00891006">
      <w:pPr>
        <w:pStyle w:val="pj"/>
      </w:pPr>
      <w:r>
        <w:rPr>
          <w:rStyle w:val="s0"/>
        </w:rPr>
        <w:t>5. Зачисление и распределение специальных, антидемпингов</w:t>
      </w:r>
      <w:r>
        <w:rPr>
          <w:rStyle w:val="s0"/>
        </w:rPr>
        <w:t xml:space="preserve">ых, компенсационных пошлин осуществляются в соответствии с </w:t>
      </w:r>
      <w:hyperlink r:id="rId100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49</w:t>
      </w:r>
      <w:r>
        <w:rPr>
          <w:b/>
          <w:bCs/>
        </w:rPr>
        <w:br/>
      </w:r>
      <w:r>
        <w:rPr>
          <w:rStyle w:val="s1"/>
        </w:rPr>
        <w:t>Принципы применения специальных защитных,</w:t>
      </w:r>
      <w:r>
        <w:rPr>
          <w:b/>
          <w:bCs/>
        </w:rPr>
        <w:br/>
      </w:r>
      <w:r>
        <w:rPr>
          <w:rStyle w:val="s1"/>
        </w:rPr>
        <w:t>антидемпинговых и компенсационных мер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Специальная защитная мера может быть применена к товару в случае, если по результатам расследования, проведенного органом, проводящим расследования, установлено, что импорт этого товара на таможенную территорию Союза осуществляется в таких возросших </w:t>
      </w:r>
      <w:r>
        <w:rPr>
          <w:rStyle w:val="s0"/>
        </w:rPr>
        <w:t>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</w:t>
      </w:r>
      <w:r>
        <w:rPr>
          <w:rStyle w:val="s0"/>
        </w:rPr>
        <w:t>и создает угрозу причинения такого ущерба.</w:t>
      </w:r>
    </w:p>
    <w:p w:rsidR="00000000" w:rsidRDefault="00891006">
      <w:pPr>
        <w:pStyle w:val="pj"/>
      </w:pPr>
      <w:r>
        <w:rPr>
          <w:rStyle w:val="s0"/>
        </w:rPr>
        <w:t>2. Антидемпинговая мера может быть применена к товару, являющемуся предметом демпингового импорта, в случае если по результатам расследования, проведенного органом, проводящим расследования, установлено, что импор</w:t>
      </w:r>
      <w:r>
        <w:rPr>
          <w:rStyle w:val="s0"/>
        </w:rPr>
        <w:t>т такого товара на таможенную территорию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891006">
      <w:pPr>
        <w:pStyle w:val="pj"/>
      </w:pPr>
      <w:r>
        <w:rPr>
          <w:rStyle w:val="s0"/>
        </w:rPr>
        <w:t>3. Компенсационная мера может б</w:t>
      </w:r>
      <w:r>
        <w:rPr>
          <w:rStyle w:val="s0"/>
        </w:rPr>
        <w:t>ыть применена к импортированному товару, при производстве, экспорте или транспортировке которого использовалась специфическая субсидия экспортирующей третьей страны, в случае если по результатам расследования, проведенного органом, проводящим расследования</w:t>
      </w:r>
      <w:r>
        <w:rPr>
          <w:rStyle w:val="s0"/>
        </w:rPr>
        <w:t>, установлено, что импорт такого товара на таможенную территорию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4. Для </w:t>
      </w:r>
      <w:r>
        <w:rPr>
          <w:rStyle w:val="s0"/>
        </w:rPr>
        <w:t>целей применения мер защиты внутреннего рынка под отраслью экономики государств-членов понимаются все производители аналогичного товара (для целей антидемпингового и компенсационного расследований) либо аналогичного или непосредственно конкурирующего товар</w:t>
      </w:r>
      <w:r>
        <w:rPr>
          <w:rStyle w:val="s0"/>
        </w:rPr>
        <w:t>а (для целей специального защитного расследования) в государствах-членах либо те из них, доля которых в общем объеме производства в государствах-членах соответственно аналогичного товара либо аналогичного или непосредственно конкурирующего товара составляе</w:t>
      </w:r>
      <w:r>
        <w:rPr>
          <w:rStyle w:val="s0"/>
        </w:rPr>
        <w:t>т существенную часть, но не менее 25 процентов.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5" w:name="SUB500000"/>
      <w:bookmarkEnd w:id="25"/>
      <w:r>
        <w:rPr>
          <w:rStyle w:val="s1"/>
        </w:rPr>
        <w:t>Статья 50</w:t>
      </w:r>
      <w:r>
        <w:rPr>
          <w:b/>
          <w:bCs/>
        </w:rPr>
        <w:br/>
      </w:r>
      <w:r>
        <w:rPr>
          <w:rStyle w:val="s1"/>
        </w:rPr>
        <w:t>Иные меры защиты внутреннего рынка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Международным договором Союза с третьей стороной об установлении режима свободной торговли в целях устранения негативного воздействия импорта из этой третьей</w:t>
      </w:r>
      <w:r>
        <w:rPr>
          <w:rStyle w:val="s0"/>
        </w:rPr>
        <w:t xml:space="preserve"> стороны на производителей государств-членов может быть предусмотрено право применения мер защиты внутреннего рынка на двусторонней основе, отличных от специальных защитных, антидемпинговых и компенсационных мер, в том числе в отношении импорта сельскохозя</w:t>
      </w:r>
      <w:r>
        <w:rPr>
          <w:rStyle w:val="s0"/>
        </w:rPr>
        <w:t>йственных товаров.</w:t>
      </w:r>
    </w:p>
    <w:p w:rsidR="00000000" w:rsidRDefault="00891006">
      <w:pPr>
        <w:pStyle w:val="pj"/>
      </w:pPr>
      <w:r>
        <w:rPr>
          <w:rStyle w:val="s0"/>
        </w:rPr>
        <w:t>Решение о применении таких мер принимается Комиссией.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6" w:name="SUB510000"/>
      <w:bookmarkEnd w:id="26"/>
      <w:r>
        <w:rPr>
          <w:rStyle w:val="s1"/>
        </w:rPr>
        <w:t>Раздел X</w:t>
      </w:r>
      <w:r>
        <w:rPr>
          <w:b/>
          <w:bCs/>
        </w:rPr>
        <w:br/>
      </w:r>
      <w:r>
        <w:rPr>
          <w:rStyle w:val="s1"/>
        </w:rPr>
        <w:t>ТЕХНИЧЕСКОЕ РЕГУЛИРОВАНИЕ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51</w:t>
      </w:r>
      <w:r>
        <w:rPr>
          <w:b/>
          <w:bCs/>
        </w:rPr>
        <w:br/>
      </w:r>
      <w:r>
        <w:rPr>
          <w:rStyle w:val="s1"/>
        </w:rPr>
        <w:t>Общие принципы технического регулирования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Техническое регулирование в рамках Союза осуществляется в соответствии со следующими принципами:</w:t>
      </w:r>
    </w:p>
    <w:p w:rsidR="00000000" w:rsidRDefault="00891006">
      <w:pPr>
        <w:pStyle w:val="pj"/>
      </w:pPr>
      <w:r>
        <w:rPr>
          <w:rStyle w:val="s0"/>
        </w:rPr>
        <w:t>1) установление обязательных требований к продукции или к продукции и связанным с требованиями к продукции процессам проектирования (включая изыскания), про</w:t>
      </w:r>
      <w:r>
        <w:rPr>
          <w:rStyle w:val="s0"/>
        </w:rPr>
        <w:t>изводства, строительства, монтажа, наладки, эксплуатации, хранения, перевозки, реализации и утилизации;</w:t>
      </w:r>
    </w:p>
    <w:p w:rsidR="00000000" w:rsidRDefault="00891006">
      <w:pPr>
        <w:pStyle w:val="pj"/>
      </w:pPr>
      <w:r>
        <w:rPr>
          <w:rStyle w:val="s0"/>
        </w:rPr>
        <w:t>2) установление единых обязательных требований в технических регламентах Союза или национальных обязательных требований в законодательстве государств-чл</w:t>
      </w:r>
      <w:r>
        <w:rPr>
          <w:rStyle w:val="s0"/>
        </w:rPr>
        <w:t>енов к продукции, включенной в единый перечень продукции, в отношении которой устанавливаются обязательные требования в рамках Союза (далее - единый перечень);</w:t>
      </w:r>
    </w:p>
    <w:p w:rsidR="00000000" w:rsidRDefault="00891006">
      <w:pPr>
        <w:pStyle w:val="pj"/>
      </w:pPr>
      <w:r>
        <w:rPr>
          <w:rStyle w:val="s0"/>
        </w:rPr>
        <w:t>3) применение и исполнение технических регламентов Союза в государствах-членах без изъятий;</w:t>
      </w:r>
    </w:p>
    <w:p w:rsidR="00000000" w:rsidRDefault="00891006">
      <w:pPr>
        <w:pStyle w:val="pj"/>
      </w:pPr>
      <w:r>
        <w:rPr>
          <w:rStyle w:val="s0"/>
        </w:rPr>
        <w:t>4) с</w:t>
      </w:r>
      <w:r>
        <w:rPr>
          <w:rStyle w:val="s0"/>
        </w:rPr>
        <w:t>оответствие технического регулирования в рамках Союза уровню экономического развития государств-членов и уровню научно-технического развития;</w:t>
      </w:r>
    </w:p>
    <w:p w:rsidR="00000000" w:rsidRDefault="00891006">
      <w:pPr>
        <w:pStyle w:val="pj"/>
      </w:pPr>
      <w:r>
        <w:rPr>
          <w:rStyle w:val="s0"/>
        </w:rPr>
        <w:t>5) независимость органов по аккредитации государств-членов, органов по подтверждению соответствия государств-члено</w:t>
      </w:r>
      <w:r>
        <w:rPr>
          <w:rStyle w:val="s0"/>
        </w:rPr>
        <w:t>в и органов по надзору (контролю) государств-членов от изготовителей, продавцов, исполнителей и приобретателей, в том числе потребителей;</w:t>
      </w:r>
    </w:p>
    <w:p w:rsidR="00000000" w:rsidRDefault="00891006">
      <w:pPr>
        <w:pStyle w:val="pj"/>
      </w:pPr>
      <w:r>
        <w:rPr>
          <w:rStyle w:val="s0"/>
        </w:rPr>
        <w:t>6) единство правил и методов исследований (испытаний) и измерений при проведении процедур обязательной оценки соответс</w:t>
      </w:r>
      <w:r>
        <w:rPr>
          <w:rStyle w:val="s0"/>
        </w:rPr>
        <w:t>твия;</w:t>
      </w:r>
    </w:p>
    <w:p w:rsidR="00000000" w:rsidRDefault="00891006">
      <w:pPr>
        <w:pStyle w:val="pj"/>
      </w:pPr>
      <w:r>
        <w:rPr>
          <w:rStyle w:val="s0"/>
        </w:rPr>
        <w:t>7) единство применения требований технических регламентов Союза независимо от видов и (или) особенностей сделок;</w:t>
      </w:r>
    </w:p>
    <w:p w:rsidR="00000000" w:rsidRDefault="00891006">
      <w:pPr>
        <w:pStyle w:val="pj"/>
      </w:pPr>
      <w:r>
        <w:rPr>
          <w:rStyle w:val="s0"/>
        </w:rPr>
        <w:t>8) недопустимость ограничения конкуренции при осуществлении оценки соответствия;</w:t>
      </w:r>
    </w:p>
    <w:p w:rsidR="00000000" w:rsidRDefault="00891006">
      <w:pPr>
        <w:pStyle w:val="pj"/>
      </w:pPr>
      <w:r>
        <w:rPr>
          <w:rStyle w:val="s0"/>
        </w:rPr>
        <w:t xml:space="preserve">9) осуществление государственного контроля (надзора) за </w:t>
      </w:r>
      <w:r>
        <w:rPr>
          <w:rStyle w:val="s0"/>
        </w:rPr>
        <w:t>соблюдением требований технических регламентов Союза на основе гармонизации законодательства государств-членов;</w:t>
      </w:r>
    </w:p>
    <w:p w:rsidR="00000000" w:rsidRDefault="00891006">
      <w:pPr>
        <w:pStyle w:val="pj"/>
      </w:pPr>
      <w:r>
        <w:rPr>
          <w:rStyle w:val="s0"/>
        </w:rPr>
        <w:t>10) добровольность применения стандартов;</w:t>
      </w:r>
    </w:p>
    <w:p w:rsidR="00000000" w:rsidRDefault="00891006">
      <w:pPr>
        <w:pStyle w:val="pj"/>
      </w:pPr>
      <w:r>
        <w:rPr>
          <w:rStyle w:val="s0"/>
        </w:rPr>
        <w:t xml:space="preserve">11) </w:t>
      </w:r>
      <w:hyperlink r:id="rId101" w:history="1">
        <w:r>
          <w:rPr>
            <w:rStyle w:val="a5"/>
          </w:rPr>
          <w:t>разработка</w:t>
        </w:r>
      </w:hyperlink>
      <w:r>
        <w:rPr>
          <w:rStyle w:val="s0"/>
        </w:rPr>
        <w:t xml:space="preserve"> и применение межгос</w:t>
      </w:r>
      <w:r>
        <w:rPr>
          <w:rStyle w:val="s0"/>
        </w:rPr>
        <w:t>ударственных стандартов;</w:t>
      </w:r>
    </w:p>
    <w:p w:rsidR="00000000" w:rsidRDefault="00891006">
      <w:pPr>
        <w:pStyle w:val="pj"/>
      </w:pPr>
      <w:r>
        <w:rPr>
          <w:rStyle w:val="s0"/>
        </w:rPr>
        <w:t xml:space="preserve">12) </w:t>
      </w:r>
      <w:hyperlink r:id="rId102" w:history="1">
        <w:r>
          <w:rPr>
            <w:rStyle w:val="a5"/>
          </w:rPr>
          <w:t>гармонизация</w:t>
        </w:r>
      </w:hyperlink>
      <w:r>
        <w:rPr>
          <w:rStyle w:val="s0"/>
        </w:rPr>
        <w:t xml:space="preserve"> межгосударственных стандартов с международными и региональными стандартами;</w:t>
      </w:r>
    </w:p>
    <w:p w:rsidR="00000000" w:rsidRDefault="00891006">
      <w:pPr>
        <w:pStyle w:val="pj"/>
      </w:pPr>
      <w:r>
        <w:rPr>
          <w:rStyle w:val="s0"/>
        </w:rPr>
        <w:t>13) единство правил и процедур проведения обязательной оценки соответс</w:t>
      </w:r>
      <w:r>
        <w:rPr>
          <w:rStyle w:val="s0"/>
        </w:rPr>
        <w:t>твия;</w:t>
      </w:r>
    </w:p>
    <w:p w:rsidR="00000000" w:rsidRDefault="00891006">
      <w:pPr>
        <w:pStyle w:val="pj"/>
      </w:pPr>
      <w:r>
        <w:rPr>
          <w:rStyle w:val="s0"/>
        </w:rPr>
        <w:t>14) обеспечение гармонизации законодательства государств-членов в части установления ответственности за нарушение обязательных требований к продукции, правил и процедур проведения обязательной оценки соответствия;</w:t>
      </w:r>
    </w:p>
    <w:p w:rsidR="00000000" w:rsidRDefault="00891006">
      <w:pPr>
        <w:pStyle w:val="pj"/>
      </w:pPr>
      <w:r>
        <w:rPr>
          <w:rStyle w:val="s0"/>
        </w:rPr>
        <w:t>15) проведение согласованной политик</w:t>
      </w:r>
      <w:r>
        <w:rPr>
          <w:rStyle w:val="s0"/>
        </w:rPr>
        <w:t>и в области обеспечения единства измерений в рамках Союза;</w:t>
      </w:r>
    </w:p>
    <w:p w:rsidR="00000000" w:rsidRDefault="00891006">
      <w:pPr>
        <w:pStyle w:val="pj"/>
      </w:pPr>
      <w:r>
        <w:rPr>
          <w:rStyle w:val="s0"/>
        </w:rPr>
        <w:t>16) недопущение установления избыточных барьеров для ведения предпринимательской деятельности;</w:t>
      </w:r>
    </w:p>
    <w:p w:rsidR="00000000" w:rsidRDefault="00891006">
      <w:pPr>
        <w:pStyle w:val="pj"/>
      </w:pPr>
      <w:r>
        <w:rPr>
          <w:rStyle w:val="s0"/>
        </w:rPr>
        <w:t>17) установление переходных положений в целях поэтапного перехода на новые требования и документы.</w:t>
      </w:r>
    </w:p>
    <w:p w:rsidR="00000000" w:rsidRDefault="00891006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Положения настоящего раздела не распространяются на установление и применение санитарных, ветеринарно-санитарных и карантинных фитосанитарных мер.</w:t>
      </w:r>
    </w:p>
    <w:p w:rsidR="00000000" w:rsidRDefault="00891006">
      <w:pPr>
        <w:pStyle w:val="pj"/>
      </w:pPr>
      <w:r>
        <w:rPr>
          <w:rStyle w:val="s0"/>
        </w:rPr>
        <w:t xml:space="preserve">3. Порядок, правила и процедуры технического регулирования в рамках Союза устанавливаются согласно </w:t>
      </w:r>
      <w:hyperlink r:id="rId103" w:history="1">
        <w:r>
          <w:rPr>
            <w:rStyle w:val="a4"/>
          </w:rPr>
          <w:t>приложению № 9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4. Согласованная политика в области обеспечения единства измерений в рамках Союза проводится согласно </w:t>
      </w:r>
      <w:hyperlink r:id="rId104" w:history="1">
        <w:r>
          <w:rPr>
            <w:rStyle w:val="a4"/>
          </w:rPr>
          <w:t>приложению № 10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i"/>
      </w:pPr>
      <w:r>
        <w:rPr>
          <w:rStyle w:val="s3"/>
        </w:rPr>
        <w:t xml:space="preserve"> См: </w:t>
      </w:r>
      <w:hyperlink r:id="rId105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Большой коллегии Суда Евразийского экономического союза от 31 октября 2019 года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r>
        <w:rPr>
          <w:rStyle w:val="s3"/>
        </w:rPr>
        <w:t>В статью 52 внесены изме</w:t>
      </w:r>
      <w:r>
        <w:rPr>
          <w:rStyle w:val="s3"/>
        </w:rPr>
        <w:t xml:space="preserve">нения в соответствии с </w:t>
      </w:r>
      <w:hyperlink r:id="rId106" w:anchor="sub_id=5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07" w:anchor="sub_id=5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91006">
      <w:pPr>
        <w:pStyle w:val="pc"/>
      </w:pPr>
      <w:r>
        <w:rPr>
          <w:rStyle w:val="s1"/>
        </w:rPr>
        <w:t>Статья 52</w:t>
      </w:r>
      <w:r>
        <w:rPr>
          <w:b/>
          <w:bCs/>
        </w:rPr>
        <w:br/>
      </w:r>
      <w:r>
        <w:rPr>
          <w:rStyle w:val="s1"/>
        </w:rPr>
        <w:t>Технические регламенты Союза и стандарты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В целях защиты жизни и (или) здоровья человека, имущества, окружающей среды, жизни и (или) здоровья животных и растений, предупреждения действий, вводящих в заблуждение потребителей, а также </w:t>
      </w:r>
      <w:r>
        <w:rPr>
          <w:rStyle w:val="s0"/>
        </w:rPr>
        <w:t>в целях обеспечения энергетической эффективности и ресурсосбережения в рамках Союза принимаются технические регламенты Союза.</w:t>
      </w:r>
    </w:p>
    <w:p w:rsidR="00000000" w:rsidRDefault="00891006">
      <w:pPr>
        <w:pStyle w:val="pj"/>
      </w:pPr>
      <w:r>
        <w:rPr>
          <w:rStyle w:val="s0"/>
        </w:rPr>
        <w:t>Принятие технических регламентов Союза в иных целях не допускается.</w:t>
      </w:r>
    </w:p>
    <w:p w:rsidR="00000000" w:rsidRDefault="00891006">
      <w:pPr>
        <w:pStyle w:val="pj"/>
      </w:pPr>
      <w:hyperlink r:id="rId10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принятия, изменения и отмены технических регламентов Союза утверждается Комиссией.</w:t>
      </w:r>
    </w:p>
    <w:p w:rsidR="00000000" w:rsidRDefault="00891006">
      <w:pPr>
        <w:pStyle w:val="pj"/>
      </w:pPr>
      <w:r>
        <w:rPr>
          <w:rStyle w:val="s0"/>
        </w:rPr>
        <w:t>Технические регламенты Союза или национальные обязательные требования действуют только в отношении продукции, включенной в утверждаемый Комиссией един</w:t>
      </w:r>
      <w:r>
        <w:rPr>
          <w:rStyle w:val="s0"/>
        </w:rPr>
        <w:t>ый перечень.</w:t>
      </w:r>
    </w:p>
    <w:p w:rsidR="00000000" w:rsidRDefault="00891006">
      <w:pPr>
        <w:pStyle w:val="pj"/>
      </w:pPr>
      <w:r>
        <w:rPr>
          <w:rStyle w:val="s0"/>
        </w:rPr>
        <w:t>Порядок формирования и ведения единого перечня утверждается Комиссией.</w:t>
      </w:r>
    </w:p>
    <w:p w:rsidR="00000000" w:rsidRDefault="00891006">
      <w:pPr>
        <w:pStyle w:val="pj"/>
      </w:pPr>
      <w:r>
        <w:rPr>
          <w:rStyle w:val="s0"/>
        </w:rPr>
        <w:t xml:space="preserve">Государства-члены не допускают установление в своем законодательстве обязательных требований в отношении продукции, не включенной в </w:t>
      </w:r>
      <w:hyperlink r:id="rId109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>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10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19 марта 2019 года № 31 «О выполнении Российской Федерацией обязательств в рамках функцио</w:t>
      </w:r>
      <w:r>
        <w:rPr>
          <w:rStyle w:val="s3"/>
        </w:rPr>
        <w:t>нирования внутреннего рынка Евразийского экономического союза»</w:t>
      </w:r>
    </w:p>
    <w:p w:rsidR="00000000" w:rsidRDefault="00891006">
      <w:pPr>
        <w:pStyle w:val="pj"/>
      </w:pPr>
      <w:r>
        <w:rPr>
          <w:rStyle w:val="s0"/>
        </w:rPr>
        <w:t>2. Технические регламенты Союза имеют прямое действие на территории Союза.</w:t>
      </w:r>
    </w:p>
    <w:p w:rsidR="00000000" w:rsidRDefault="00891006">
      <w:pPr>
        <w:pStyle w:val="pj"/>
      </w:pPr>
      <w:r>
        <w:rPr>
          <w:rStyle w:val="s0"/>
        </w:rPr>
        <w:t xml:space="preserve">Порядок введения в действие принятого технического регламента Союза и </w:t>
      </w:r>
      <w:hyperlink r:id="rId111" w:history="1">
        <w:r>
          <w:rPr>
            <w:rStyle w:val="a5"/>
          </w:rPr>
          <w:t>переходные положения</w:t>
        </w:r>
      </w:hyperlink>
      <w:r>
        <w:rPr>
          <w:rStyle w:val="s0"/>
        </w:rPr>
        <w:t xml:space="preserve"> определяются техническим регламентом Союза и (или) актом Комиссии.</w:t>
      </w:r>
    </w:p>
    <w:p w:rsidR="00000000" w:rsidRDefault="00891006">
      <w:pPr>
        <w:pStyle w:val="pj"/>
      </w:pPr>
      <w:r>
        <w:rPr>
          <w:rStyle w:val="s0"/>
        </w:rPr>
        <w:t>3. Для выполнения требований технического регламента Союза и оценки соответствия требованиям технического регламента Союза на добровольной основе могут применяться международные, региональные (межгосударственные) стандарты, а в случае их отсутствия (до при</w:t>
      </w:r>
      <w:r>
        <w:rPr>
          <w:rStyle w:val="s0"/>
        </w:rPr>
        <w:t>нятия региональных (межгосударственных) стандартов) - национальные (государственные) стандарты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53</w:t>
      </w:r>
      <w:r>
        <w:rPr>
          <w:b/>
          <w:bCs/>
        </w:rPr>
        <w:br/>
      </w:r>
      <w:r>
        <w:rPr>
          <w:rStyle w:val="s1"/>
        </w:rPr>
        <w:t>Обращение продукции и действие технических регламентов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Продукция, выпускаемая в обращение на территории Союза, должна</w:t>
      </w:r>
      <w:r>
        <w:rPr>
          <w:rStyle w:val="s0"/>
        </w:rPr>
        <w:t xml:space="preserve"> быть безопасной.</w:t>
      </w:r>
    </w:p>
    <w:p w:rsidR="00000000" w:rsidRDefault="00891006">
      <w:pPr>
        <w:pStyle w:val="pj"/>
      </w:pPr>
      <w:r>
        <w:rPr>
          <w:rStyle w:val="s0"/>
        </w:rPr>
        <w:t>Правила и порядок обеспечения безопасности и обращения продукции, требования к которой не установлены техническими регламентами Союза, определяются международным договором в рамках Союза.</w:t>
      </w:r>
    </w:p>
    <w:p w:rsidR="00000000" w:rsidRDefault="00891006">
      <w:pPr>
        <w:pStyle w:val="pj"/>
      </w:pPr>
      <w:r>
        <w:rPr>
          <w:rStyle w:val="s0"/>
        </w:rPr>
        <w:t>2. Продукция, в отношении которой вступил в силу т</w:t>
      </w:r>
      <w:r>
        <w:rPr>
          <w:rStyle w:val="s0"/>
        </w:rPr>
        <w:t>ехнический регламент Союза (технические регламенты Союза), выпускается в обращение на территории Союза при условии, что она прошла необходимые процедуры оценки соответствия, установленные техническим регламентом Союза (техническими регламентами Союза).</w:t>
      </w:r>
    </w:p>
    <w:p w:rsidR="00000000" w:rsidRDefault="00891006">
      <w:pPr>
        <w:pStyle w:val="pj"/>
      </w:pPr>
      <w:r>
        <w:rPr>
          <w:rStyle w:val="s0"/>
        </w:rPr>
        <w:t>Гос</w:t>
      </w:r>
      <w:r>
        <w:rPr>
          <w:rStyle w:val="s0"/>
        </w:rPr>
        <w:t>ударства-члены обеспечивают обращение продукции, соответствующей требованиям технического регламента Союза (технических регламентов Союза), на своей территории без предъявления дополнительных по отношению к содержащимся в техническом регламенте Союза (техн</w:t>
      </w:r>
      <w:r>
        <w:rPr>
          <w:rStyle w:val="s0"/>
        </w:rPr>
        <w:t>ических регламентах Союза) требований к такой продукции и без проведения дополнительных процедур оценки соответствия.</w:t>
      </w:r>
    </w:p>
    <w:p w:rsidR="00000000" w:rsidRDefault="00891006">
      <w:pPr>
        <w:pStyle w:val="pj"/>
      </w:pPr>
      <w:r>
        <w:rPr>
          <w:rStyle w:val="s0"/>
        </w:rPr>
        <w:t>Положения абзаца второго настоящего пункта не распространяются на применение санитарных, ветеринарно-санитарных и карантинных фитосанитарн</w:t>
      </w:r>
      <w:r>
        <w:rPr>
          <w:rStyle w:val="s0"/>
        </w:rPr>
        <w:t>ых мер.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28 апреля 2017 года № 20 «О некоторых вопросах принятия таможенными органами документов об оценке соответствия требованиям те</w:t>
      </w:r>
      <w:r>
        <w:rPr>
          <w:rStyle w:val="s3"/>
        </w:rPr>
        <w:t>хнических регламентов Евразийского экономического союза»</w:t>
      </w:r>
    </w:p>
    <w:p w:rsidR="00000000" w:rsidRDefault="00891006">
      <w:pPr>
        <w:pStyle w:val="pj"/>
      </w:pPr>
      <w:r>
        <w:rPr>
          <w:rStyle w:val="s0"/>
        </w:rPr>
        <w:t>3. Со дня вступления в силу технического регламента Союза на территориях государств-членов соответствующие обязательные требования к продукции или к продукции и связанным с требованиями к продукции п</w:t>
      </w:r>
      <w:r>
        <w:rPr>
          <w:rStyle w:val="s0"/>
        </w:rPr>
        <w:t>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установленные законодательством государств-членов или актами Комиссии, действуют только в части, определ</w:t>
      </w:r>
      <w:r>
        <w:rPr>
          <w:rStyle w:val="s0"/>
        </w:rPr>
        <w:t xml:space="preserve">енной переходными положениями, и с даты завершения действия переходных положений, определенных техническим регламентом Союза и (или) актом Комиссии, не применяются для выпуска продукции в обращение, оценки соответствия объектов технического регулирования, </w:t>
      </w:r>
      <w:r>
        <w:rPr>
          <w:rStyle w:val="s0"/>
        </w:rPr>
        <w:t>государственного контроля (надзора) за соблюдением требований технических регламентов Союза.</w:t>
      </w:r>
    </w:p>
    <w:p w:rsidR="00000000" w:rsidRDefault="00891006">
      <w:pPr>
        <w:pStyle w:val="pj"/>
      </w:pPr>
      <w:r>
        <w:rPr>
          <w:rStyle w:val="s0"/>
        </w:rPr>
        <w:t>Положения абзаца первого настоящего пункта не распространяются на применение санитарных, ветеринарно-санитарных и карантинных фитосанитарных мер.</w:t>
      </w:r>
    </w:p>
    <w:p w:rsidR="00000000" w:rsidRDefault="00891006">
      <w:pPr>
        <w:pStyle w:val="pj"/>
      </w:pPr>
      <w:r>
        <w:rPr>
          <w:rStyle w:val="s0"/>
        </w:rPr>
        <w:t>Обязательные треб</w:t>
      </w:r>
      <w:r>
        <w:rPr>
          <w:rStyle w:val="s0"/>
        </w:rPr>
        <w:t>ования к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установленные актами Комиссии</w:t>
      </w:r>
      <w:r>
        <w:rPr>
          <w:rStyle w:val="s0"/>
        </w:rPr>
        <w:t xml:space="preserve"> до дня вступления в силу технического регламента Союза, включаются в технические регламенты Союза.</w:t>
      </w:r>
    </w:p>
    <w:p w:rsidR="00000000" w:rsidRDefault="00891006">
      <w:pPr>
        <w:pStyle w:val="pj"/>
      </w:pPr>
      <w:r>
        <w:rPr>
          <w:rStyle w:val="s0"/>
        </w:rPr>
        <w:t>4. Государственный контроль (надзор) за соблюдением требований технических регламентов Союза проводится в порядке, установленном законодательством государст</w:t>
      </w:r>
      <w:r>
        <w:rPr>
          <w:rStyle w:val="s0"/>
        </w:rPr>
        <w:t>в-членов.</w:t>
      </w:r>
    </w:p>
    <w:p w:rsidR="00000000" w:rsidRDefault="00891006">
      <w:pPr>
        <w:pStyle w:val="pj"/>
      </w:pPr>
      <w:r>
        <w:rPr>
          <w:rStyle w:val="s0"/>
        </w:rPr>
        <w:t>Принципы и подходы к гармонизации законодательства государств-членов в сфере государственного контроля (надзора) за соблюдением требований технических регламентов Союза определяются международным договором в рамках Союза.</w:t>
      </w:r>
    </w:p>
    <w:p w:rsidR="00000000" w:rsidRDefault="00891006">
      <w:pPr>
        <w:pStyle w:val="pj"/>
      </w:pPr>
      <w:r>
        <w:rPr>
          <w:rStyle w:val="s0"/>
        </w:rPr>
        <w:t>5. Ответственность за не</w:t>
      </w:r>
      <w:r>
        <w:rPr>
          <w:rStyle w:val="s0"/>
        </w:rPr>
        <w:t>соблюдение требований технических регламентов Союза, а также за нарушение процедур проведения оценки соответствия продукции требованиям технических регламентов Союза устанавливается в соответствии с законодательством государств-членов.</w:t>
      </w:r>
    </w:p>
    <w:p w:rsidR="00000000" w:rsidRDefault="00891006">
      <w:pPr>
        <w:pStyle w:val="pji"/>
      </w:pPr>
      <w:r>
        <w:rPr>
          <w:rStyle w:val="s3"/>
        </w:rPr>
        <w:t xml:space="preserve">См.также: </w:t>
      </w:r>
      <w:hyperlink r:id="rId113" w:history="1">
        <w:r>
          <w:rPr>
            <w:rStyle w:val="a5"/>
            <w:i/>
            <w:iCs/>
          </w:rPr>
          <w:t>Принципы и подходы</w:t>
        </w:r>
      </w:hyperlink>
      <w:r>
        <w:rPr>
          <w:rStyle w:val="s3"/>
        </w:rPr>
        <w:t xml:space="preserve"> в отношении применения риск-ориентированного подхода в сфере государственного контроля (надзора) за соблюдением требований технических регламентов Евразийского экономического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114" w:anchor="sub_id=54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15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006">
      <w:pPr>
        <w:pStyle w:val="pc"/>
      </w:pPr>
      <w:r>
        <w:rPr>
          <w:rStyle w:val="s1"/>
        </w:rPr>
        <w:t>Статья 54</w:t>
      </w:r>
      <w:r>
        <w:rPr>
          <w:b/>
          <w:bCs/>
        </w:rPr>
        <w:br/>
      </w:r>
      <w:r>
        <w:rPr>
          <w:rStyle w:val="s1"/>
        </w:rPr>
        <w:t>Аккредитация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Аккредитация в рамках Союза осуществляется в соответствии со следующими принципами:</w:t>
      </w:r>
    </w:p>
    <w:p w:rsidR="00000000" w:rsidRDefault="00891006">
      <w:pPr>
        <w:pStyle w:val="pj"/>
      </w:pPr>
      <w:r>
        <w:rPr>
          <w:rStyle w:val="s0"/>
        </w:rPr>
        <w:t>1) гармонизация правил и подходов в области аккредитации с международными стандартами;</w:t>
      </w:r>
    </w:p>
    <w:p w:rsidR="00000000" w:rsidRDefault="00891006">
      <w:pPr>
        <w:pStyle w:val="pj"/>
      </w:pPr>
      <w:r>
        <w:rPr>
          <w:rStyle w:val="s0"/>
        </w:rPr>
        <w:t>2) обеспечение добровольности аккредитации, открытости и доступности информации о процедурах, правилах и результатах аккредитации;</w:t>
      </w:r>
    </w:p>
    <w:p w:rsidR="00000000" w:rsidRDefault="00891006">
      <w:pPr>
        <w:pStyle w:val="pj"/>
      </w:pPr>
      <w:r>
        <w:rPr>
          <w:rStyle w:val="s0"/>
        </w:rPr>
        <w:t>3) обеспечение объективности, беспристрастности и компетентности органов по аккредитации государств-членов;</w:t>
      </w:r>
    </w:p>
    <w:p w:rsidR="00000000" w:rsidRDefault="00891006">
      <w:pPr>
        <w:pStyle w:val="pj"/>
      </w:pPr>
      <w:r>
        <w:rPr>
          <w:rStyle w:val="s0"/>
        </w:rPr>
        <w:t>4) обеспечение дл</w:t>
      </w:r>
      <w:r>
        <w:rPr>
          <w:rStyle w:val="s0"/>
        </w:rPr>
        <w:t>я заявителей на аккредитацию равных условий в отношении аккредитации и обеспечения конфиденциальности информации, полученной при аккредитации;</w:t>
      </w:r>
    </w:p>
    <w:p w:rsidR="00000000" w:rsidRDefault="00891006">
      <w:pPr>
        <w:pStyle w:val="pj"/>
      </w:pPr>
      <w:r>
        <w:rPr>
          <w:rStyle w:val="s0"/>
        </w:rPr>
        <w:t>5) недопустимость совмещения одним органом государства-члена полномочий по аккредитации с полномочиями по государ</w:t>
      </w:r>
      <w:r>
        <w:rPr>
          <w:rStyle w:val="s0"/>
        </w:rPr>
        <w:t>ственному контролю (надзору), за исключением осуществления контроля за деятельностью аккредитованных органов по оценке соответствия государств-членов (в том числе органов по сертификации, испытательных лабораторий (центров));</w:t>
      </w:r>
    </w:p>
    <w:p w:rsidR="00000000" w:rsidRDefault="00891006">
      <w:pPr>
        <w:pStyle w:val="pj"/>
      </w:pPr>
      <w:r>
        <w:rPr>
          <w:rStyle w:val="s0"/>
        </w:rPr>
        <w:t>6) недопустимость совмещения о</w:t>
      </w:r>
      <w:r>
        <w:rPr>
          <w:rStyle w:val="s0"/>
        </w:rPr>
        <w:t>дним органом государства-члена полномочий по аккредитации и по оценке соответствия.</w:t>
      </w:r>
    </w:p>
    <w:p w:rsidR="00000000" w:rsidRDefault="00891006">
      <w:pPr>
        <w:pStyle w:val="pj"/>
      </w:pPr>
      <w:r>
        <w:rPr>
          <w:rStyle w:val="s0"/>
        </w:rPr>
        <w:t>2. Аккредитацию органов по оценке соответствия проводят органы по аккредитации государств-членов, уполномоченные в соответствии с законодательством государств-членов на осу</w:t>
      </w:r>
      <w:r>
        <w:rPr>
          <w:rStyle w:val="s0"/>
        </w:rPr>
        <w:t>ществление этой деятельности.</w:t>
      </w:r>
    </w:p>
    <w:p w:rsidR="00000000" w:rsidRDefault="00891006">
      <w:pPr>
        <w:pStyle w:val="pj"/>
      </w:pPr>
      <w:r>
        <w:rPr>
          <w:rStyle w:val="s0"/>
        </w:rPr>
        <w:t>3. Орган по аккредитации одного государства-члена не должен конкурировать с органами по аккредитации других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Для недопущения конкуренции органов по аккредитации государств-членов орган по оценке соответствия </w:t>
      </w:r>
      <w:r>
        <w:rPr>
          <w:rStyle w:val="s0"/>
        </w:rPr>
        <w:t>одного государства-члена обращается в целях аккредитации в орган по аккредитации того государства-члена, на территории которого он зарегистрирован в качестве юридического лица.</w:t>
      </w:r>
    </w:p>
    <w:p w:rsidR="00000000" w:rsidRDefault="00891006">
      <w:pPr>
        <w:pStyle w:val="pj"/>
      </w:pPr>
      <w:r>
        <w:rPr>
          <w:rStyle w:val="s0"/>
        </w:rPr>
        <w:t>В случае если в орган по аккредитации одного государства-члена в целях аккредит</w:t>
      </w:r>
      <w:r>
        <w:rPr>
          <w:rStyle w:val="s0"/>
        </w:rPr>
        <w:t>ации обращается орган по оценке соответствия, зарегистрированный на территории другого государства-члена в качестве юридического лица, данный орган по аккредитации информирует об этом орган по аккредитации того государства-члена, на территории которого зар</w:t>
      </w:r>
      <w:r>
        <w:rPr>
          <w:rStyle w:val="s0"/>
        </w:rPr>
        <w:t>егистрирован орган по оценке соответствия. В указанном случае допускается проводить аккредитацию органами по аккредитации государств-членов, если орган по аккредитации того государства-члена, на территории которого зарегистрирован данный орган по оценке со</w:t>
      </w:r>
      <w:r>
        <w:rPr>
          <w:rStyle w:val="s0"/>
        </w:rPr>
        <w:t>ответствия, не осуществляет аккредитацию в требуемой области. При этом орган по аккредитации государства-члена, на территории которого зарегистрирован орган по оценке соответствия, имеет право выступить в качестве наблюдателя.</w:t>
      </w:r>
    </w:p>
    <w:p w:rsidR="00000000" w:rsidRDefault="00891006">
      <w:pPr>
        <w:pStyle w:val="pj"/>
      </w:pPr>
      <w:r>
        <w:rPr>
          <w:rStyle w:val="s0"/>
        </w:rPr>
        <w:t>4. Органы по аккредитации гос</w:t>
      </w:r>
      <w:r>
        <w:rPr>
          <w:rStyle w:val="s0"/>
        </w:rPr>
        <w:t>ударств-членов осуществляют взаимные сравнительные оценки с целью достижения равнозначности применяемых процедур.</w:t>
      </w:r>
    </w:p>
    <w:p w:rsidR="00000000" w:rsidRDefault="00891006">
      <w:pPr>
        <w:pStyle w:val="pj"/>
      </w:pPr>
      <w:r>
        <w:rPr>
          <w:rStyle w:val="s0"/>
        </w:rPr>
        <w:t>Порядок осуществления органами по аккредитации государств-членов взаимных сравнительных оценок утверждается Советом Комиссии.</w:t>
      </w:r>
    </w:p>
    <w:p w:rsidR="00000000" w:rsidRDefault="00891006">
      <w:pPr>
        <w:pStyle w:val="pj"/>
      </w:pPr>
      <w:r>
        <w:rPr>
          <w:rStyle w:val="s0"/>
        </w:rPr>
        <w:t>Признание резуль</w:t>
      </w:r>
      <w:r>
        <w:rPr>
          <w:rStyle w:val="s0"/>
        </w:rPr>
        <w:t xml:space="preserve">татов работ по аккредитации органов по оценке соответствия государств-членов осуществляется согласно </w:t>
      </w:r>
      <w:hyperlink r:id="rId116" w:history="1">
        <w:r>
          <w:rPr>
            <w:rStyle w:val="a4"/>
          </w:rPr>
          <w:t>приложению № 11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55</w:t>
      </w:r>
      <w:r>
        <w:rPr>
          <w:b/>
          <w:bCs/>
        </w:rPr>
        <w:br/>
      </w:r>
      <w:r>
        <w:rPr>
          <w:rStyle w:val="s1"/>
        </w:rPr>
        <w:t>Устранение технических барьеров</w:t>
      </w:r>
      <w:r>
        <w:rPr>
          <w:b/>
          <w:bCs/>
        </w:rPr>
        <w:br/>
      </w:r>
      <w:r>
        <w:rPr>
          <w:rStyle w:val="s1"/>
        </w:rPr>
        <w:t>во вз</w:t>
      </w:r>
      <w:r>
        <w:rPr>
          <w:rStyle w:val="s1"/>
        </w:rPr>
        <w:t>аимной торговле с третьими странами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Порядок и условия устранения технических барьеров во взаимной торговле с третьими странами определяются международным договором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7" w:name="SUB560000"/>
      <w:bookmarkEnd w:id="27"/>
      <w:r>
        <w:rPr>
          <w:rStyle w:val="s1"/>
        </w:rPr>
        <w:t>Раздел XI</w:t>
      </w:r>
      <w:r>
        <w:rPr>
          <w:b/>
          <w:bCs/>
        </w:rPr>
        <w:br/>
      </w:r>
      <w:r>
        <w:rPr>
          <w:rStyle w:val="s1"/>
        </w:rPr>
        <w:t>САНИТАРНЫЕ, ВЕТЕРИНАРНО-САНИТАРНЫЕ И КАРАНТИННЫЕ</w:t>
      </w:r>
      <w:r>
        <w:rPr>
          <w:b/>
          <w:bCs/>
        </w:rPr>
        <w:br/>
      </w:r>
      <w:r>
        <w:rPr>
          <w:rStyle w:val="s1"/>
        </w:rPr>
        <w:t>ФИТОСАНИТАР</w:t>
      </w:r>
      <w:r>
        <w:rPr>
          <w:rStyle w:val="s1"/>
        </w:rPr>
        <w:t>НЫЕ МЕРЫ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56</w:t>
      </w:r>
      <w:r>
        <w:rPr>
          <w:b/>
          <w:bCs/>
        </w:rPr>
        <w:br/>
      </w:r>
      <w:r>
        <w:rPr>
          <w:rStyle w:val="s1"/>
        </w:rPr>
        <w:t>Общие принципы применения санитарных,</w:t>
      </w:r>
      <w:r>
        <w:rPr>
          <w:b/>
          <w:bCs/>
        </w:rPr>
        <w:br/>
      </w:r>
      <w:r>
        <w:rPr>
          <w:rStyle w:val="s1"/>
        </w:rPr>
        <w:t>ветеринарно-санитарных и карантинных фитосанитарных мер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Санитарные, ветеринарно-санитарные и карантинные фитосанитарные меры применяются на основе принципов, имеющих научное обоснование, и т</w:t>
      </w:r>
      <w:r>
        <w:rPr>
          <w:rStyle w:val="s0"/>
        </w:rPr>
        <w:t>олько в той степени, в которой это необходимо для защиты жизни и здоровья человека, животных и растений.</w:t>
      </w:r>
    </w:p>
    <w:p w:rsidR="00000000" w:rsidRDefault="00891006">
      <w:pPr>
        <w:pStyle w:val="pj"/>
      </w:pPr>
      <w:r>
        <w:rPr>
          <w:rStyle w:val="s0"/>
        </w:rPr>
        <w:t>Санитарные, ветеринарно-санитарные и карантинные фитосанитарные меры, применяемые в рамках Союза, основываются на международных и региональных стандартах, руководствах и (или) рекомендациях, за исключением случаев, когда на основе соответствующего научного</w:t>
      </w:r>
      <w:r>
        <w:rPr>
          <w:rStyle w:val="s0"/>
        </w:rPr>
        <w:t xml:space="preserve"> обоснования вводятся санитарные, ветеринарно-санитарные и карантинные фитосанитарные меры, которые обеспечивают более высокий уровень санитарной, ветеринарно-санитарной или карантинной фитосанитарной защиты, чем меры на базе соответствующих международных </w:t>
      </w:r>
      <w:r>
        <w:rPr>
          <w:rStyle w:val="s0"/>
        </w:rPr>
        <w:t>и региональных стандартов, руководств и (или) рекомендаций.</w:t>
      </w:r>
    </w:p>
    <w:p w:rsidR="00000000" w:rsidRDefault="00891006">
      <w:pPr>
        <w:pStyle w:val="pj"/>
      </w:pPr>
      <w:r>
        <w:rPr>
          <w:rStyle w:val="s0"/>
        </w:rPr>
        <w:t>2. В целях обеспечения санитарно-эпидемиологического благополучия населения, а также ветеринарно-санитарной, карантинной фитосанитарной безопасности в рамках Союза проводится согласованная политик</w:t>
      </w:r>
      <w:r>
        <w:rPr>
          <w:rStyle w:val="s0"/>
        </w:rPr>
        <w:t xml:space="preserve">а в сфере применения </w:t>
      </w:r>
      <w:hyperlink r:id="rId117" w:history="1">
        <w:r>
          <w:rPr>
            <w:rStyle w:val="a5"/>
          </w:rPr>
          <w:t>санитарных</w:t>
        </w:r>
      </w:hyperlink>
      <w:r>
        <w:rPr>
          <w:rStyle w:val="s0"/>
        </w:rPr>
        <w:t>, ветеринарно-санитарных и карантинных фитосанитарных мер.</w:t>
      </w:r>
    </w:p>
    <w:p w:rsidR="00000000" w:rsidRDefault="00891006">
      <w:pPr>
        <w:pStyle w:val="pj"/>
      </w:pPr>
      <w:r>
        <w:rPr>
          <w:rStyle w:val="s0"/>
        </w:rPr>
        <w:t>3. Согласованная политика реализуется путем совместной разработки, принятия и реализации государствам</w:t>
      </w:r>
      <w:r>
        <w:rPr>
          <w:rStyle w:val="s0"/>
        </w:rPr>
        <w:t>и-членами международных договоров и актов Комиссии в области применения санитарных, ветеринарно-санитарных и карантинных фитосанитарных мер.</w:t>
      </w:r>
    </w:p>
    <w:p w:rsidR="00000000" w:rsidRDefault="00891006">
      <w:pPr>
        <w:pStyle w:val="pj"/>
      </w:pPr>
      <w:r>
        <w:rPr>
          <w:rStyle w:val="s0"/>
        </w:rPr>
        <w:t>4. Каждое из государств-членов имеет право разрабатывать и вводить временные санитарные, ветеринарно-санитарные и к</w:t>
      </w:r>
      <w:r>
        <w:rPr>
          <w:rStyle w:val="s0"/>
        </w:rPr>
        <w:t>арантинные фитосанитарные меры.</w:t>
      </w:r>
    </w:p>
    <w:p w:rsidR="00000000" w:rsidRDefault="00891006">
      <w:pPr>
        <w:pStyle w:val="pj"/>
      </w:pPr>
      <w:r>
        <w:rPr>
          <w:rStyle w:val="s0"/>
        </w:rPr>
        <w:t>Порядок взаимодействия уполномоченных органов государств-членов при введении временных санитарных, ветеринарно-санитарных и карантинных фитосанитарных мер утверждается Комиссией.</w:t>
      </w:r>
    </w:p>
    <w:p w:rsidR="00000000" w:rsidRDefault="00891006">
      <w:pPr>
        <w:pStyle w:val="pj"/>
      </w:pPr>
      <w:r>
        <w:rPr>
          <w:rStyle w:val="s0"/>
        </w:rPr>
        <w:t>5. Согласованные подходы при проведении идент</w:t>
      </w:r>
      <w:r>
        <w:rPr>
          <w:rStyle w:val="s0"/>
        </w:rPr>
        <w:t>ификации, регистрации и прослеживаемости животных и продукции животного происхождения применяются в соответствии с актами Комиссии.</w:t>
      </w:r>
    </w:p>
    <w:p w:rsidR="00000000" w:rsidRDefault="00891006">
      <w:pPr>
        <w:pStyle w:val="pj"/>
      </w:pPr>
      <w:r>
        <w:rPr>
          <w:rStyle w:val="s0"/>
        </w:rPr>
        <w:t>6. Применение санитарных, ветеринарно-санитарных, карантинных фитосанитарных мер и взаимодействие уполномоченных органов гос</w:t>
      </w:r>
      <w:r>
        <w:rPr>
          <w:rStyle w:val="s0"/>
        </w:rPr>
        <w:t xml:space="preserve">ударств-членов в области санитарных, ветеринарно-санитарных и карантинных фитосанитарных мер осуществляются согласно </w:t>
      </w:r>
      <w:hyperlink r:id="rId118" w:history="1">
        <w:r>
          <w:rPr>
            <w:rStyle w:val="a4"/>
          </w:rPr>
          <w:t>приложению № 12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57</w:t>
      </w:r>
      <w:r>
        <w:rPr>
          <w:b/>
          <w:bCs/>
        </w:rPr>
        <w:br/>
      </w:r>
      <w:r>
        <w:rPr>
          <w:rStyle w:val="s1"/>
        </w:rPr>
        <w:t>Применение санитарных мер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</w:t>
      </w:r>
      <w:hyperlink r:id="rId119" w:history="1">
        <w:r>
          <w:rPr>
            <w:rStyle w:val="a5"/>
          </w:rPr>
          <w:t>Санитарные</w:t>
        </w:r>
      </w:hyperlink>
      <w:r>
        <w:rPr>
          <w:rStyle w:val="s0"/>
        </w:rPr>
        <w:t xml:space="preserve"> меры применяются в отношении лиц, транспортных средств, а также подконтрольной санитарно-эпидемиологическому надзору (контролю) продукции (товаров), </w:t>
      </w:r>
      <w:r>
        <w:rPr>
          <w:rStyle w:val="s0"/>
        </w:rPr>
        <w:t>включенной в соответствии с актами Комиссии в единый перечень продукции (товаров), подлежащей государственному санитарно-эпидемиологическому надзору (контролю).</w:t>
      </w:r>
    </w:p>
    <w:p w:rsidR="00000000" w:rsidRDefault="00891006">
      <w:pPr>
        <w:pStyle w:val="pj"/>
      </w:pPr>
      <w:r>
        <w:rPr>
          <w:rStyle w:val="s0"/>
        </w:rPr>
        <w:t>2. К продукции (товарам), подлежащей государственному санитарно-эпидемиологическому надзору (ко</w:t>
      </w:r>
      <w:r>
        <w:rPr>
          <w:rStyle w:val="s0"/>
        </w:rPr>
        <w:t>нтролю), устанавливаются единые санитарно-эпидемиологические и гигиенические требования и процедуры.</w:t>
      </w:r>
    </w:p>
    <w:p w:rsidR="00000000" w:rsidRDefault="00891006">
      <w:pPr>
        <w:pStyle w:val="pj"/>
      </w:pPr>
      <w:r>
        <w:rPr>
          <w:rStyle w:val="s0"/>
        </w:rPr>
        <w:t>Единые санитарно-эпидемиологические и гигиенические требования к продукции (товарам), в отношении которой разрабатываются технические регламенты Союза, вкл</w:t>
      </w:r>
      <w:r>
        <w:rPr>
          <w:rStyle w:val="s0"/>
        </w:rPr>
        <w:t>ючаются в технические регламенты Союза в соответствии с актами Комиссии.</w:t>
      </w:r>
    </w:p>
    <w:p w:rsidR="00000000" w:rsidRDefault="00891006">
      <w:pPr>
        <w:pStyle w:val="pji"/>
      </w:pPr>
      <w:r>
        <w:rPr>
          <w:rStyle w:val="s3"/>
        </w:rPr>
        <w:t xml:space="preserve">См: </w:t>
      </w:r>
      <w:hyperlink r:id="rId120" w:history="1">
        <w:r>
          <w:rPr>
            <w:rStyle w:val="a5"/>
            <w:i/>
            <w:iCs/>
          </w:rPr>
          <w:t>О свидетельствах о государственной регистрации продукции</w:t>
        </w:r>
      </w:hyperlink>
    </w:p>
    <w:p w:rsidR="00000000" w:rsidRDefault="00891006">
      <w:pPr>
        <w:pStyle w:val="pj"/>
      </w:pPr>
      <w:r>
        <w:rPr>
          <w:rStyle w:val="s0"/>
        </w:rPr>
        <w:t xml:space="preserve">3. </w:t>
      </w:r>
      <w:hyperlink r:id="rId12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утверждения, изменения и применения единых санитарно-эпидемиологических и гигиенических требований и процедур утверждается Комиссией.</w:t>
      </w:r>
    </w:p>
    <w:p w:rsidR="00000000" w:rsidRDefault="00891006">
      <w:pPr>
        <w:pStyle w:val="pj"/>
      </w:pPr>
      <w:r>
        <w:rPr>
          <w:rStyle w:val="s0"/>
        </w:rPr>
        <w:t>4. В целях обеспечения санитарно-эпидемиологического благополучия населения уполномоченными</w:t>
      </w:r>
      <w:r>
        <w:rPr>
          <w:rStyle w:val="s0"/>
        </w:rPr>
        <w:t xml:space="preserve"> органами в области санитарно-эпидемиологического благополучия населения осуществляется государственный санитарно-эпидемиологический надзор (контроль) в соответствии с законодательством государств-членов и актами Комиссии.</w:t>
      </w:r>
    </w:p>
    <w:p w:rsidR="00000000" w:rsidRDefault="00891006">
      <w:pPr>
        <w:pStyle w:val="pj"/>
      </w:pPr>
      <w:r>
        <w:rPr>
          <w:rStyle w:val="s0"/>
        </w:rPr>
        <w:t>Уполномоченные органы в области с</w:t>
      </w:r>
      <w:r>
        <w:rPr>
          <w:rStyle w:val="s0"/>
        </w:rPr>
        <w:t>анитарно-эпидемиологического благополучия населения могут осуществлять государственный надзор (контроль) за соблюдением требований технических регламентов Союза в рамках государственного санитарно-эпидемиологического надзора (контроля) в соответствии с зак</w:t>
      </w:r>
      <w:r>
        <w:rPr>
          <w:rStyle w:val="s0"/>
        </w:rPr>
        <w:t>онодательством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58</w:t>
      </w:r>
      <w:r>
        <w:rPr>
          <w:b/>
          <w:bCs/>
        </w:rPr>
        <w:br/>
      </w:r>
      <w:r>
        <w:rPr>
          <w:rStyle w:val="s1"/>
        </w:rPr>
        <w:t>Применение ветеринарно-санитарных мер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Ветеринарно-санитарные меры применяются в отношении ввозимых на таможенную территорию Союза и перемещаемых по таможенной территории Союза товаров (в том числе товаро</w:t>
      </w:r>
      <w:r>
        <w:rPr>
          <w:rStyle w:val="s0"/>
        </w:rPr>
        <w:t>в для личного пользования), включенных в единый перечень товаров, подлежащих ветеринарному контролю (надзору), утверждаемый Комиссией, а также в отношении объектов, подлежащих ветеринарному контролю (надзору).</w:t>
      </w:r>
    </w:p>
    <w:p w:rsidR="00000000" w:rsidRDefault="00891006">
      <w:pPr>
        <w:pStyle w:val="pj"/>
      </w:pPr>
      <w:r>
        <w:rPr>
          <w:rStyle w:val="s0"/>
        </w:rPr>
        <w:t>2. К товарам и объектам, подлежащим ветеринарн</w:t>
      </w:r>
      <w:r>
        <w:rPr>
          <w:rStyle w:val="s0"/>
        </w:rPr>
        <w:t xml:space="preserve">ому контролю (надзору), применяются единые ветеринарные (ветеринарно-санитарные) требования, </w:t>
      </w:r>
      <w:hyperlink r:id="rId122" w:history="1">
        <w:r>
          <w:rPr>
            <w:rStyle w:val="a5"/>
          </w:rPr>
          <w:t>утверждаемые</w:t>
        </w:r>
      </w:hyperlink>
      <w:r>
        <w:rPr>
          <w:rStyle w:val="s0"/>
        </w:rPr>
        <w:t xml:space="preserve"> Комиссией.</w:t>
      </w:r>
    </w:p>
    <w:p w:rsidR="00000000" w:rsidRDefault="00891006">
      <w:pPr>
        <w:pStyle w:val="pj"/>
      </w:pPr>
      <w:r>
        <w:rPr>
          <w:rStyle w:val="s0"/>
        </w:rPr>
        <w:t>3. В целях предотвращения ввоза и распространения возбудителей заразных бо</w:t>
      </w:r>
      <w:r>
        <w:rPr>
          <w:rStyle w:val="s0"/>
        </w:rPr>
        <w:t xml:space="preserve">лезней животных, в том числе общих для человека и животных, и товаров, не соответствующих единым ветеринарным (ветеринарно-санитарным) требованиям, осуществляется ветеринарный контроль (надзор) за подконтрольными ветеринарному контролю (надзору) товарами, </w:t>
      </w:r>
      <w:r>
        <w:rPr>
          <w:rStyle w:val="s0"/>
        </w:rPr>
        <w:t>включая товары для личного пользования, а также за объектами, подлежащими ветеринарному контролю (надзору) в соответствии с актами Комиссии.</w:t>
      </w:r>
    </w:p>
    <w:p w:rsidR="00000000" w:rsidRDefault="00891006">
      <w:pPr>
        <w:pStyle w:val="pj"/>
      </w:pPr>
      <w:r>
        <w:rPr>
          <w:rStyle w:val="s0"/>
        </w:rPr>
        <w:t>Взаимодействие государств-членов при профилактике, диагностике, локализации и ликвидации очагов особо опасных, кара</w:t>
      </w:r>
      <w:r>
        <w:rPr>
          <w:rStyle w:val="s0"/>
        </w:rPr>
        <w:t xml:space="preserve">нтинных и зоонозных болезней животных осуществляется в </w:t>
      </w:r>
      <w:hyperlink r:id="rId123" w:history="1">
        <w:r>
          <w:rPr>
            <w:rStyle w:val="a5"/>
          </w:rPr>
          <w:t>порядке</w:t>
        </w:r>
      </w:hyperlink>
      <w:r>
        <w:rPr>
          <w:rStyle w:val="s0"/>
        </w:rPr>
        <w:t>, устанавливаемом Комиссией.</w:t>
      </w:r>
    </w:p>
    <w:p w:rsidR="00000000" w:rsidRDefault="00891006">
      <w:pPr>
        <w:pStyle w:val="pj"/>
      </w:pPr>
      <w:r>
        <w:rPr>
          <w:rStyle w:val="s0"/>
        </w:rPr>
        <w:t>4. Уполномоченные органы в области ветеринарии осуществляют ветеринарный контроль (надзор) при перем</w:t>
      </w:r>
      <w:r>
        <w:rPr>
          <w:rStyle w:val="s0"/>
        </w:rPr>
        <w:t>ещении подконтрольных ветеринарному контролю (надзору) товаров через таможенную границу Союза в пунктах пропуска через государственные границы государств-членов либо в иных определяемых законодательством государств-членов местах, которые оборудуются и осна</w:t>
      </w:r>
      <w:r>
        <w:rPr>
          <w:rStyle w:val="s0"/>
        </w:rPr>
        <w:t>щаются средствами ветеринарного контроля (надзора) в соответствии с законодательством государств-членов.</w:t>
      </w:r>
    </w:p>
    <w:p w:rsidR="00000000" w:rsidRDefault="00891006">
      <w:pPr>
        <w:pStyle w:val="pj"/>
      </w:pPr>
      <w:r>
        <w:rPr>
          <w:rStyle w:val="s0"/>
        </w:rPr>
        <w:t>5. Каждая партия подконтрольных ветеринарному контролю (надзору) товаров ввозится на таможенную территорию Союза в соответствии с едиными ветеринарными</w:t>
      </w:r>
      <w:r>
        <w:rPr>
          <w:rStyle w:val="s0"/>
        </w:rPr>
        <w:t xml:space="preserve"> (ветеринарно-санитарными) требованиями, утверждаемыми Комиссией, и при условии наличия разрешения, выдаваемого уполномоченным органом в области ветеринарии государства-члена, на территорию которого ввозятся указанные товары, и (или) ветеринарного сертифик</w:t>
      </w:r>
      <w:r>
        <w:rPr>
          <w:rStyle w:val="s0"/>
        </w:rPr>
        <w:t>ата, выдаваемого компетентным органом страны отправления указанного товара.</w:t>
      </w:r>
    </w:p>
    <w:p w:rsidR="00000000" w:rsidRDefault="00891006">
      <w:pPr>
        <w:pStyle w:val="pj"/>
      </w:pPr>
      <w:r>
        <w:rPr>
          <w:rStyle w:val="s0"/>
        </w:rPr>
        <w:t>6. Подконтрольные ветеринарному контролю (надзору) товары перевозятся с территории одного государства-члена на территорию другого государства-члена в соответствии с едиными ветерин</w:t>
      </w:r>
      <w:r>
        <w:rPr>
          <w:rStyle w:val="s0"/>
        </w:rPr>
        <w:t>арными (ветеринарно-санитарными) требованиями. Указанные товары сопровождаются ветеринарным сертификатом, если иное не определено Комиссией.</w:t>
      </w:r>
    </w:p>
    <w:p w:rsidR="00000000" w:rsidRDefault="00891006">
      <w:pPr>
        <w:pStyle w:val="pj"/>
      </w:pPr>
      <w:r>
        <w:rPr>
          <w:rStyle w:val="s0"/>
        </w:rPr>
        <w:t>Государства-члены взаимно признают ветеринарные сертификаты, выдаваемые уполномоченными органами в области ветеринарии по единым формам, утверждаемым Комиссией.</w:t>
      </w:r>
    </w:p>
    <w:p w:rsidR="00000000" w:rsidRDefault="00891006">
      <w:pPr>
        <w:pStyle w:val="pj"/>
      </w:pPr>
      <w:r>
        <w:rPr>
          <w:rStyle w:val="s0"/>
        </w:rPr>
        <w:t xml:space="preserve">7. Основным принципом обеспечения безопасности подконтрольных ветеринарному контролю (надзору) </w:t>
      </w:r>
      <w:r>
        <w:rPr>
          <w:rStyle w:val="s0"/>
        </w:rPr>
        <w:t>товаров при их производстве, переработке, транспортировке и (или) хранении в третьих странах является проведение аудита зарубежной официальной системы надзора.</w:t>
      </w:r>
    </w:p>
    <w:p w:rsidR="00000000" w:rsidRDefault="00891006">
      <w:pPr>
        <w:pStyle w:val="pj"/>
      </w:pPr>
      <w:r>
        <w:rPr>
          <w:rStyle w:val="s0"/>
        </w:rPr>
        <w:t>Уполномоченные органы в области ветеринарии проводят аудиты официальных зарубежных систем надзор</w:t>
      </w:r>
      <w:r>
        <w:rPr>
          <w:rStyle w:val="s0"/>
        </w:rPr>
        <w:t>а и проверки (инспекции) объектов, подлежащих ветеринарному контролю (надзору), в соответствии с актами Комиссии.</w:t>
      </w:r>
    </w:p>
    <w:p w:rsidR="00000000" w:rsidRDefault="00891006">
      <w:pPr>
        <w:pStyle w:val="pj"/>
      </w:pPr>
      <w:r>
        <w:rPr>
          <w:rStyle w:val="s0"/>
        </w:rPr>
        <w:t xml:space="preserve">8. Государства-члены имеют право разрабатывать и вводить временные ветеринарные (ветеринарно-санитарные) требования и меры в случае получения </w:t>
      </w:r>
      <w:r>
        <w:rPr>
          <w:rStyle w:val="s0"/>
        </w:rPr>
        <w:t>официальной информации от соответствующих международных организаций, государств-членов, а также от третьих стран об ухудшении эпизоотической ситуации на территориях третьих стран или государств-членов.</w:t>
      </w:r>
    </w:p>
    <w:p w:rsidR="00000000" w:rsidRDefault="00891006">
      <w:pPr>
        <w:pStyle w:val="pj"/>
      </w:pPr>
      <w:r>
        <w:rPr>
          <w:rStyle w:val="s0"/>
        </w:rPr>
        <w:t>В случае наличия указанной информации, но при отсутств</w:t>
      </w:r>
      <w:r>
        <w:rPr>
          <w:rStyle w:val="s0"/>
        </w:rPr>
        <w:t>ии достаточного научного обоснования или невозможности его представления в необходимые сроки, государства-члены могут принимать безотлагательные ветеринарно-санитарные меры.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59</w:t>
      </w:r>
      <w:r>
        <w:rPr>
          <w:b/>
          <w:bCs/>
        </w:rPr>
        <w:br/>
      </w:r>
      <w:r>
        <w:rPr>
          <w:rStyle w:val="s1"/>
        </w:rPr>
        <w:t>Карантинные фитосанитарные меры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Карантинные фитосанитарные меры</w:t>
      </w:r>
      <w:r>
        <w:rPr>
          <w:rStyle w:val="s0"/>
        </w:rPr>
        <w:t xml:space="preserve"> применяются в отношении продукции, включенной в перечень подкарантинной продукции (подкарантинных грузов, подкарантинных материалов, подкарантинных товаров), подлежащей карантинному фитосанитарному контролю (надзору) на таможенной границе Союза и на тамож</w:t>
      </w:r>
      <w:r>
        <w:rPr>
          <w:rStyle w:val="s0"/>
        </w:rPr>
        <w:t>енной территории Союза (далее - перечень подкарантинной продукции), карантинных объектов, включенных в единый перечень карантинных объектов Союза, а также подкарантинных объектов.</w:t>
      </w:r>
    </w:p>
    <w:p w:rsidR="00000000" w:rsidRDefault="00891006">
      <w:pPr>
        <w:pStyle w:val="pj"/>
      </w:pPr>
      <w:r>
        <w:rPr>
          <w:rStyle w:val="s0"/>
        </w:rPr>
        <w:t>2. Карантинный фитосанитарный контроль (надзор) на таможенной территории Сою</w:t>
      </w:r>
      <w:r>
        <w:rPr>
          <w:rStyle w:val="s0"/>
        </w:rPr>
        <w:t>за и таможенной границе Союза осуществляется в отношении продукции, включенной в перечень подкарантинной продукции, карантинных объектов, включенных в единый перечень карантинных объектов Союза, а также подкарантинных объектов.</w:t>
      </w:r>
    </w:p>
    <w:p w:rsidR="00000000" w:rsidRDefault="00891006">
      <w:pPr>
        <w:pStyle w:val="pj"/>
      </w:pPr>
      <w:r>
        <w:rPr>
          <w:rStyle w:val="s0"/>
        </w:rPr>
        <w:t xml:space="preserve">3. </w:t>
      </w:r>
      <w:hyperlink r:id="rId124" w:history="1">
        <w:r>
          <w:rPr>
            <w:rStyle w:val="a5"/>
          </w:rPr>
          <w:t>Перечень подкарантинной продукции</w:t>
        </w:r>
      </w:hyperlink>
      <w:r>
        <w:rPr>
          <w:rStyle w:val="s0"/>
        </w:rPr>
        <w:t xml:space="preserve">, </w:t>
      </w:r>
      <w:hyperlink r:id="rId125" w:history="1">
        <w:r>
          <w:rPr>
            <w:rStyle w:val="a5"/>
          </w:rPr>
          <w:t>единый перечень карантинных объектов</w:t>
        </w:r>
      </w:hyperlink>
      <w:r>
        <w:rPr>
          <w:rStyle w:val="s0"/>
        </w:rPr>
        <w:t xml:space="preserve"> Союза и </w:t>
      </w:r>
      <w:hyperlink r:id="rId126" w:anchor="sub_id=100" w:history="1">
        <w:r>
          <w:rPr>
            <w:rStyle w:val="a5"/>
          </w:rPr>
          <w:t>единые карантинные фитосанитарные требования</w:t>
        </w:r>
      </w:hyperlink>
      <w:r>
        <w:rPr>
          <w:rStyle w:val="s0"/>
        </w:rPr>
        <w:t xml:space="preserve"> утверждаются Комиссией.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8" w:name="SUB600000"/>
      <w:bookmarkEnd w:id="28"/>
      <w:r>
        <w:rPr>
          <w:rStyle w:val="s1"/>
        </w:rPr>
        <w:t>Раздел XII</w:t>
      </w:r>
      <w:r>
        <w:rPr>
          <w:b/>
          <w:bCs/>
        </w:rPr>
        <w:br/>
      </w:r>
      <w:r>
        <w:rPr>
          <w:rStyle w:val="s1"/>
        </w:rPr>
        <w:t>ЗАЩИТА ПРАВ ПОТРЕБИТЕЛЕЙ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60</w:t>
      </w:r>
      <w:r>
        <w:rPr>
          <w:b/>
          <w:bCs/>
        </w:rPr>
        <w:br/>
      </w:r>
      <w:r>
        <w:rPr>
          <w:rStyle w:val="s1"/>
        </w:rPr>
        <w:t>Гарантии защиты прав потребителей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Права потребителей и их защита гарантируются законодательством государств-членов о защ</w:t>
      </w:r>
      <w:r>
        <w:rPr>
          <w:rStyle w:val="s0"/>
        </w:rPr>
        <w:t>ите прав потребителей, а также настоящим Договором.</w:t>
      </w:r>
    </w:p>
    <w:p w:rsidR="00000000" w:rsidRDefault="00891006">
      <w:pPr>
        <w:pStyle w:val="pj"/>
      </w:pPr>
      <w:r>
        <w:rPr>
          <w:rStyle w:val="s0"/>
        </w:rPr>
        <w:t>2. Граждане государства-члена, а также иные лица, проживающие на его территории, пользуются на территориях других государств-членов такой же правовой защитой в области защиты прав потребителей, что и граж</w:t>
      </w:r>
      <w:r>
        <w:rPr>
          <w:rStyle w:val="s0"/>
        </w:rPr>
        <w:t>дане этих других государств-членов, и имеют право обращаться в государственные и общественные организации по защите прав потребителей, другие организации, а также суды и (или) осуществлять иные процессуальные действия на тех же условиях, что и граждане эти</w:t>
      </w:r>
      <w:r>
        <w:rPr>
          <w:rStyle w:val="s0"/>
        </w:rPr>
        <w:t>х других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61</w:t>
      </w:r>
      <w:r>
        <w:rPr>
          <w:b/>
          <w:bCs/>
        </w:rPr>
        <w:br/>
      </w:r>
      <w:r>
        <w:rPr>
          <w:rStyle w:val="s1"/>
        </w:rPr>
        <w:t>Политика в сфере защиты прав потребителей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проводят согласованную политику в сфере защиты прав потребителей, направленную на формирование равных условий для граждан государств-членов по защите</w:t>
      </w:r>
      <w:r>
        <w:rPr>
          <w:rStyle w:val="s0"/>
        </w:rPr>
        <w:t xml:space="preserve"> их интересов от недобросовестной деятельности хозяйствующих субъектов.</w:t>
      </w:r>
    </w:p>
    <w:p w:rsidR="00000000" w:rsidRDefault="00891006">
      <w:pPr>
        <w:pStyle w:val="pj"/>
      </w:pPr>
      <w:r>
        <w:rPr>
          <w:rStyle w:val="s0"/>
        </w:rPr>
        <w:t>2. Проведение согласованной политики в сфере защиты прав потребителей обеспечивается в соответствии с настоящим Договором и законодательством государств-членов о защите прав потребител</w:t>
      </w:r>
      <w:r>
        <w:rPr>
          <w:rStyle w:val="s0"/>
        </w:rPr>
        <w:t xml:space="preserve">ей на основе принципов согласно </w:t>
      </w:r>
      <w:hyperlink r:id="rId127" w:history="1">
        <w:r>
          <w:rPr>
            <w:rStyle w:val="a4"/>
          </w:rPr>
          <w:t>приложению № 13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29" w:name="SUB620000"/>
      <w:bookmarkEnd w:id="29"/>
      <w:r>
        <w:rPr>
          <w:rStyle w:val="s1"/>
        </w:rPr>
        <w:t>ЧАСТЬ ТРЕТЬЯ</w:t>
      </w:r>
      <w:r>
        <w:rPr>
          <w:b/>
          <w:bCs/>
        </w:rPr>
        <w:br/>
      </w:r>
      <w:r>
        <w:rPr>
          <w:rStyle w:val="s1"/>
        </w:rPr>
        <w:t>ЕДИНОЕ ЭКОНОМИЧЕСКОЕ ПРОСТРАНСТВО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Раздел XIII</w:t>
      </w:r>
      <w:r>
        <w:rPr>
          <w:b/>
          <w:bCs/>
        </w:rPr>
        <w:br/>
      </w:r>
      <w:r>
        <w:rPr>
          <w:rStyle w:val="s1"/>
        </w:rPr>
        <w:t>МАКРОЭКОНОМИЧЕСКАЯ ПОЛИТИКА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62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</w:t>
      </w:r>
      <w:r>
        <w:rPr>
          <w:b/>
          <w:bCs/>
        </w:rPr>
        <w:br/>
      </w:r>
      <w:r>
        <w:rPr>
          <w:rStyle w:val="s1"/>
        </w:rPr>
        <w:t>макроэкономической политики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рамках Союза проводится согласованная макроэкономическая политика, предусматривающая разработку и реализацию совместных действий государств-членов в целях достижения сбалансированного ра</w:t>
      </w:r>
      <w:r>
        <w:rPr>
          <w:rStyle w:val="s0"/>
        </w:rPr>
        <w:t>звития экономики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2. Координация проведения государствами-членами согласованной макроэкономической политики осуществляется Комиссией согласно </w:t>
      </w:r>
      <w:hyperlink r:id="rId128" w:history="1">
        <w:r>
          <w:rPr>
            <w:rStyle w:val="a4"/>
          </w:rPr>
          <w:t>приложению № 14</w:t>
        </w:r>
      </w:hyperlink>
      <w:r>
        <w:rPr>
          <w:rStyle w:val="s0"/>
        </w:rPr>
        <w:t xml:space="preserve"> к настоящему До</w:t>
      </w:r>
      <w:r>
        <w:rPr>
          <w:rStyle w:val="s0"/>
        </w:rPr>
        <w:t>говору.</w:t>
      </w:r>
    </w:p>
    <w:p w:rsidR="00000000" w:rsidRDefault="00891006">
      <w:pPr>
        <w:pStyle w:val="pj"/>
      </w:pPr>
      <w:r>
        <w:rPr>
          <w:rStyle w:val="s0"/>
        </w:rPr>
        <w:t>3. Основные направления проводимой государствами-членами согласованной макроэкономической политики включают:</w:t>
      </w:r>
    </w:p>
    <w:p w:rsidR="00000000" w:rsidRDefault="00891006">
      <w:pPr>
        <w:pStyle w:val="pj"/>
      </w:pPr>
      <w:r>
        <w:rPr>
          <w:rStyle w:val="s0"/>
        </w:rPr>
        <w:t>1) обеспечение устойчивого развития экономики государств-членов с использованием интеграционного потенциала Союза и конкурентных преимущест</w:t>
      </w:r>
      <w:r>
        <w:rPr>
          <w:rStyle w:val="s0"/>
        </w:rPr>
        <w:t>в каждого государства-члена;</w:t>
      </w:r>
    </w:p>
    <w:p w:rsidR="00000000" w:rsidRDefault="00891006">
      <w:pPr>
        <w:pStyle w:val="pj"/>
      </w:pPr>
      <w:r>
        <w:rPr>
          <w:rStyle w:val="s0"/>
        </w:rPr>
        <w:t>2) формирование единых принципов функционирования экономики государств-членов и обеспечение их эффективного взаимодействия;</w:t>
      </w:r>
    </w:p>
    <w:p w:rsidR="00000000" w:rsidRDefault="00891006">
      <w:pPr>
        <w:pStyle w:val="pj"/>
      </w:pPr>
      <w:r>
        <w:rPr>
          <w:rStyle w:val="s0"/>
        </w:rPr>
        <w:t>3) создание условий для повышения внутренней устойчивости экономики государств-членов, включая обеспече</w:t>
      </w:r>
      <w:r>
        <w:rPr>
          <w:rStyle w:val="s0"/>
        </w:rPr>
        <w:t>ние макроэкономической стабильности, а также устойчивости к внешнему воздействию;</w:t>
      </w:r>
    </w:p>
    <w:p w:rsidR="00000000" w:rsidRDefault="00891006">
      <w:pPr>
        <w:pStyle w:val="pj"/>
      </w:pPr>
      <w:r>
        <w:rPr>
          <w:rStyle w:val="s0"/>
        </w:rPr>
        <w:t>4) разработку общих принципов и ориентиров для прогнозирования социально-экономического развития государств-членов.</w:t>
      </w:r>
    </w:p>
    <w:p w:rsidR="00000000" w:rsidRDefault="00891006">
      <w:pPr>
        <w:pStyle w:val="pj"/>
      </w:pPr>
      <w:r>
        <w:rPr>
          <w:rStyle w:val="s0"/>
        </w:rPr>
        <w:t>4. Реализация основных направлений согласованной макроэкон</w:t>
      </w:r>
      <w:r>
        <w:rPr>
          <w:rStyle w:val="s0"/>
        </w:rPr>
        <w:t xml:space="preserve">омической политики осуществляется в соответствии с </w:t>
      </w:r>
      <w:hyperlink r:id="rId129" w:history="1">
        <w:r>
          <w:rPr>
            <w:rStyle w:val="a4"/>
          </w:rPr>
          <w:t>приложением № 14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63</w:t>
      </w:r>
      <w:r>
        <w:rPr>
          <w:b/>
          <w:bCs/>
        </w:rPr>
        <w:br/>
      </w:r>
      <w:r>
        <w:rPr>
          <w:rStyle w:val="s1"/>
        </w:rPr>
        <w:t>Основные макроэкономические показатели,</w:t>
      </w:r>
      <w:r>
        <w:rPr>
          <w:b/>
          <w:bCs/>
        </w:rPr>
        <w:br/>
      </w:r>
      <w:r>
        <w:rPr>
          <w:rStyle w:val="s1"/>
        </w:rPr>
        <w:t>определяющие устойчивость экономического разви</w:t>
      </w:r>
      <w:r>
        <w:rPr>
          <w:rStyle w:val="s1"/>
        </w:rPr>
        <w:t>тия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Государства-члены формируют экономическую политику в рамках следующих количественных значений макроэкономических показателей, определяющих устойчивость экономического развития:</w:t>
      </w:r>
    </w:p>
    <w:p w:rsidR="00000000" w:rsidRDefault="00891006">
      <w:pPr>
        <w:pStyle w:val="pj"/>
      </w:pPr>
      <w:r>
        <w:rPr>
          <w:rStyle w:val="s0"/>
        </w:rPr>
        <w:t>годовой дефицит консолидированного бюджета сектора государственного управ</w:t>
      </w:r>
      <w:r>
        <w:rPr>
          <w:rStyle w:val="s0"/>
        </w:rPr>
        <w:t>ления - не превышает 3 процентов валового внутреннего продукта;</w:t>
      </w:r>
    </w:p>
    <w:p w:rsidR="00000000" w:rsidRDefault="00891006">
      <w:pPr>
        <w:pStyle w:val="pj"/>
      </w:pPr>
      <w:r>
        <w:rPr>
          <w:rStyle w:val="s0"/>
        </w:rPr>
        <w:t>долг сектора государственного управления - не превышает 50 процентов валового внутреннего продукта;</w:t>
      </w:r>
    </w:p>
    <w:p w:rsidR="00000000" w:rsidRDefault="00891006">
      <w:pPr>
        <w:pStyle w:val="pj"/>
      </w:pPr>
      <w:r>
        <w:rPr>
          <w:rStyle w:val="s0"/>
        </w:rPr>
        <w:t>уровень инфляции (индекс потребительских цен) в годовом выражении (декабрь к декабрю предыду</w:t>
      </w:r>
      <w:r>
        <w:rPr>
          <w:rStyle w:val="s0"/>
        </w:rPr>
        <w:t>щего года, в процентах) - не превышает более чем на 5 процентных пунктов уровень инфляции в государстве-члене, в котором этот показатель имеет наименьшее значение.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b/>
          <w:bCs/>
        </w:rPr>
        <w:br/>
      </w:r>
      <w:r>
        <w:rPr>
          <w:rStyle w:val="s1"/>
        </w:rPr>
        <w:t>Раздел XIV</w:t>
      </w:r>
      <w:r>
        <w:rPr>
          <w:b/>
          <w:bCs/>
        </w:rPr>
        <w:br/>
      </w:r>
      <w:r>
        <w:rPr>
          <w:rStyle w:val="s1"/>
        </w:rPr>
        <w:t>ВАЛЮТНАЯ ПОЛИТИКА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0" w:name="SUB640000"/>
      <w:bookmarkEnd w:id="30"/>
      <w:r>
        <w:rPr>
          <w:rStyle w:val="s1"/>
        </w:rPr>
        <w:t>Статья 64</w:t>
      </w:r>
      <w:r>
        <w:rPr>
          <w:b/>
          <w:bCs/>
        </w:rPr>
        <w:br/>
      </w:r>
      <w:r>
        <w:rPr>
          <w:rStyle w:val="s1"/>
        </w:rPr>
        <w:t>Цели и принципы согласованной валютной политик</w:t>
      </w:r>
      <w:r>
        <w:rPr>
          <w:rStyle w:val="s1"/>
        </w:rPr>
        <w:t>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в целях углубления экономической интеграции, развития сотрудничества в валютно-финансовой сфере, обеспечения свободного движения товаров, услуг и капитала на территориях государств-членов, повышения роли национальных валют государс</w:t>
      </w:r>
      <w:r>
        <w:rPr>
          <w:rStyle w:val="s0"/>
        </w:rPr>
        <w:t>тв-членов во внешнеторговых и инвестиционных операциях, а также обеспечения взаимной конвертируемости указанных валют разрабатывают и проводят согласованную валютную политику на основе следующих принципов:</w:t>
      </w:r>
    </w:p>
    <w:p w:rsidR="00000000" w:rsidRDefault="00891006">
      <w:pPr>
        <w:pStyle w:val="pj"/>
      </w:pPr>
      <w:r>
        <w:rPr>
          <w:rStyle w:val="s0"/>
        </w:rPr>
        <w:t>1) поэтапное осуществление гармонизации и сближения подходов к формированию и проведению валютной политики в том объеме, в каком это соответствует сложившимся макроэкономическим потребностям интеграционного сотрудничества;</w:t>
      </w:r>
    </w:p>
    <w:p w:rsidR="00000000" w:rsidRDefault="00891006">
      <w:pPr>
        <w:pStyle w:val="pj"/>
      </w:pPr>
      <w:r>
        <w:rPr>
          <w:rStyle w:val="s0"/>
        </w:rPr>
        <w:t>2) создание необходимых организац</w:t>
      </w:r>
      <w:r>
        <w:rPr>
          <w:rStyle w:val="s0"/>
        </w:rPr>
        <w:t>ионно-правовых условий на национальном и межгосударственном уровнях для развития интеграционных процессов в валютной сфере, координации и согласования валютной политики;</w:t>
      </w:r>
    </w:p>
    <w:p w:rsidR="00000000" w:rsidRDefault="00891006">
      <w:pPr>
        <w:pStyle w:val="pj"/>
      </w:pPr>
      <w:r>
        <w:rPr>
          <w:rStyle w:val="s0"/>
        </w:rPr>
        <w:t>3) неприменение действий в валютной сфере, которые могут негативно повлиять на развити</w:t>
      </w:r>
      <w:r>
        <w:rPr>
          <w:rStyle w:val="s0"/>
        </w:rPr>
        <w:t>е интеграционных процессов, а в случае их вынужденного применения - минимизация последствий таких действий;</w:t>
      </w:r>
    </w:p>
    <w:p w:rsidR="00000000" w:rsidRDefault="00891006">
      <w:pPr>
        <w:pStyle w:val="pj"/>
      </w:pPr>
      <w:r>
        <w:rPr>
          <w:rStyle w:val="s0"/>
        </w:rPr>
        <w:t>4) проведение экономической политики, направленной на повышение доверия к национальным валютам государств-членов, как на внутреннем валютном рынке каждого государства-члена, так и на международных валютных рынках.</w:t>
      </w:r>
    </w:p>
    <w:p w:rsidR="00000000" w:rsidRDefault="00891006">
      <w:pPr>
        <w:pStyle w:val="pj"/>
      </w:pPr>
      <w:r>
        <w:rPr>
          <w:rStyle w:val="s0"/>
        </w:rPr>
        <w:t>2. В целях проведения согласованной валютн</w:t>
      </w:r>
      <w:r>
        <w:rPr>
          <w:rStyle w:val="s0"/>
        </w:rPr>
        <w:t xml:space="preserve">ой политики государства-члены реализуют меры согласно </w:t>
      </w:r>
      <w:hyperlink r:id="rId130" w:history="1">
        <w:r>
          <w:rPr>
            <w:rStyle w:val="a4"/>
          </w:rPr>
          <w:t>приложению № 15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3. Координация курсовой политики осуществляется отдельным органом, в состав которого входят руково</w:t>
      </w:r>
      <w:r>
        <w:rPr>
          <w:rStyle w:val="s0"/>
        </w:rPr>
        <w:t>дители национальных (центральных) банков государств-членов и порядок деятельности которого определяется международным договором в рамках Союза.</w:t>
      </w:r>
    </w:p>
    <w:p w:rsidR="00000000" w:rsidRDefault="00891006">
      <w:pPr>
        <w:pStyle w:val="pj"/>
      </w:pPr>
      <w:r>
        <w:rPr>
          <w:rStyle w:val="s0"/>
        </w:rPr>
        <w:t xml:space="preserve">4. Согласованные подходы государств-членов к регулированию валютных правоотношений и принятию мер либерализации </w:t>
      </w:r>
      <w:r>
        <w:rPr>
          <w:rStyle w:val="s0"/>
        </w:rPr>
        <w:t>определяются международным договором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1" w:name="SUB650000"/>
      <w:bookmarkEnd w:id="31"/>
      <w:r>
        <w:rPr>
          <w:rStyle w:val="s1"/>
        </w:rPr>
        <w:t>Раздел XV</w:t>
      </w:r>
      <w:r>
        <w:rPr>
          <w:b/>
          <w:bCs/>
        </w:rPr>
        <w:br/>
      </w:r>
      <w:r>
        <w:rPr>
          <w:rStyle w:val="s1"/>
        </w:rPr>
        <w:t>ТОРГОВЛЯ УСЛУГАМИ, УЧРЕЖДЕНИЕ, ДЕЯТЕЛЬНОСТЬ</w:t>
      </w:r>
      <w:r>
        <w:rPr>
          <w:b/>
          <w:bCs/>
        </w:rPr>
        <w:br/>
      </w:r>
      <w:r>
        <w:rPr>
          <w:rStyle w:val="s1"/>
        </w:rPr>
        <w:t>И ОСУЩЕСТВЛЕНИЕ ИНВЕСТИЦИЙ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65</w:t>
      </w:r>
      <w:r>
        <w:rPr>
          <w:b/>
          <w:bCs/>
        </w:rPr>
        <w:br/>
      </w:r>
      <w:r>
        <w:rPr>
          <w:rStyle w:val="s1"/>
        </w:rPr>
        <w:t>Цель и предмет регулирования, сфера применения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Целью настоящего раздела является обеспечение свобод</w:t>
      </w:r>
      <w:r>
        <w:rPr>
          <w:rStyle w:val="s0"/>
        </w:rPr>
        <w:t xml:space="preserve">ы торговли услугами, учреждения, деятельности и осуществления инвестиций в рамках Союза в соответствии с условиями настоящего раздела и </w:t>
      </w:r>
      <w:hyperlink r:id="rId131" w:history="1">
        <w:r>
          <w:rPr>
            <w:rStyle w:val="a4"/>
          </w:rPr>
          <w:t>приложения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Правовые основы </w:t>
      </w:r>
      <w:r>
        <w:rPr>
          <w:rStyle w:val="s0"/>
        </w:rPr>
        <w:t xml:space="preserve">регулирования торговли услугами, учреждения, деятельности и осуществления инвестиций в государствах-членах определяются </w:t>
      </w:r>
      <w:hyperlink r:id="rId132" w:history="1">
        <w:r>
          <w:rPr>
            <w:rStyle w:val="a4"/>
          </w:rPr>
          <w:t>приложением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2. Положения настоящего раздела</w:t>
      </w:r>
      <w:r>
        <w:rPr>
          <w:rStyle w:val="s0"/>
        </w:rPr>
        <w:t xml:space="preserve"> применяются к мерам государств-членов, затрагивающим поставку и получение услуг, учреждение, деятельность и осуществление инвестиций.</w:t>
      </w:r>
    </w:p>
    <w:p w:rsidR="00000000" w:rsidRDefault="00891006">
      <w:pPr>
        <w:pStyle w:val="pj"/>
      </w:pPr>
      <w:r>
        <w:rPr>
          <w:rStyle w:val="s0"/>
        </w:rPr>
        <w:t>Положения настоящего раздела не применяются:</w:t>
      </w:r>
    </w:p>
    <w:p w:rsidR="00000000" w:rsidRDefault="00891006">
      <w:pPr>
        <w:pStyle w:val="pj"/>
      </w:pPr>
      <w:r>
        <w:rPr>
          <w:rStyle w:val="s0"/>
        </w:rPr>
        <w:t xml:space="preserve">к государственным (муниципальным) закупкам, регулируемым </w:t>
      </w:r>
      <w:hyperlink w:anchor="sub880000" w:history="1">
        <w:r>
          <w:rPr>
            <w:rStyle w:val="a4"/>
          </w:rPr>
          <w:t>разделом XXII</w:t>
        </w:r>
      </w:hyperlink>
      <w:r>
        <w:rPr>
          <w:rStyle w:val="s0"/>
        </w:rPr>
        <w:t xml:space="preserve"> настоящего Договора;</w:t>
      </w:r>
    </w:p>
    <w:p w:rsidR="00000000" w:rsidRDefault="00891006">
      <w:pPr>
        <w:pStyle w:val="pj"/>
      </w:pPr>
      <w:r>
        <w:rPr>
          <w:rStyle w:val="s0"/>
        </w:rPr>
        <w:t>к поставляемым услугам и осуществляемой деятельности во исполнение функций государственной власти.</w:t>
      </w:r>
    </w:p>
    <w:p w:rsidR="00000000" w:rsidRDefault="00891006">
      <w:pPr>
        <w:pStyle w:val="pj"/>
      </w:pPr>
      <w:r>
        <w:rPr>
          <w:rStyle w:val="s0"/>
        </w:rPr>
        <w:t xml:space="preserve">3. Услуги, охватываемые </w:t>
      </w:r>
      <w:hyperlink w:anchor="sub700000" w:history="1">
        <w:r>
          <w:rPr>
            <w:rStyle w:val="a4"/>
          </w:rPr>
          <w:t>разделами XVI</w:t>
        </w:r>
      </w:hyperlink>
      <w:r>
        <w:rPr>
          <w:rStyle w:val="s0"/>
        </w:rPr>
        <w:t xml:space="preserve">, </w:t>
      </w:r>
      <w:hyperlink w:anchor="sub780000" w:history="1">
        <w:r>
          <w:rPr>
            <w:rStyle w:val="a4"/>
          </w:rPr>
          <w:t>XIX</w:t>
        </w:r>
      </w:hyperlink>
      <w:r>
        <w:rPr>
          <w:rStyle w:val="s0"/>
        </w:rPr>
        <w:t xml:space="preserve">, </w:t>
      </w:r>
      <w:hyperlink w:anchor="sub790000" w:history="1">
        <w:r>
          <w:rPr>
            <w:rStyle w:val="a4"/>
          </w:rPr>
          <w:t>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Договора, регулируются положениями этих разделов соответственно. Положения настоящего раздела действуют в части, не противоречащей указанным разделам.</w:t>
      </w:r>
    </w:p>
    <w:p w:rsidR="00000000" w:rsidRDefault="00891006">
      <w:pPr>
        <w:pStyle w:val="pj"/>
      </w:pPr>
      <w:r>
        <w:rPr>
          <w:rStyle w:val="s0"/>
        </w:rPr>
        <w:t>4. Особенности правоот</w:t>
      </w:r>
      <w:r>
        <w:rPr>
          <w:rStyle w:val="s0"/>
        </w:rPr>
        <w:t>ношений, возникающих в связи с торговлей услугами электросвязи, определяются в соответствии с Порядком торговли услугами электросвязи (</w:t>
      </w:r>
      <w:hyperlink r:id="rId133" w:anchor="sub_id=1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к приложению № 16 настоящег</w:t>
      </w:r>
      <w:r>
        <w:rPr>
          <w:rStyle w:val="s0"/>
        </w:rPr>
        <w:t>о Договора).</w:t>
      </w:r>
    </w:p>
    <w:p w:rsidR="00000000" w:rsidRDefault="00891006">
      <w:pPr>
        <w:pStyle w:val="pj"/>
      </w:pPr>
      <w:r>
        <w:rPr>
          <w:rStyle w:val="s0"/>
        </w:rPr>
        <w:t xml:space="preserve">5. Особенности въезда, выезда, пребывания и трудовой деятельности физических лиц регулируются </w:t>
      </w:r>
      <w:hyperlink w:anchor="sub960000" w:history="1">
        <w:r>
          <w:rPr>
            <w:rStyle w:val="a4"/>
          </w:rPr>
          <w:t>разделом XXVI</w:t>
        </w:r>
      </w:hyperlink>
      <w:r>
        <w:rPr>
          <w:rStyle w:val="s0"/>
        </w:rPr>
        <w:t xml:space="preserve"> настоящего Договора в части, не противоречащей настоящему разделу.</w:t>
      </w:r>
    </w:p>
    <w:p w:rsidR="00000000" w:rsidRDefault="00891006">
      <w:pPr>
        <w:pStyle w:val="pj"/>
      </w:pPr>
      <w:r>
        <w:rPr>
          <w:rStyle w:val="s0"/>
        </w:rPr>
        <w:t>6. Ничто в настоящем разделе не должно толковаться как:</w:t>
      </w:r>
    </w:p>
    <w:p w:rsidR="00000000" w:rsidRDefault="00891006">
      <w:pPr>
        <w:pStyle w:val="pj"/>
      </w:pPr>
      <w:r>
        <w:rPr>
          <w:rStyle w:val="s0"/>
        </w:rPr>
        <w:t>1) требование к любому государству-члену предоставлять какую-либо информацию, раскрытие которой оно рассматривает как противоречащее важнейшим интересам его безопасности;</w:t>
      </w:r>
    </w:p>
    <w:p w:rsidR="00000000" w:rsidRDefault="00891006">
      <w:pPr>
        <w:pStyle w:val="pj"/>
      </w:pPr>
      <w:r>
        <w:rPr>
          <w:rStyle w:val="s0"/>
        </w:rPr>
        <w:t>2) препятствие для любого гос</w:t>
      </w:r>
      <w:r>
        <w:rPr>
          <w:rStyle w:val="s0"/>
        </w:rPr>
        <w:t>ударства-члена предпринимать любые действия, которые оно считает необходимыми для защиты важнейших интересов его безопасности посредством принятия законодательного акта, в том числе:</w:t>
      </w:r>
    </w:p>
    <w:p w:rsidR="00000000" w:rsidRDefault="00891006">
      <w:pPr>
        <w:pStyle w:val="pj"/>
      </w:pPr>
      <w:r>
        <w:rPr>
          <w:rStyle w:val="s0"/>
        </w:rPr>
        <w:t>относящиеся к поставке услуг, осуществляемых прямо или косвенно с целью с</w:t>
      </w:r>
      <w:r>
        <w:rPr>
          <w:rStyle w:val="s0"/>
        </w:rPr>
        <w:t>набжения военного учреждения;</w:t>
      </w:r>
    </w:p>
    <w:p w:rsidR="00000000" w:rsidRDefault="00891006">
      <w:pPr>
        <w:pStyle w:val="pj"/>
      </w:pPr>
      <w:r>
        <w:rPr>
          <w:rStyle w:val="s0"/>
        </w:rPr>
        <w:t>относящиеся к расщепляющимся или термоядерным материалам или к материалам, из которых они получены;</w:t>
      </w:r>
    </w:p>
    <w:p w:rsidR="00000000" w:rsidRDefault="00891006">
      <w:pPr>
        <w:pStyle w:val="pj"/>
      </w:pPr>
      <w:r>
        <w:rPr>
          <w:rStyle w:val="s0"/>
        </w:rPr>
        <w:t>принятые во время войны или в других чрезвычайных обстоятельствах в международных отношениях;</w:t>
      </w:r>
    </w:p>
    <w:p w:rsidR="00000000" w:rsidRDefault="00891006">
      <w:pPr>
        <w:pStyle w:val="pj"/>
      </w:pPr>
      <w:r>
        <w:rPr>
          <w:rStyle w:val="s0"/>
        </w:rPr>
        <w:t>3) препятствие для любого государства-члена предпринимать любые действия для выполнения его обязательств в соответствии с Уставом Организации Объединенных Наций в целях сохранения международной безопасности и мира.</w:t>
      </w:r>
    </w:p>
    <w:p w:rsidR="00000000" w:rsidRDefault="00891006">
      <w:pPr>
        <w:pStyle w:val="pj"/>
      </w:pPr>
      <w:r>
        <w:rPr>
          <w:rStyle w:val="s0"/>
        </w:rPr>
        <w:t>7. Положения настоящего раздела не препят</w:t>
      </w:r>
      <w:r>
        <w:rPr>
          <w:rStyle w:val="s0"/>
        </w:rPr>
        <w:t>ствуют государству-члену принимать или применять меры:</w:t>
      </w:r>
    </w:p>
    <w:p w:rsidR="00000000" w:rsidRDefault="00891006">
      <w:pPr>
        <w:pStyle w:val="pj"/>
      </w:pPr>
      <w:r>
        <w:rPr>
          <w:rStyle w:val="s0"/>
        </w:rPr>
        <w:t>1) необходимые для защиты общественной морали или поддержания общественного порядка. Исключения по соображениям общественного порядка могут быть применены только в тех случаях, когда складывается реаль</w:t>
      </w:r>
      <w:r>
        <w:rPr>
          <w:rStyle w:val="s0"/>
        </w:rPr>
        <w:t>ная и достаточно серьезная угроза в отношении одного из коренных интересов общества;</w:t>
      </w:r>
    </w:p>
    <w:p w:rsidR="00000000" w:rsidRDefault="00891006">
      <w:pPr>
        <w:pStyle w:val="pj"/>
      </w:pPr>
      <w:r>
        <w:rPr>
          <w:rStyle w:val="s0"/>
        </w:rPr>
        <w:t>2) необходимые для защиты жизни или здоровья людей, животных или растений;</w:t>
      </w:r>
    </w:p>
    <w:p w:rsidR="00000000" w:rsidRDefault="00891006">
      <w:pPr>
        <w:pStyle w:val="pj"/>
      </w:pPr>
      <w:r>
        <w:rPr>
          <w:rStyle w:val="s0"/>
        </w:rPr>
        <w:t xml:space="preserve">3) необходимые для соблюдения законодательства государств-членов, не противоречащего положениям </w:t>
      </w:r>
      <w:r>
        <w:rPr>
          <w:rStyle w:val="s0"/>
        </w:rPr>
        <w:t>настоящего раздела, включая меры, имеющие отношение к:</w:t>
      </w:r>
    </w:p>
    <w:p w:rsidR="00000000" w:rsidRDefault="00891006">
      <w:pPr>
        <w:pStyle w:val="pj"/>
      </w:pPr>
      <w:r>
        <w:rPr>
          <w:rStyle w:val="s0"/>
        </w:rPr>
        <w:t>предотвращению вводящей в заблуждение и недобросовестной практики или последствий несоблюдения гражданско-правовых договоров;</w:t>
      </w:r>
    </w:p>
    <w:p w:rsidR="00000000" w:rsidRDefault="00891006">
      <w:pPr>
        <w:pStyle w:val="pj"/>
      </w:pPr>
      <w:r>
        <w:rPr>
          <w:rStyle w:val="s0"/>
        </w:rPr>
        <w:t>защите от вмешательства в частную жизнь отдельных лиц при обработке и распр</w:t>
      </w:r>
      <w:r>
        <w:rPr>
          <w:rStyle w:val="s0"/>
        </w:rPr>
        <w:t>остранении сведений личного характера и защите конфиденциальности сведений о личной жизни и счетов;</w:t>
      </w:r>
    </w:p>
    <w:p w:rsidR="00000000" w:rsidRDefault="00891006">
      <w:pPr>
        <w:pStyle w:val="pj"/>
      </w:pPr>
      <w:r>
        <w:rPr>
          <w:rStyle w:val="s0"/>
        </w:rPr>
        <w:t>безопасности;</w:t>
      </w:r>
    </w:p>
    <w:p w:rsidR="00000000" w:rsidRDefault="00891006">
      <w:pPr>
        <w:pStyle w:val="pj"/>
      </w:pPr>
      <w:r>
        <w:rPr>
          <w:rStyle w:val="s0"/>
        </w:rPr>
        <w:t xml:space="preserve">4) несовместимые с </w:t>
      </w:r>
      <w:hyperlink r:id="rId134" w:anchor="sub_id=2100" w:history="1">
        <w:r>
          <w:rPr>
            <w:rStyle w:val="a4"/>
          </w:rPr>
          <w:t>пунктами 21</w:t>
        </w:r>
      </w:hyperlink>
      <w:r>
        <w:rPr>
          <w:rStyle w:val="s0"/>
        </w:rPr>
        <w:t xml:space="preserve"> и </w:t>
      </w:r>
      <w:hyperlink r:id="rId135" w:anchor="sub_id=2400" w:history="1">
        <w:r>
          <w:rPr>
            <w:rStyle w:val="a4"/>
          </w:rPr>
          <w:t>24</w:t>
        </w:r>
      </w:hyperlink>
      <w:r>
        <w:rPr>
          <w:rStyle w:val="s0"/>
        </w:rPr>
        <w:t xml:space="preserve"> приложения № 16 к настоящему Договору, при условии, что различие в фактически предоставляемом режиме продиктовано стремлением обеспечить справедливое или эффективное обложение прямыми налогами и их </w:t>
      </w:r>
      <w:r>
        <w:rPr>
          <w:rStyle w:val="s0"/>
        </w:rPr>
        <w:t>взимание с лиц другого государства-члена или третьих государств в отношении торговли услугами, учреждения и деятельности и такие меры не должны противоречить положениям международных договоров государств-членов;</w:t>
      </w:r>
    </w:p>
    <w:p w:rsidR="00000000" w:rsidRDefault="00891006">
      <w:pPr>
        <w:pStyle w:val="pj"/>
      </w:pPr>
      <w:r>
        <w:rPr>
          <w:rStyle w:val="s0"/>
        </w:rPr>
        <w:t xml:space="preserve">5) несовместимые с </w:t>
      </w:r>
      <w:hyperlink r:id="rId136" w:anchor="sub_id=2700" w:history="1">
        <w:r>
          <w:rPr>
            <w:rStyle w:val="a4"/>
          </w:rPr>
          <w:t>пунктами 27</w:t>
        </w:r>
      </w:hyperlink>
      <w:r>
        <w:rPr>
          <w:rStyle w:val="s0"/>
        </w:rPr>
        <w:t xml:space="preserve"> и </w:t>
      </w:r>
      <w:hyperlink r:id="rId137" w:anchor="sub_id=2900" w:history="1">
        <w:r>
          <w:rPr>
            <w:rStyle w:val="a4"/>
          </w:rPr>
          <w:t>29</w:t>
        </w:r>
      </w:hyperlink>
      <w:r>
        <w:rPr>
          <w:rStyle w:val="s0"/>
        </w:rPr>
        <w:t xml:space="preserve"> приложения № 16 к настоящему Договору, при условии, что различие в отношении режима является результ</w:t>
      </w:r>
      <w:r>
        <w:rPr>
          <w:rStyle w:val="s0"/>
        </w:rPr>
        <w:t>атом соглашения по вопросам налогообложения, в том числе об избежании двойного налогообложения, участником которого является соответствующее государство-член.</w:t>
      </w:r>
    </w:p>
    <w:p w:rsidR="00000000" w:rsidRDefault="00891006">
      <w:pPr>
        <w:pStyle w:val="pj"/>
      </w:pPr>
      <w:r>
        <w:rPr>
          <w:rStyle w:val="s0"/>
        </w:rPr>
        <w:t>8. Применение мер, предусмотренных пунктом 7 настоящей статьи, не должно приводить к произвольной</w:t>
      </w:r>
      <w:r>
        <w:rPr>
          <w:rStyle w:val="s0"/>
        </w:rPr>
        <w:t xml:space="preserve"> или неоправданной дискриминации между государствами-членами или к скрытым ограничениям в торговле услугами, учреждении, деятельности и осуществлении инвестиций.</w:t>
      </w:r>
    </w:p>
    <w:p w:rsidR="00000000" w:rsidRDefault="00891006">
      <w:pPr>
        <w:pStyle w:val="pj"/>
      </w:pPr>
      <w:r>
        <w:rPr>
          <w:rStyle w:val="s0"/>
        </w:rPr>
        <w:t xml:space="preserve">9. Если государство-член сохраняет в отношении третьего государства ограничения или запреты в </w:t>
      </w:r>
      <w:r>
        <w:rPr>
          <w:rStyle w:val="s0"/>
        </w:rPr>
        <w:t>отношении торговли услугами, учреждения, деятельности и осуществления инвестиций, ничто в настоящем разделе не должно быть истолковано как обязывающее такое государство-член распространять на лиц другого государства-члена положения настоящего раздела, если</w:t>
      </w:r>
      <w:r>
        <w:rPr>
          <w:rStyle w:val="s0"/>
        </w:rPr>
        <w:t xml:space="preserve"> такое лицо принадлежит или контролируется лицом указанного третьего государства, а распространение положений настоящего раздела приведет к обходу или нарушению указанных запретов и ограничений.</w:t>
      </w:r>
    </w:p>
    <w:p w:rsidR="00000000" w:rsidRDefault="00891006">
      <w:pPr>
        <w:pStyle w:val="pj"/>
      </w:pPr>
      <w:r>
        <w:rPr>
          <w:rStyle w:val="s0"/>
        </w:rPr>
        <w:t>10. Государство-член может не распространять свои обязательст</w:t>
      </w:r>
      <w:r>
        <w:rPr>
          <w:rStyle w:val="s0"/>
        </w:rPr>
        <w:t>ва, принимаемые им в соответствии с настоящим разделом, на лицо другого государства-члена в отношении торговли услугами, учреждения, деятельности и осуществления инвестиций, в случае если будет доказано, что такое лицо другого государства-члена не осуществ</w:t>
      </w:r>
      <w:r>
        <w:rPr>
          <w:rStyle w:val="s0"/>
        </w:rPr>
        <w:t>ляет существенных деловых операций на территории этого другого государства-члена и принадлежит или контролируется лицом первого государства-члена или лицом третьего государства.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66</w:t>
      </w:r>
      <w:r>
        <w:rPr>
          <w:b/>
          <w:bCs/>
        </w:rPr>
        <w:br/>
      </w:r>
      <w:r>
        <w:rPr>
          <w:rStyle w:val="s1"/>
        </w:rPr>
        <w:t>Либерализация торговли услугами, учреждения, деятельности и</w:t>
      </w:r>
      <w:r>
        <w:rPr>
          <w:b/>
          <w:bCs/>
        </w:rPr>
        <w:br/>
      </w:r>
      <w:r>
        <w:rPr>
          <w:rStyle w:val="s1"/>
        </w:rPr>
        <w:t>осущ</w:t>
      </w:r>
      <w:r>
        <w:rPr>
          <w:rStyle w:val="s1"/>
        </w:rPr>
        <w:t>ествления инвестиций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не будут вводить новые дискриминационные меры в отношении торговли услугами, учреждения и деятельности лиц других государств-членов по сравнению с режимом, действующим на дату вступления в силу настоящего Договор</w:t>
      </w:r>
      <w:r>
        <w:rPr>
          <w:rStyle w:val="s0"/>
        </w:rPr>
        <w:t>а.</w:t>
      </w:r>
    </w:p>
    <w:p w:rsidR="00000000" w:rsidRDefault="00891006">
      <w:pPr>
        <w:pStyle w:val="pj"/>
      </w:pPr>
      <w:r>
        <w:rPr>
          <w:rStyle w:val="s0"/>
        </w:rPr>
        <w:t>2. В целях обеспечения свободы торговли услугами, учреждения, деятельности и осуществления инвестиций государства-члены проводят поэтапную либерализацию условий взаимной торговли услугами, учреждения, деятельности и осуществления инвестиций.</w:t>
      </w:r>
    </w:p>
    <w:p w:rsidR="00000000" w:rsidRDefault="00891006">
      <w:pPr>
        <w:pStyle w:val="pj"/>
      </w:pPr>
      <w:r>
        <w:rPr>
          <w:rStyle w:val="s0"/>
        </w:rPr>
        <w:t>3. Государс</w:t>
      </w:r>
      <w:r>
        <w:rPr>
          <w:rStyle w:val="s0"/>
        </w:rPr>
        <w:t xml:space="preserve">тва-члены стремятся к созданию и обеспечению функционирования единого рынка услуг, предусмотренного </w:t>
      </w:r>
      <w:hyperlink r:id="rId138" w:anchor="sub_id=3800" w:history="1">
        <w:r>
          <w:rPr>
            <w:rStyle w:val="a4"/>
          </w:rPr>
          <w:t>пунктами 38 - 43</w:t>
        </w:r>
      </w:hyperlink>
      <w:r>
        <w:rPr>
          <w:rStyle w:val="s0"/>
        </w:rPr>
        <w:t xml:space="preserve"> приложения № 16 к настоящему Договору, в максимальном кол</w:t>
      </w:r>
      <w:r>
        <w:rPr>
          <w:rStyle w:val="s0"/>
        </w:rPr>
        <w:t>ичестве секторов услуг.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67</w:t>
      </w:r>
      <w:r>
        <w:rPr>
          <w:b/>
          <w:bCs/>
        </w:rPr>
        <w:br/>
      </w:r>
      <w:r>
        <w:rPr>
          <w:rStyle w:val="s1"/>
        </w:rPr>
        <w:t>Принципы либерализации торговли услугами, учреждения,</w:t>
      </w:r>
      <w:r>
        <w:rPr>
          <w:b/>
          <w:bCs/>
        </w:rPr>
        <w:br/>
      </w:r>
      <w:r>
        <w:rPr>
          <w:rStyle w:val="s1"/>
        </w:rPr>
        <w:t>деятельности и осуществления инвестиций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Либерализация торговли услугами, учреждения, деятельности и осуществления инвестиций осуществляется с учетом международных принципов и стандартов путем гармонизации законодательства государств-членов и организации взаимного административного сотрудничес</w:t>
      </w:r>
      <w:r>
        <w:rPr>
          <w:rStyle w:val="s0"/>
        </w:rPr>
        <w:t>тва компетентных органов государств-членов.</w:t>
      </w:r>
    </w:p>
    <w:p w:rsidR="00000000" w:rsidRDefault="00891006">
      <w:pPr>
        <w:pStyle w:val="pj"/>
      </w:pPr>
      <w:r>
        <w:rPr>
          <w:rStyle w:val="s0"/>
        </w:rPr>
        <w:t>2. В процессе либерализации торговли услугами, учреждения, деятельности и осуществления инвестиций государства-члены руководствуются следующими принципами:</w:t>
      </w:r>
    </w:p>
    <w:p w:rsidR="00000000" w:rsidRDefault="00891006">
      <w:pPr>
        <w:pStyle w:val="pj"/>
      </w:pPr>
      <w:r>
        <w:rPr>
          <w:rStyle w:val="s0"/>
        </w:rPr>
        <w:t>1) оптимизация внутреннего регулирования - поэтапное упр</w:t>
      </w:r>
      <w:r>
        <w:rPr>
          <w:rStyle w:val="s0"/>
        </w:rPr>
        <w:t>ощение и (или) упразднение избыточного внутреннего регулирования, в том числе разрешительных требований и процедур для поставщиков, получателей услуг, лиц, осуществляющих учреждение или деятельность, и инвесторов с учетом наилучшей международной практики р</w:t>
      </w:r>
      <w:r>
        <w:rPr>
          <w:rStyle w:val="s0"/>
        </w:rPr>
        <w:t>егулирования конкретных секторов услуг, а в случае ее отсутствия - путем выбора и применения наиболее прогрессивных моделей государств-членов;</w:t>
      </w:r>
    </w:p>
    <w:p w:rsidR="00000000" w:rsidRDefault="00891006">
      <w:pPr>
        <w:pStyle w:val="pj"/>
      </w:pPr>
      <w:r>
        <w:rPr>
          <w:rStyle w:val="s0"/>
        </w:rPr>
        <w:t>2) пропорциональность - необходимость и достаточность уровней гармонизации законодательства государств-членов и в</w:t>
      </w:r>
      <w:r>
        <w:rPr>
          <w:rStyle w:val="s0"/>
        </w:rPr>
        <w:t>заимного административного сотрудничества для эффективного функционирования рынка услуг, учреждения, деятельности или осуществления инвестиций;</w:t>
      </w:r>
    </w:p>
    <w:p w:rsidR="00000000" w:rsidRDefault="00891006">
      <w:pPr>
        <w:pStyle w:val="pj"/>
      </w:pPr>
      <w:r>
        <w:rPr>
          <w:rStyle w:val="s0"/>
        </w:rPr>
        <w:t>3) взаимовыгодность - либерализация торговли услугами, учреждения, деятельности и осуществления инвестиций на ос</w:t>
      </w:r>
      <w:r>
        <w:rPr>
          <w:rStyle w:val="s0"/>
        </w:rPr>
        <w:t>нове справедливого распределения выгод и обязательств с учетом чувствительности секторов услуг и видов деятельности для каждого государства-члена;</w:t>
      </w:r>
    </w:p>
    <w:p w:rsidR="00000000" w:rsidRDefault="00891006">
      <w:pPr>
        <w:pStyle w:val="pj"/>
      </w:pPr>
      <w:r>
        <w:rPr>
          <w:rStyle w:val="s0"/>
        </w:rPr>
        <w:t>4) последовательность - принятие любых мер в отношении торговли услугами, учреждения, деятельности и осуществления инвестиций, в том числе гармонизация законодательства государств-членов и административное сотрудничество, исходя из следующего:</w:t>
      </w:r>
    </w:p>
    <w:p w:rsidR="00000000" w:rsidRDefault="00891006">
      <w:pPr>
        <w:pStyle w:val="pj"/>
      </w:pPr>
      <w:r>
        <w:rPr>
          <w:rStyle w:val="s0"/>
        </w:rPr>
        <w:t>ни в одном и</w:t>
      </w:r>
      <w:r>
        <w:rPr>
          <w:rStyle w:val="s0"/>
        </w:rPr>
        <w:t>з секторов услуг и видов деятельности недопустимо ухудшение условий взаимного доступа по сравнению с условиями, действующими на дату подписания настоящего Договора, и с условиями, закрепленными в настоящем Договоре;</w:t>
      </w:r>
    </w:p>
    <w:p w:rsidR="00000000" w:rsidRDefault="00891006">
      <w:pPr>
        <w:pStyle w:val="pj"/>
      </w:pPr>
      <w:r>
        <w:rPr>
          <w:rStyle w:val="s0"/>
        </w:rPr>
        <w:t>поэтапное сокращение ограничений, изъяти</w:t>
      </w:r>
      <w:r>
        <w:rPr>
          <w:rStyle w:val="s0"/>
        </w:rPr>
        <w:t xml:space="preserve">й, дополнительных требований и условий, предусмотренных индивидуальными национальными перечнями ограничений, изъятий, дополнительных требований и условий, утверждаемых Высшим советом, указанных в </w:t>
      </w:r>
      <w:hyperlink r:id="rId139" w:anchor="sub_id=200" w:history="1">
        <w:r>
          <w:rPr>
            <w:rStyle w:val="a4"/>
          </w:rPr>
          <w:t>абзаце 4 пункта 2</w:t>
        </w:r>
      </w:hyperlink>
      <w:r>
        <w:rPr>
          <w:rStyle w:val="s0"/>
        </w:rPr>
        <w:t xml:space="preserve"> и </w:t>
      </w:r>
      <w:hyperlink r:id="rId140" w:anchor="sub_id=1500" w:history="1">
        <w:r>
          <w:rPr>
            <w:rStyle w:val="a4"/>
          </w:rPr>
          <w:t>пунктах 15 - 17</w:t>
        </w:r>
      </w:hyperlink>
      <w:r>
        <w:rPr>
          <w:rStyle w:val="s0"/>
        </w:rPr>
        <w:t xml:space="preserve">, </w:t>
      </w:r>
      <w:hyperlink r:id="rId141" w:anchor="sub_id=23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r:id="rId142" w:anchor="sub_id=26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r:id="rId143" w:anchor="sub_id=2800" w:history="1">
        <w:r>
          <w:rPr>
            <w:rStyle w:val="a4"/>
          </w:rPr>
          <w:t>28</w:t>
        </w:r>
      </w:hyperlink>
      <w:r>
        <w:rPr>
          <w:rStyle w:val="s0"/>
        </w:rPr>
        <w:t xml:space="preserve">, </w:t>
      </w:r>
      <w:hyperlink r:id="rId144" w:anchor="sub_id=3100" w:history="1">
        <w:r>
          <w:rPr>
            <w:rStyle w:val="a4"/>
          </w:rPr>
          <w:t>31</w:t>
        </w:r>
      </w:hyperlink>
      <w:r>
        <w:rPr>
          <w:rStyle w:val="s0"/>
        </w:rPr>
        <w:t xml:space="preserve">, </w:t>
      </w:r>
      <w:hyperlink r:id="rId145" w:anchor="sub_id=3300" w:history="1">
        <w:r>
          <w:rPr>
            <w:rStyle w:val="a4"/>
          </w:rPr>
          <w:t>33</w:t>
        </w:r>
      </w:hyperlink>
      <w:r>
        <w:rPr>
          <w:rStyle w:val="s0"/>
        </w:rPr>
        <w:t xml:space="preserve"> и </w:t>
      </w:r>
      <w:hyperlink r:id="rId146" w:anchor="sub_id=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приложения № 16 к настоящему Договору;</w:t>
      </w:r>
    </w:p>
    <w:p w:rsidR="00000000" w:rsidRDefault="00891006">
      <w:pPr>
        <w:pStyle w:val="pj"/>
      </w:pPr>
      <w:r>
        <w:rPr>
          <w:rStyle w:val="s0"/>
        </w:rPr>
        <w:t>5) экономическая целесообразность - проведение в рамках формирования един</w:t>
      </w:r>
      <w:r>
        <w:rPr>
          <w:rStyle w:val="s0"/>
        </w:rPr>
        <w:t xml:space="preserve">ого рынка услуг, предусмотренного </w:t>
      </w:r>
      <w:hyperlink r:id="rId147" w:anchor="sub_id=3800" w:history="1">
        <w:r>
          <w:rPr>
            <w:rStyle w:val="a4"/>
          </w:rPr>
          <w:t>пунктами 38 - 43</w:t>
        </w:r>
      </w:hyperlink>
      <w:r>
        <w:rPr>
          <w:rStyle w:val="s0"/>
        </w:rPr>
        <w:t xml:space="preserve"> приложения № 16 к настоящему Договору, либерализации торговли услугами в приоритетном порядке в отношении секторов услуг, в</w:t>
      </w:r>
      <w:r>
        <w:rPr>
          <w:rStyle w:val="s0"/>
        </w:rPr>
        <w:t xml:space="preserve"> наибольшей степени влияющих на себестоимость, конкурентоспособность и (или) объемы производимых и реализуемых на внутреннем рынке Союза товаров.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68</w:t>
      </w:r>
      <w:r>
        <w:rPr>
          <w:b/>
          <w:bCs/>
        </w:rPr>
        <w:br/>
      </w:r>
      <w:r>
        <w:rPr>
          <w:rStyle w:val="s1"/>
        </w:rPr>
        <w:t>Административное сотрудничество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оказывают друг другу содействие в обеспеч</w:t>
      </w:r>
      <w:r>
        <w:rPr>
          <w:rStyle w:val="s0"/>
        </w:rPr>
        <w:t>ении эффективного сотрудничества между компетентными органами по вопросам, регулируемым настоящим разделом.</w:t>
      </w:r>
    </w:p>
    <w:p w:rsidR="00000000" w:rsidRDefault="00891006">
      <w:pPr>
        <w:pStyle w:val="pj"/>
      </w:pPr>
      <w:r>
        <w:rPr>
          <w:rStyle w:val="s0"/>
        </w:rPr>
        <w:t>Для обеспечения эффективности сотрудничества, в том числе для обмена информацией компетентные органы государств-членов заключают соглашения.</w:t>
      </w:r>
    </w:p>
    <w:p w:rsidR="00000000" w:rsidRDefault="00891006">
      <w:pPr>
        <w:pStyle w:val="pj"/>
      </w:pPr>
      <w:r>
        <w:rPr>
          <w:rStyle w:val="s0"/>
        </w:rPr>
        <w:t>2. Адми</w:t>
      </w:r>
      <w:r>
        <w:rPr>
          <w:rStyle w:val="s0"/>
        </w:rPr>
        <w:t>нистративное сотрудничество включает в себя:</w:t>
      </w:r>
    </w:p>
    <w:p w:rsidR="00000000" w:rsidRDefault="00891006">
      <w:pPr>
        <w:pStyle w:val="pj"/>
      </w:pPr>
      <w:r>
        <w:rPr>
          <w:rStyle w:val="s0"/>
        </w:rPr>
        <w:t>1) оперативный информационный обмен между компетентными органами государств-членов как в целом по секторам услуг, так и в отношении конкретных участников рынка;</w:t>
      </w:r>
    </w:p>
    <w:p w:rsidR="00000000" w:rsidRDefault="00891006">
      <w:pPr>
        <w:pStyle w:val="pj"/>
      </w:pPr>
      <w:r>
        <w:rPr>
          <w:rStyle w:val="s0"/>
        </w:rPr>
        <w:t>2) создание механизма предупреждения нарушения пос</w:t>
      </w:r>
      <w:r>
        <w:rPr>
          <w:rStyle w:val="s0"/>
        </w:rPr>
        <w:t>тавщиками услуг прав и законных интересов потребителей, добросовестных субъектов рынка, а также общественных (государственных) интересов.</w:t>
      </w:r>
    </w:p>
    <w:p w:rsidR="00000000" w:rsidRDefault="00891006">
      <w:pPr>
        <w:pStyle w:val="pj"/>
      </w:pPr>
      <w:r>
        <w:rPr>
          <w:rStyle w:val="s0"/>
        </w:rPr>
        <w:t>3. Компетентные органы государства-члена могут запрашивать у компетентных органов других государств-членов в рамках за</w:t>
      </w:r>
      <w:r>
        <w:rPr>
          <w:rStyle w:val="s0"/>
        </w:rPr>
        <w:t>ключенных соглашений информацию, относящуюся к сфере компетенции последних и необходимую для эффективной реализации требований, предусмотренных настоящим разделом, в том числе:</w:t>
      </w:r>
    </w:p>
    <w:p w:rsidR="00000000" w:rsidRDefault="00891006">
      <w:pPr>
        <w:pStyle w:val="pj"/>
      </w:pPr>
      <w:r>
        <w:rPr>
          <w:rStyle w:val="s0"/>
        </w:rPr>
        <w:t>1) о лицах этих других государств-членов, осуществивших учреждение или поставля</w:t>
      </w:r>
      <w:r>
        <w:rPr>
          <w:rStyle w:val="s0"/>
        </w:rPr>
        <w:t>ющих услуги на территории первого государства-члена, и в частности о сведениях, подтверждающих, что такие лица действительно учреждены на их территориях и что, по сведениям компетентных органов, данные лица осуществляют предпринимательскую деятельность;</w:t>
      </w:r>
    </w:p>
    <w:p w:rsidR="00000000" w:rsidRDefault="0089100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 разрешениях, выданных компетентными органами, и видах деятельности, на осуществление которых выданы разрешения;</w:t>
      </w:r>
    </w:p>
    <w:p w:rsidR="00000000" w:rsidRDefault="00891006">
      <w:pPr>
        <w:pStyle w:val="pj"/>
      </w:pPr>
      <w:r>
        <w:rPr>
          <w:rStyle w:val="s0"/>
        </w:rPr>
        <w:t xml:space="preserve">3) об административных мерах, уголовно-правовых санкциях или решениях о признании несостоятельности (банкротства) лица, которые были приняты </w:t>
      </w:r>
      <w:r>
        <w:rPr>
          <w:rStyle w:val="s0"/>
        </w:rPr>
        <w:t>компетентными органами в отношении этого лица и которые непосредственно затрагивают его компетентность или деловую репутацию. Компетентные органы одного государства-члена должны представить соответствующую информацию запросившим ее компетентным органам дру</w:t>
      </w:r>
      <w:r>
        <w:rPr>
          <w:rStyle w:val="s0"/>
        </w:rPr>
        <w:t>гого государства-члена, в том числе об основаниях привлечения к ответственности лиц, осуществивших учреждение или поставляющих услуги на территории первого государства-члена.</w:t>
      </w:r>
    </w:p>
    <w:p w:rsidR="00000000" w:rsidRDefault="00891006">
      <w:pPr>
        <w:pStyle w:val="pj"/>
      </w:pPr>
      <w:r>
        <w:rPr>
          <w:rStyle w:val="s0"/>
        </w:rPr>
        <w:t>4. Административное сотрудничество компетентных органов государств-членов (в том числе осуществляющих контроль и надзор за деятельностью) осуществляется в целях:</w:t>
      </w:r>
    </w:p>
    <w:p w:rsidR="00000000" w:rsidRDefault="00891006">
      <w:pPr>
        <w:pStyle w:val="pj"/>
      </w:pPr>
      <w:r>
        <w:rPr>
          <w:rStyle w:val="s0"/>
        </w:rPr>
        <w:t>1) создания эффективной системы защиты прав получателей услуг одного государства-члена при пос</w:t>
      </w:r>
      <w:r>
        <w:rPr>
          <w:rStyle w:val="s0"/>
        </w:rPr>
        <w:t>тавке этих услуг поставщиком другого государства-члена;</w:t>
      </w:r>
    </w:p>
    <w:p w:rsidR="00000000" w:rsidRDefault="00891006">
      <w:pPr>
        <w:pStyle w:val="pj"/>
      </w:pPr>
      <w:r>
        <w:rPr>
          <w:rStyle w:val="s0"/>
        </w:rPr>
        <w:t>2) исполнения налоговых и иных обязательств поставщиками и получателями услуг;</w:t>
      </w:r>
    </w:p>
    <w:p w:rsidR="00000000" w:rsidRDefault="00891006">
      <w:pPr>
        <w:pStyle w:val="pj"/>
      </w:pPr>
      <w:r>
        <w:rPr>
          <w:rStyle w:val="s0"/>
        </w:rPr>
        <w:t>3) пресечения недобросовестной деловой практики;</w:t>
      </w:r>
    </w:p>
    <w:p w:rsidR="00000000" w:rsidRDefault="00891006">
      <w:pPr>
        <w:pStyle w:val="pj"/>
      </w:pPr>
      <w:r>
        <w:rPr>
          <w:rStyle w:val="s0"/>
        </w:rPr>
        <w:t>4) обеспечения достоверности статистических данных об объемах услуг госу</w:t>
      </w:r>
      <w:r>
        <w:rPr>
          <w:rStyle w:val="s0"/>
        </w:rPr>
        <w:t>дарств-членов.</w:t>
      </w:r>
    </w:p>
    <w:p w:rsidR="00000000" w:rsidRDefault="00891006">
      <w:pPr>
        <w:pStyle w:val="pj"/>
      </w:pPr>
      <w:r>
        <w:rPr>
          <w:rStyle w:val="s0"/>
        </w:rPr>
        <w:t>5. В случае если государству-члену стало известно о действиях любого из поставщиков услуг, лиц, осуществляющих учреждение или деятельность, либо инвесторов, которые способны причинить ущерб здоровью или безопасности людей, животных, растений</w:t>
      </w:r>
      <w:r>
        <w:rPr>
          <w:rStyle w:val="s0"/>
        </w:rPr>
        <w:t xml:space="preserve"> или окружающей среде на территории этого государства-члена или на территориях других государств-членов, первое государство-член информирует об этом в кратчайшие сроки все государства-члены и Комиссию.</w:t>
      </w:r>
    </w:p>
    <w:p w:rsidR="00000000" w:rsidRDefault="00891006">
      <w:pPr>
        <w:pStyle w:val="pj"/>
      </w:pPr>
      <w:r>
        <w:rPr>
          <w:rStyle w:val="s0"/>
        </w:rPr>
        <w:t>6. Комиссия содействует созданию и участвует в процесс</w:t>
      </w:r>
      <w:r>
        <w:rPr>
          <w:rStyle w:val="s0"/>
        </w:rPr>
        <w:t>е функционирования информационных систем Союза по вопросам, регулируемым настоящим разделом.</w:t>
      </w:r>
    </w:p>
    <w:p w:rsidR="00000000" w:rsidRDefault="00891006">
      <w:pPr>
        <w:pStyle w:val="pj"/>
      </w:pPr>
      <w:r>
        <w:rPr>
          <w:rStyle w:val="s0"/>
        </w:rPr>
        <w:t>7. Государства-члены могут информировать Комиссию о случаях невыполнения другими государствами-членами обязательств, предусмотренных настоящей статьей.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 xml:space="preserve">Статья </w:t>
      </w:r>
      <w:r>
        <w:rPr>
          <w:rStyle w:val="s1"/>
        </w:rPr>
        <w:t>69</w:t>
      </w:r>
      <w:r>
        <w:rPr>
          <w:b/>
          <w:bCs/>
        </w:rPr>
        <w:br/>
      </w:r>
      <w:r>
        <w:rPr>
          <w:rStyle w:val="s1"/>
        </w:rPr>
        <w:t>Транспарентность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Каждое государство-член обеспечивает открытость и доступность своего законодательства по вопросам, регулируемым настоящим разделом.</w:t>
      </w:r>
    </w:p>
    <w:p w:rsidR="00000000" w:rsidRDefault="00891006">
      <w:pPr>
        <w:pStyle w:val="pj"/>
      </w:pPr>
      <w:r>
        <w:rPr>
          <w:rStyle w:val="s0"/>
        </w:rPr>
        <w:t>В этих целях все нормативные правовые акты государства-члена, которые затрагивают или могут затрагивать вопросы, регулируемые настоящим разделом, должны быть опубликованы в официальном источнике, а по возможности также на соответствующем сайте в информацио</w:t>
      </w:r>
      <w:r>
        <w:rPr>
          <w:rStyle w:val="s0"/>
        </w:rPr>
        <w:t>нно-телекоммуникационной сети «Интернет» (далее - сеть Интернет), таким образом, чтобы любое лицо, права и (или) обязательства которого могут быть затронуты такими нормативными правовыми актами, имело возможность ознакомиться с ними.</w:t>
      </w:r>
    </w:p>
    <w:p w:rsidR="00000000" w:rsidRDefault="00891006">
      <w:pPr>
        <w:pStyle w:val="pj"/>
      </w:pPr>
      <w:r>
        <w:rPr>
          <w:rStyle w:val="s0"/>
        </w:rPr>
        <w:t>2. Нормативные правовы</w:t>
      </w:r>
      <w:r>
        <w:rPr>
          <w:rStyle w:val="s0"/>
        </w:rPr>
        <w:t>е акты государств-членов, указанные в пункте 1 настоящей статьи, должны быть опубликованы в срок, обеспечивающий правовую определенность и обоснованные ожидания лиц, права и (или) обязательства которых могут быть затронуты этими нормативными правовыми акта</w:t>
      </w:r>
      <w:r>
        <w:rPr>
          <w:rStyle w:val="s0"/>
        </w:rPr>
        <w:t>ми, но в любом случае до даты их вступления в силу (введения в действие).</w:t>
      </w:r>
    </w:p>
    <w:p w:rsidR="00000000" w:rsidRDefault="00891006">
      <w:pPr>
        <w:pStyle w:val="pj"/>
      </w:pPr>
      <w:r>
        <w:rPr>
          <w:rStyle w:val="s0"/>
        </w:rPr>
        <w:t>3. Государства-члены обеспечивают предварительное опубликование проектов нормативных правовых актов, указанных в пункте 1 настоящей статьи.</w:t>
      </w:r>
    </w:p>
    <w:p w:rsidR="00000000" w:rsidRDefault="00891006">
      <w:pPr>
        <w:pStyle w:val="pj"/>
      </w:pPr>
      <w:r>
        <w:rPr>
          <w:rStyle w:val="s0"/>
        </w:rPr>
        <w:t>Государства-члены размещают в сети Интерне</w:t>
      </w:r>
      <w:r>
        <w:rPr>
          <w:rStyle w:val="s0"/>
        </w:rPr>
        <w:t>т на официальных сайтах государственных органов, ответственных за разработку проекта нормативного правового акта, или на специально созданных сайтах проекты нормативных правовых актов, информацию о порядке направления лицами замечаний и предложений по ним,</w:t>
      </w:r>
      <w:r>
        <w:rPr>
          <w:rStyle w:val="s0"/>
        </w:rPr>
        <w:t xml:space="preserve"> а также сведения о сроке проведения общественного обсуждения проекта нормативного правового акта в целях предоставления всем заинтересованным лицам возможности направить свои замечания и предложения.</w:t>
      </w:r>
    </w:p>
    <w:p w:rsidR="00000000" w:rsidRDefault="00891006">
      <w:pPr>
        <w:pStyle w:val="pj"/>
      </w:pPr>
      <w:r>
        <w:rPr>
          <w:rStyle w:val="s0"/>
        </w:rPr>
        <w:t>Проекты указанных нормативных правовых актов публикуютс</w:t>
      </w:r>
      <w:r>
        <w:rPr>
          <w:rStyle w:val="s0"/>
        </w:rPr>
        <w:t>я, как правило, за 30 календарных дней до даты их принятия. Такое предварительное опубликование не требуется в исключительных случаях, требующих оперативного реагирования, а также в случаях, когда предварительное опубликование проектов нормативных правовых</w:t>
      </w:r>
      <w:r>
        <w:rPr>
          <w:rStyle w:val="s0"/>
        </w:rPr>
        <w:t xml:space="preserve"> актов может помешать их исполнению или иным образом противоречит общественным интересам.</w:t>
      </w:r>
    </w:p>
    <w:p w:rsidR="00000000" w:rsidRDefault="00891006">
      <w:pPr>
        <w:pStyle w:val="pj"/>
      </w:pPr>
      <w:r>
        <w:rPr>
          <w:rStyle w:val="s0"/>
        </w:rPr>
        <w:t>Замечания и (или) предложения, полученные компетентными органами государств-членов в рамках общественного обсуждения, по возможности учитываются при доработке проекто</w:t>
      </w:r>
      <w:r>
        <w:rPr>
          <w:rStyle w:val="s0"/>
        </w:rPr>
        <w:t>в нормативных правовых актов.</w:t>
      </w:r>
    </w:p>
    <w:p w:rsidR="00000000" w:rsidRDefault="00891006">
      <w:pPr>
        <w:pStyle w:val="pj"/>
      </w:pPr>
      <w:r>
        <w:rPr>
          <w:rStyle w:val="s0"/>
        </w:rPr>
        <w:t>4. Опубликование нормативных правовых актов (их проектов), указанных в пункте 1 настоящей статьи, должно сопровождаться пояснением целей их принятия и применения.</w:t>
      </w:r>
    </w:p>
    <w:p w:rsidR="00000000" w:rsidRDefault="00891006">
      <w:pPr>
        <w:pStyle w:val="pj"/>
      </w:pPr>
      <w:r>
        <w:rPr>
          <w:rStyle w:val="s0"/>
        </w:rPr>
        <w:t>5. Государства-члены создают механизм, обеспечивающий представл</w:t>
      </w:r>
      <w:r>
        <w:rPr>
          <w:rStyle w:val="s0"/>
        </w:rPr>
        <w:t>ение ответов на письменные или электронные запросы любого лица о действующих и (или) планируемых к принятию нормативных правовых актах, указанных в пункте 1 настоящей статьи.</w:t>
      </w:r>
    </w:p>
    <w:p w:rsidR="00000000" w:rsidRDefault="00891006">
      <w:pPr>
        <w:pStyle w:val="pj"/>
      </w:pPr>
      <w:r>
        <w:rPr>
          <w:rStyle w:val="s0"/>
        </w:rPr>
        <w:t>6. Государства-члены обеспечивают рассмотрение обращений лиц других государств-чл</w:t>
      </w:r>
      <w:r>
        <w:rPr>
          <w:rStyle w:val="s0"/>
        </w:rPr>
        <w:t>енов по вопросам, регулируемым настоящим разделом, в соответствии со своим законодательством в порядке, установленном для своих лиц.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2" w:name="SUB700000"/>
      <w:bookmarkEnd w:id="32"/>
      <w:r>
        <w:rPr>
          <w:rStyle w:val="s1"/>
        </w:rPr>
        <w:t>Раздел XVI</w:t>
      </w:r>
      <w:r>
        <w:rPr>
          <w:b/>
          <w:bCs/>
        </w:rPr>
        <w:br/>
      </w:r>
      <w:r>
        <w:rPr>
          <w:rStyle w:val="s1"/>
        </w:rPr>
        <w:t>РЕГУЛИРОВАНИЕ ФИНАНСОВЫХ РЫНКОВ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70</w:t>
      </w:r>
      <w:r>
        <w:rPr>
          <w:b/>
          <w:bCs/>
        </w:rPr>
        <w:br/>
      </w:r>
      <w:r>
        <w:rPr>
          <w:rStyle w:val="s1"/>
        </w:rPr>
        <w:t>Цели и принципы регулирования финансовых рынков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bookmarkStart w:id="33" w:name="SUB700100"/>
      <w:bookmarkEnd w:id="33"/>
      <w:r>
        <w:rPr>
          <w:rStyle w:val="s0"/>
        </w:rPr>
        <w:t>1. Государства</w:t>
      </w:r>
      <w:r>
        <w:rPr>
          <w:rStyle w:val="s0"/>
        </w:rPr>
        <w:t>-члены в рамках Союза осуществляют согласованное регулирование финансовых рынков в соответствии со следующими целями и принципами:</w:t>
      </w:r>
    </w:p>
    <w:p w:rsidR="00000000" w:rsidRDefault="00891006">
      <w:pPr>
        <w:pStyle w:val="pj"/>
      </w:pPr>
      <w:r>
        <w:rPr>
          <w:rStyle w:val="s0"/>
        </w:rPr>
        <w:t xml:space="preserve">1) углубление экономической интеграции государств-членов с целью создания в рамках Союза </w:t>
      </w:r>
      <w:hyperlink r:id="rId148" w:history="1">
        <w:r>
          <w:rPr>
            <w:rStyle w:val="a5"/>
          </w:rPr>
          <w:t>общего финансового рынка</w:t>
        </w:r>
      </w:hyperlink>
      <w:r>
        <w:rPr>
          <w:rStyle w:val="s0"/>
        </w:rPr>
        <w:t xml:space="preserve"> и обеспечения недискриминационного доступа на финансовые рынки государств-членов;</w:t>
      </w:r>
    </w:p>
    <w:p w:rsidR="00000000" w:rsidRDefault="00891006">
      <w:pPr>
        <w:pStyle w:val="pj"/>
      </w:pPr>
      <w:r>
        <w:rPr>
          <w:rStyle w:val="s0"/>
        </w:rPr>
        <w:t>2) обеспечение гарантированной и эффективной защиты прав и законных интересов потребителей финансовых услуг;</w:t>
      </w:r>
    </w:p>
    <w:p w:rsidR="00000000" w:rsidRDefault="00891006">
      <w:pPr>
        <w:pStyle w:val="pj"/>
      </w:pPr>
      <w:r>
        <w:rPr>
          <w:rStyle w:val="s0"/>
        </w:rPr>
        <w:t>3) создание</w:t>
      </w:r>
      <w:r>
        <w:rPr>
          <w:rStyle w:val="s0"/>
        </w:rPr>
        <w:t xml:space="preserve"> условий для взаимного признания лицензий в банковском и страховом секторах, а также в секторе услуг на рынке ценных бумаг, выданных уполномоченными органами одного государства-члена, на территориях других государств-членов;</w:t>
      </w:r>
    </w:p>
    <w:p w:rsidR="00000000" w:rsidRDefault="00891006">
      <w:pPr>
        <w:pStyle w:val="pj"/>
      </w:pPr>
      <w:r>
        <w:rPr>
          <w:rStyle w:val="s0"/>
        </w:rPr>
        <w:t>4) определение подходов к регул</w:t>
      </w:r>
      <w:r>
        <w:rPr>
          <w:rStyle w:val="s0"/>
        </w:rPr>
        <w:t>ированию рисков на финансовых рынках государств-членов в соответствии с международными стандартами;</w:t>
      </w:r>
    </w:p>
    <w:p w:rsidR="00000000" w:rsidRDefault="00891006">
      <w:pPr>
        <w:pStyle w:val="pj"/>
      </w:pPr>
      <w:r>
        <w:rPr>
          <w:rStyle w:val="s0"/>
        </w:rPr>
        <w:t>5) определение требований, предъявляемых к банковской деятельности, страховой деятельности и деятельности на рынке ценных бумаг (пруденциальных требований);</w:t>
      </w:r>
    </w:p>
    <w:p w:rsidR="00000000" w:rsidRDefault="00891006">
      <w:pPr>
        <w:pStyle w:val="pj"/>
      </w:pPr>
      <w:r>
        <w:rPr>
          <w:rStyle w:val="s0"/>
        </w:rPr>
        <w:t>6) определение порядка осуществления надзора за деятельностью участников финансового рынка;</w:t>
      </w:r>
    </w:p>
    <w:p w:rsidR="00000000" w:rsidRDefault="00891006">
      <w:pPr>
        <w:pStyle w:val="pj"/>
      </w:pPr>
      <w:r>
        <w:rPr>
          <w:rStyle w:val="s0"/>
        </w:rPr>
        <w:t>7) обеспечение транспарентности деятельности участников финансового рынка.</w:t>
      </w:r>
    </w:p>
    <w:p w:rsidR="00000000" w:rsidRDefault="00891006">
      <w:pPr>
        <w:pStyle w:val="pj"/>
      </w:pPr>
      <w:r>
        <w:rPr>
          <w:rStyle w:val="s0"/>
        </w:rPr>
        <w:t>2. В целях создания на финансовом рынке условий для обеспечения свободного движения капи</w:t>
      </w:r>
      <w:r>
        <w:rPr>
          <w:rStyle w:val="s0"/>
        </w:rPr>
        <w:t>тала государствами-членами применяются следующие основные формы сотрудничества, в том числе:</w:t>
      </w:r>
    </w:p>
    <w:p w:rsidR="00000000" w:rsidRDefault="00891006">
      <w:pPr>
        <w:pStyle w:val="pj"/>
      </w:pPr>
      <w:r>
        <w:rPr>
          <w:rStyle w:val="s0"/>
        </w:rPr>
        <w:t xml:space="preserve">1) обмен информацией, в том числе конфиденциальной, между уполномоченными органами государств-членов по вопросам регулирования и развития банковской деятельности, </w:t>
      </w:r>
      <w:r>
        <w:rPr>
          <w:rStyle w:val="s0"/>
        </w:rPr>
        <w:t>страховой деятельности и деятельности на рынке ценных бумаг, контроля и надзора в соответствии с международным договором в рамках Союза;</w:t>
      </w:r>
    </w:p>
    <w:p w:rsidR="00000000" w:rsidRDefault="00891006">
      <w:pPr>
        <w:pStyle w:val="pj"/>
      </w:pPr>
      <w:r>
        <w:rPr>
          <w:rStyle w:val="s0"/>
        </w:rPr>
        <w:t xml:space="preserve">2) проведение согласованных мероприятий по обсуждению текущих и возможных проблем, возникающих на финансовых рынках, и </w:t>
      </w:r>
      <w:r>
        <w:rPr>
          <w:rStyle w:val="s0"/>
        </w:rPr>
        <w:t>по разработке предложений по их решению;</w:t>
      </w:r>
    </w:p>
    <w:p w:rsidR="00000000" w:rsidRDefault="00891006">
      <w:pPr>
        <w:pStyle w:val="pj"/>
      </w:pPr>
      <w:r>
        <w:rPr>
          <w:rStyle w:val="s0"/>
        </w:rPr>
        <w:t>3) проведение уполномоченными органами государств-членов взаимных консультаций по вопросам регулирования банковской деятельности, страховой деятельности и деятельности на рынке ценных бумаг.</w:t>
      </w:r>
    </w:p>
    <w:p w:rsidR="00000000" w:rsidRDefault="00891006">
      <w:pPr>
        <w:pStyle w:val="pj"/>
      </w:pPr>
      <w:r>
        <w:rPr>
          <w:rStyle w:val="s0"/>
        </w:rPr>
        <w:t xml:space="preserve">3. Для достижения целей, изложенных в пункте 1 настоящей статьи, государства-члены в соответствии с международным договором в рамках Союза и с учетом </w:t>
      </w:r>
      <w:hyperlink r:id="rId149" w:history="1">
        <w:r>
          <w:rPr>
            <w:rStyle w:val="a4"/>
          </w:rPr>
          <w:t>приложения № 17</w:t>
        </w:r>
      </w:hyperlink>
      <w:r>
        <w:rPr>
          <w:rStyle w:val="s0"/>
        </w:rPr>
        <w:t xml:space="preserve"> к настоящему Договору и </w:t>
      </w:r>
      <w:hyperlink w:anchor="sub1030000" w:history="1">
        <w:r>
          <w:rPr>
            <w:rStyle w:val="a4"/>
          </w:rPr>
          <w:t>статьи 103</w:t>
        </w:r>
      </w:hyperlink>
      <w:r>
        <w:rPr>
          <w:rStyle w:val="s0"/>
        </w:rPr>
        <w:t xml:space="preserve"> настоящего Договора осуществляют гармонизацию своего законодательства в сфере финансового рынка.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4" w:name="SUB710000"/>
      <w:bookmarkEnd w:id="34"/>
      <w:r>
        <w:rPr>
          <w:rStyle w:val="s1"/>
        </w:rPr>
        <w:t>Раздел XVII</w:t>
      </w:r>
      <w:r>
        <w:rPr>
          <w:b/>
          <w:bCs/>
        </w:rPr>
        <w:br/>
      </w:r>
      <w:r>
        <w:rPr>
          <w:rStyle w:val="s1"/>
        </w:rPr>
        <w:t>НАЛОГИ И НАЛОГООБЛОЖЕНИЕ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71</w:t>
      </w:r>
      <w:r>
        <w:rPr>
          <w:b/>
          <w:bCs/>
        </w:rPr>
        <w:br/>
      </w:r>
      <w:r>
        <w:rPr>
          <w:rStyle w:val="s1"/>
        </w:rPr>
        <w:t>Принципы взаимодействия государств-членов</w:t>
      </w:r>
      <w:r>
        <w:rPr>
          <w:b/>
          <w:bCs/>
        </w:rPr>
        <w:br/>
      </w:r>
      <w:r>
        <w:rPr>
          <w:rStyle w:val="s1"/>
        </w:rPr>
        <w:t>в сфере налогообложения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Товары, ввозимые с территории одного государства-члена на территорию другого государства-члена, облагаются косвенными налогами.</w:t>
      </w:r>
    </w:p>
    <w:p w:rsidR="00000000" w:rsidRDefault="00891006">
      <w:pPr>
        <w:pStyle w:val="pj"/>
      </w:pPr>
      <w:r>
        <w:rPr>
          <w:rStyle w:val="s0"/>
        </w:rPr>
        <w:t>2. Государства-члены во взаимной торговле взимают налоги, иные сборы и платежи таким образом, чтобы</w:t>
      </w:r>
      <w:r>
        <w:rPr>
          <w:rStyle w:val="s0"/>
        </w:rPr>
        <w:t xml:space="preserve"> налогообложение в государстве-члене, на территории которого осуществляется реализация товаров других государств-членов, было не менее благоприятным, чем налогообложение, применяемое этим государством-членом при тех же обстоятельствах в отношении аналогичн</w:t>
      </w:r>
      <w:r>
        <w:rPr>
          <w:rStyle w:val="s0"/>
        </w:rPr>
        <w:t>ых товаров, происходящих с его территории.</w:t>
      </w:r>
    </w:p>
    <w:p w:rsidR="00000000" w:rsidRDefault="00891006">
      <w:pPr>
        <w:pStyle w:val="pj"/>
      </w:pPr>
      <w:r>
        <w:rPr>
          <w:rStyle w:val="s0"/>
        </w:rPr>
        <w:t>3. Государства-члены определяют направления, а также формы и порядок осуществления гармонизации законодательства в отношении налогов, которые оказывают влияние на взаимную торговлю, чтобы не нарушить условия конку</w:t>
      </w:r>
      <w:r>
        <w:rPr>
          <w:rStyle w:val="s0"/>
        </w:rPr>
        <w:t>ренции и не препятствовать свободному перемещению товаров, работ и услуг на национальном уровне или на уровне Союза, включая:</w:t>
      </w:r>
    </w:p>
    <w:p w:rsidR="00000000" w:rsidRDefault="00891006">
      <w:pPr>
        <w:pStyle w:val="pj"/>
      </w:pPr>
      <w:r>
        <w:rPr>
          <w:rStyle w:val="s0"/>
        </w:rPr>
        <w:t>1) гармонизацию (сближение) ставок акцизов по наиболее чувствительным подакцизным товарам;</w:t>
      </w:r>
    </w:p>
    <w:p w:rsidR="00000000" w:rsidRDefault="00891006">
      <w:pPr>
        <w:pStyle w:val="pj"/>
      </w:pPr>
      <w:r>
        <w:rPr>
          <w:rStyle w:val="s0"/>
        </w:rPr>
        <w:t>2) дальнейшее совершенствование системы</w:t>
      </w:r>
      <w:r>
        <w:rPr>
          <w:rStyle w:val="s0"/>
        </w:rPr>
        <w:t xml:space="preserve"> взимания налога на добавленную стоимость во взаимной торговле (в том числе с применением информационных технологий).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72</w:t>
      </w:r>
      <w:r>
        <w:rPr>
          <w:b/>
          <w:bCs/>
        </w:rPr>
        <w:br/>
      </w:r>
      <w:r>
        <w:rPr>
          <w:rStyle w:val="s1"/>
        </w:rPr>
        <w:t>Принципы взимания косвенных налогов</w:t>
      </w:r>
      <w:r>
        <w:rPr>
          <w:b/>
          <w:bCs/>
        </w:rPr>
        <w:br/>
      </w:r>
      <w:r>
        <w:rPr>
          <w:rStyle w:val="s1"/>
        </w:rPr>
        <w:t>в государствах-членах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Взимание косвенных налогов во взаимной торговле товарами осущ</w:t>
      </w:r>
      <w:r>
        <w:rPr>
          <w:rStyle w:val="s0"/>
        </w:rPr>
        <w:t>ествляется по принципу страны назначения, предусматривающему применение нулевой ставки налога на добавленную стоимость и (или) освобождение от уплаты акцизов при экспорте товаров, а также их налогообложение косвенными налогами при импорте.</w:t>
      </w:r>
    </w:p>
    <w:p w:rsidR="00000000" w:rsidRDefault="00891006">
      <w:pPr>
        <w:pStyle w:val="pj"/>
      </w:pPr>
      <w:r>
        <w:rPr>
          <w:rStyle w:val="s0"/>
        </w:rPr>
        <w:t>Взимание косвенн</w:t>
      </w:r>
      <w:r>
        <w:rPr>
          <w:rStyle w:val="s0"/>
        </w:rPr>
        <w:t xml:space="preserve">ых налогов и механизм контроля за их уплатой при экспорте и импорте товаров осуществляются в порядке согласно </w:t>
      </w:r>
      <w:hyperlink r:id="rId150" w:history="1">
        <w:r>
          <w:rPr>
            <w:rStyle w:val="a4"/>
          </w:rPr>
          <w:t>приложению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2. Взимание косвенных налогов при выполнен</w:t>
      </w:r>
      <w:r>
        <w:rPr>
          <w:rStyle w:val="s0"/>
        </w:rPr>
        <w:t>ии работ, оказании услуг осуществляется в государстве-члене, территория которого признается местом реализации работ, услуг.</w:t>
      </w:r>
    </w:p>
    <w:p w:rsidR="00000000" w:rsidRDefault="00891006">
      <w:pPr>
        <w:pStyle w:val="pj"/>
      </w:pPr>
      <w:r>
        <w:rPr>
          <w:rStyle w:val="s0"/>
        </w:rPr>
        <w:t xml:space="preserve">Взимание косвенных налогов при выполнении работ, оказании услуг осуществляется в порядке, предусмотренном </w:t>
      </w:r>
      <w:hyperlink r:id="rId151" w:history="1">
        <w:r>
          <w:rPr>
            <w:rStyle w:val="a4"/>
          </w:rPr>
          <w:t>приложением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3. Обмен между налоговыми органами государств-членов информацией, необходимой для обеспечения полноты уплаты косвенных налогов, осуществляется в соответствии с отдельным междуна</w:t>
      </w:r>
      <w:r>
        <w:rPr>
          <w:rStyle w:val="s0"/>
        </w:rPr>
        <w:t xml:space="preserve">родным межведомственным договором, которым в том числе устанавливаются </w:t>
      </w:r>
      <w:hyperlink r:id="rId15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информацией, </w:t>
      </w:r>
      <w:hyperlink r:id="rId153" w:anchor="sub_id=1" w:history="1">
        <w:r>
          <w:rPr>
            <w:rStyle w:val="a4"/>
          </w:rPr>
          <w:t>форма заявлен</w:t>
        </w:r>
        <w:r>
          <w:rPr>
            <w:rStyle w:val="a4"/>
          </w:rPr>
          <w:t>ия</w:t>
        </w:r>
      </w:hyperlink>
      <w:r>
        <w:rPr>
          <w:rStyle w:val="s0"/>
        </w:rPr>
        <w:t xml:space="preserve"> о ввозе товаров и уплате косвенных налогов, </w:t>
      </w:r>
      <w:hyperlink r:id="rId154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его заполнения и требования к формату обмена.</w:t>
      </w:r>
    </w:p>
    <w:p w:rsidR="00000000" w:rsidRDefault="00891006">
      <w:pPr>
        <w:pStyle w:val="pj"/>
      </w:pPr>
      <w:r>
        <w:rPr>
          <w:rStyle w:val="s0"/>
        </w:rPr>
        <w:t>4. При импорте товаров на территорию одного государства-члена с территории д</w:t>
      </w:r>
      <w:r>
        <w:rPr>
          <w:rStyle w:val="s0"/>
        </w:rPr>
        <w:t>ругого государства-члена косвенные налоги взимаются налоговыми органами государства-члена, на территорию которого импортируются товары, если иное не установлено законодательством этого государства-члена в части товаров, подлежащих маркировке акцизными марк</w:t>
      </w:r>
      <w:r>
        <w:rPr>
          <w:rStyle w:val="s0"/>
        </w:rPr>
        <w:t>ами (учетно-контрольными марками, знаками).</w:t>
      </w:r>
    </w:p>
    <w:p w:rsidR="00000000" w:rsidRDefault="00891006">
      <w:pPr>
        <w:pStyle w:val="pj"/>
      </w:pPr>
      <w:r>
        <w:rPr>
          <w:rStyle w:val="s0"/>
        </w:rPr>
        <w:t>5. Ставки косвенных налогов во взаимной торговле при импорте товаров на территорию государства-члена не должны превышать ставки косвенных налогов, которыми облагаются аналогичные товары при их реализации на терри</w:t>
      </w:r>
      <w:r>
        <w:rPr>
          <w:rStyle w:val="s0"/>
        </w:rPr>
        <w:t>тории этого государства-члена.</w:t>
      </w:r>
    </w:p>
    <w:p w:rsidR="00000000" w:rsidRDefault="00891006">
      <w:pPr>
        <w:pStyle w:val="pj"/>
      </w:pPr>
      <w:r>
        <w:rPr>
          <w:rStyle w:val="s0"/>
        </w:rPr>
        <w:t>6. Косвенные налоги не взимаются при импорте на территорию государства-члена:</w:t>
      </w:r>
    </w:p>
    <w:p w:rsidR="00000000" w:rsidRDefault="00891006">
      <w:pPr>
        <w:pStyle w:val="pj"/>
      </w:pPr>
      <w:r>
        <w:rPr>
          <w:rStyle w:val="s0"/>
        </w:rPr>
        <w:t>1) товаров, которые в соответствии с законодательством этого государства-члена не подлежат налогообложению (освобождаются от налогообложения) при ввозе на его территорию;</w:t>
      </w:r>
    </w:p>
    <w:p w:rsidR="00000000" w:rsidRDefault="00891006">
      <w:pPr>
        <w:pStyle w:val="pj"/>
      </w:pPr>
      <w:r>
        <w:rPr>
          <w:rStyle w:val="s0"/>
        </w:rPr>
        <w:t xml:space="preserve">2) товаров, которые ввозятся на территорию государства-члена физическими лицами не в </w:t>
      </w:r>
      <w:r>
        <w:rPr>
          <w:rStyle w:val="s0"/>
        </w:rPr>
        <w:t>целях предпринимательской деятельности;</w:t>
      </w:r>
    </w:p>
    <w:p w:rsidR="00000000" w:rsidRDefault="00891006">
      <w:pPr>
        <w:pStyle w:val="pj"/>
      </w:pPr>
      <w:r>
        <w:rPr>
          <w:rStyle w:val="s0"/>
        </w:rPr>
        <w:t xml:space="preserve">3) товаров, импорт которых на территорию одного государства-члена с территории другого государства-члена осуществляется в связи с их передачей в пределах одного юридического лица (законодательством государства-члена </w:t>
      </w:r>
      <w:r>
        <w:rPr>
          <w:rStyle w:val="s0"/>
        </w:rPr>
        <w:t>может быть установлено обязательство по уведомлению налоговых органов о ввозе (вывозе) таких товаров).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5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налоговой и таможенной политики Минфина России от 17 февраля 20</w:t>
      </w:r>
      <w:r>
        <w:rPr>
          <w:rStyle w:val="s3"/>
        </w:rPr>
        <w:t>17 года № 03-07-13/1/6359 «О применении НДС при ввозе на территорию РФ с территории РК лома и отходов цветных металлов»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73</w:t>
      </w:r>
      <w:r>
        <w:rPr>
          <w:b/>
          <w:bCs/>
        </w:rPr>
        <w:br/>
      </w:r>
      <w:r>
        <w:rPr>
          <w:rStyle w:val="s1"/>
        </w:rPr>
        <w:t>Налогообложение доходов физических лиц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В случае если одно государство-член в соответствии с его законодательством и положениями международных договоров вправе облагать налогом доход налогового резидента (лица с постоянным местопребыванием) другого государства-члена в связи с работой по найму, о</w:t>
      </w:r>
      <w:r>
        <w:rPr>
          <w:rStyle w:val="s0"/>
        </w:rPr>
        <w:t>существляемой в первом упомянутом государстве-члене, такой доход облагается в первом государстве-члене с первого дня работы по найму по налоговым ставкам, предусмотренным для таких доходов физических лиц - налоговых резидентов (лиц с постоянным местопребыв</w:t>
      </w:r>
      <w:r>
        <w:rPr>
          <w:rStyle w:val="s0"/>
        </w:rPr>
        <w:t>анием) этого первого государства-члена.</w:t>
      </w:r>
    </w:p>
    <w:p w:rsidR="00000000" w:rsidRDefault="00891006">
      <w:pPr>
        <w:pStyle w:val="pj"/>
      </w:pPr>
      <w:r>
        <w:rPr>
          <w:rStyle w:val="s0"/>
        </w:rPr>
        <w:t>Положения настоящей статьи применяются к налогообложению доходов в связи с работой по найму, получаемых гражданами государств-членов.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</w:t>
      </w:r>
      <w:r>
        <w:rPr>
          <w:rStyle w:val="s3"/>
        </w:rPr>
        <w:t xml:space="preserve">дателя Комитета государственных доходов МФ РК от 10 декабря 2018 года на вопрос от 17 октября 2018 года № 519315 (dialog.egov.kz) «Касательно порядка исчисления ИПН с доходов физического лица нерезидента в случаях заключения с ним договора ГПХ и трудового </w:t>
      </w:r>
      <w:r>
        <w:rPr>
          <w:rStyle w:val="s3"/>
        </w:rPr>
        <w:t xml:space="preserve">договора», </w:t>
      </w:r>
      <w:hyperlink r:id="rId15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налоговой и таможенной политики Минфина России от 21 февраля 2017 г. № 03-04-06/9896 «Касательно обложения налогом на доходы физических лиц доходов граждан госу</w:t>
      </w:r>
      <w:r>
        <w:rPr>
          <w:rStyle w:val="s3"/>
        </w:rPr>
        <w:t>дарств - членов ЕАЭС за выполнение трудовых обязанностей в РФ»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5" w:name="SUB740000"/>
      <w:bookmarkEnd w:id="35"/>
      <w:r>
        <w:rPr>
          <w:rStyle w:val="s1"/>
        </w:rPr>
        <w:t>Раздел XVIII</w:t>
      </w:r>
      <w:r>
        <w:rPr>
          <w:b/>
          <w:bCs/>
        </w:rPr>
        <w:br/>
      </w:r>
      <w:r>
        <w:rPr>
          <w:rStyle w:val="s1"/>
        </w:rPr>
        <w:t>ОБЩИЕ ПРИНЦИПЫ И ПРАВИЛА КОНКУРЕНЦИИ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r>
        <w:rPr>
          <w:rStyle w:val="s3"/>
        </w:rPr>
        <w:t xml:space="preserve">В статью 74 внесены изменения в соответствии с </w:t>
      </w:r>
      <w:hyperlink r:id="rId158" w:anchor="sub_id=74" w:history="1">
        <w:r>
          <w:rPr>
            <w:rStyle w:val="a5"/>
            <w:i/>
            <w:iCs/>
          </w:rPr>
          <w:t>Протоко</w:t>
        </w:r>
        <w:r>
          <w:rPr>
            <w:rStyle w:val="a5"/>
            <w:i/>
            <w:iCs/>
          </w:rPr>
          <w:t>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5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006">
      <w:pPr>
        <w:pStyle w:val="pc"/>
      </w:pPr>
      <w:r>
        <w:rPr>
          <w:rStyle w:val="s1"/>
        </w:rPr>
        <w:t>Статья 74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Предметом настоящего раздела является установление общих принципов и п</w:t>
      </w:r>
      <w:r>
        <w:rPr>
          <w:rStyle w:val="s0"/>
        </w:rPr>
        <w:t>равил конкуренции, обеспечивающих выявление и пресечение антиконкурентных действий на территориях государств-членов, и действий, оказывающих негативное влияние на конкуренцию на трансграничных рынках на территории двух и более государств-членов.</w:t>
      </w:r>
    </w:p>
    <w:p w:rsidR="00000000" w:rsidRDefault="00891006">
      <w:pPr>
        <w:pStyle w:val="pj"/>
      </w:pPr>
      <w:r>
        <w:rPr>
          <w:rStyle w:val="s0"/>
        </w:rPr>
        <w:t>2. Положен</w:t>
      </w:r>
      <w:r>
        <w:rPr>
          <w:rStyle w:val="s0"/>
        </w:rPr>
        <w:t xml:space="preserve">ия настоящего раздела распространяются на отношения, связанные с реализацией конкурентной (антимонопольной) политики на территориях государств-членов, и на отношения с участием хозяйствующих субъектов (субъектов рынка) государств-членов, которые оказывают </w:t>
      </w:r>
      <w:r>
        <w:rPr>
          <w:rStyle w:val="s0"/>
        </w:rPr>
        <w:t>или могут оказать негативное влияние на конкуренцию на трансграничных рынках на территориях двух и более государств-членов. Критерии отнесения рынка к трансграничному в целях определения компетенции Комиссии устанавливаются решением Высшего совета.</w:t>
      </w:r>
    </w:p>
    <w:p w:rsidR="00000000" w:rsidRDefault="00891006">
      <w:pPr>
        <w:pStyle w:val="pj"/>
      </w:pPr>
      <w:r>
        <w:rPr>
          <w:rStyle w:val="s0"/>
        </w:rPr>
        <w:t>3. Госу</w:t>
      </w:r>
      <w:r>
        <w:rPr>
          <w:rStyle w:val="s0"/>
        </w:rPr>
        <w:t>дарства-члены вправе устанавливать в своем законодательстве:</w:t>
      </w:r>
    </w:p>
    <w:p w:rsidR="00000000" w:rsidRDefault="00891006">
      <w:pPr>
        <w:pStyle w:val="pj"/>
      </w:pPr>
      <w:r>
        <w:rPr>
          <w:rStyle w:val="s0"/>
        </w:rPr>
        <w:t>1) дополнительные запреты, а также дополнительные требования и ограничения в отношении запретов, предусмотренных статьями 75 и 76 настоящего Договора;</w:t>
      </w:r>
    </w:p>
    <w:p w:rsidR="00000000" w:rsidRDefault="00891006">
      <w:pPr>
        <w:pStyle w:val="pj"/>
      </w:pPr>
      <w:r>
        <w:rPr>
          <w:rStyle w:val="s0"/>
        </w:rPr>
        <w:t>2) иные (дополнительные) условия признания д</w:t>
      </w:r>
      <w:r>
        <w:rPr>
          <w:rStyle w:val="s0"/>
        </w:rPr>
        <w:t>оминирующего положения хозяйствующего субъекта (субъекта рынка);</w:t>
      </w:r>
    </w:p>
    <w:p w:rsidR="00000000" w:rsidRDefault="00891006">
      <w:pPr>
        <w:pStyle w:val="pj"/>
      </w:pPr>
      <w:r>
        <w:rPr>
          <w:rStyle w:val="s0"/>
        </w:rPr>
        <w:t>3) основания и порядок выдачи предупреждений при реализации полномочий по предупреждению и выявлению признаков нарушения конкурентного (антимонопольного) законодательства государства-члена;</w:t>
      </w:r>
    </w:p>
    <w:p w:rsidR="00000000" w:rsidRDefault="00891006">
      <w:pPr>
        <w:pStyle w:val="pj"/>
      </w:pPr>
      <w:r>
        <w:rPr>
          <w:rStyle w:val="s0"/>
        </w:rPr>
        <w:t>4</w:t>
      </w:r>
      <w:r>
        <w:rPr>
          <w:rStyle w:val="s0"/>
        </w:rPr>
        <w:t>) основания и порядок вынесения предостережений о недопустимости совершения действий (бездействия), которые могут повлечь нарушение конкурентного (антимонопольного) законодательства государства-члена.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60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</w:t>
      </w:r>
    </w:p>
    <w:p w:rsidR="00000000" w:rsidRDefault="00891006">
      <w:pPr>
        <w:pStyle w:val="pj"/>
      </w:pPr>
      <w:r>
        <w:rPr>
          <w:rStyle w:val="s0"/>
        </w:rPr>
        <w:t>4. Государства-члены проводят согласованную конкурентную (антимонопольную) политику в отношении действий хозяйствующих субъектов (субъектов рынка) третьих стран, если такие действия могут оказать негативное влияние на состояние конкуренции на товарных рынк</w:t>
      </w:r>
      <w:r>
        <w:rPr>
          <w:rStyle w:val="s0"/>
        </w:rPr>
        <w:t>ах государств-членов.</w:t>
      </w:r>
    </w:p>
    <w:p w:rsidR="00000000" w:rsidRDefault="00891006">
      <w:pPr>
        <w:pStyle w:val="pj"/>
      </w:pPr>
      <w:r>
        <w:rPr>
          <w:rStyle w:val="s0"/>
        </w:rPr>
        <w:t>5. Ничто в настоящем разделе не должно толковаться как препятствие для любого государства-члена предпринимать любые меры, которые оно считает необходимыми для защиты важнейших интересов обороны страны или безопасности государства.</w:t>
      </w:r>
    </w:p>
    <w:p w:rsidR="00000000" w:rsidRDefault="00891006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Положения настоящего раздела применяются к субъектам естественных монополий с учетом особенностей, предусмотренных настоящим Договором.</w:t>
      </w:r>
    </w:p>
    <w:p w:rsidR="00000000" w:rsidRDefault="00891006">
      <w:pPr>
        <w:pStyle w:val="pj"/>
      </w:pPr>
      <w:r>
        <w:rPr>
          <w:rStyle w:val="s0"/>
        </w:rPr>
        <w:t xml:space="preserve">7. Реализация положений настоящего раздела осуществляется согласно </w:t>
      </w:r>
      <w:hyperlink r:id="rId161" w:history="1">
        <w:r>
          <w:rPr>
            <w:rStyle w:val="a4"/>
          </w:rPr>
          <w:t>приложению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75</w:t>
      </w:r>
      <w:r>
        <w:rPr>
          <w:b/>
          <w:bCs/>
        </w:rPr>
        <w:br/>
      </w:r>
      <w:r>
        <w:rPr>
          <w:rStyle w:val="s1"/>
        </w:rPr>
        <w:t>Общие принципы конкуренции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Применение государствами-членами норм своего конкурентного (антимонопольного) законодательства к хозяйствующим субъектам (субъектам рынка) государств-членов осуществляется одинаковым образом и в равной мере независимо от организационно-правовой формы и </w:t>
      </w:r>
      <w:r>
        <w:rPr>
          <w:rStyle w:val="s0"/>
        </w:rPr>
        <w:t>места регистрации таких хозяйствующих субъектов (субъектов рынка) на равных условиях.</w:t>
      </w:r>
    </w:p>
    <w:p w:rsidR="00000000" w:rsidRDefault="00891006">
      <w:pPr>
        <w:pStyle w:val="pj"/>
      </w:pPr>
      <w:r>
        <w:rPr>
          <w:rStyle w:val="s0"/>
        </w:rPr>
        <w:t>2. Государства-члены устанавливают в своем законодательстве в том числе запреты на:</w:t>
      </w:r>
    </w:p>
    <w:p w:rsidR="00000000" w:rsidRDefault="00891006">
      <w:pPr>
        <w:pStyle w:val="pj"/>
      </w:pPr>
      <w:r>
        <w:rPr>
          <w:rStyle w:val="s0"/>
        </w:rPr>
        <w:t>1) соглашения между органами государственной власти, органами местного самоуправления,</w:t>
      </w:r>
      <w:r>
        <w:rPr>
          <w:rStyle w:val="s0"/>
        </w:rPr>
        <w:t xml:space="preserve"> иными осуществляющими их функции органами или организациями или между ними и хозяйствующими субъектами (субъектами рынка), если такие соглашения приводят или могут привести к недопущению, ограничению или устранению конкуренции, за исключением случаев, пре</w:t>
      </w:r>
      <w:r>
        <w:rPr>
          <w:rStyle w:val="s0"/>
        </w:rPr>
        <w:t>дусмотренных настоящим Договором и (или) другими международными договорами государств-членов;</w:t>
      </w:r>
    </w:p>
    <w:p w:rsidR="00000000" w:rsidRDefault="00891006">
      <w:pPr>
        <w:pStyle w:val="pj"/>
      </w:pPr>
      <w:r>
        <w:rPr>
          <w:rStyle w:val="s0"/>
        </w:rPr>
        <w:t>2) предоставление государственных или муниципальных преференций, за исключением случаев, предусмотренных в законодательстве государств-членов и с учетом особеннос</w:t>
      </w:r>
      <w:r>
        <w:rPr>
          <w:rStyle w:val="s0"/>
        </w:rPr>
        <w:t>тей, предусмотренных настоящим Договором и (или) другими международными договорами государств-членов.</w:t>
      </w:r>
    </w:p>
    <w:p w:rsidR="00000000" w:rsidRDefault="00891006">
      <w:pPr>
        <w:pStyle w:val="pj"/>
      </w:pPr>
      <w:r>
        <w:rPr>
          <w:rStyle w:val="s0"/>
        </w:rPr>
        <w:t>3. Государства-члены принимают эффективные меры по предупреждению, выявлению и пресечению действий (бездействия), предусмотренных подпунктом 1 пункта 2 на</w:t>
      </w:r>
      <w:r>
        <w:rPr>
          <w:rStyle w:val="s0"/>
        </w:rPr>
        <w:t>стоящей статьи.</w:t>
      </w:r>
    </w:p>
    <w:p w:rsidR="00000000" w:rsidRDefault="00891006">
      <w:pPr>
        <w:pStyle w:val="pj"/>
      </w:pPr>
      <w:r>
        <w:rPr>
          <w:rStyle w:val="s0"/>
        </w:rPr>
        <w:t>4. Государства-члены в соответствии со своим законодательством обеспечивают эффективный контроль за экономической концентрацией в той мере, в какой это необходимо для защиты и развития конкуренции на территориях каждого государства-члена.</w:t>
      </w:r>
    </w:p>
    <w:p w:rsidR="00000000" w:rsidRDefault="00891006">
      <w:pPr>
        <w:pStyle w:val="pj"/>
      </w:pPr>
      <w:r>
        <w:rPr>
          <w:rStyle w:val="s0"/>
        </w:rPr>
        <w:t>5</w:t>
      </w:r>
      <w:r>
        <w:rPr>
          <w:rStyle w:val="s0"/>
        </w:rPr>
        <w:t>. Каждое государство-член обеспечивает наличие органа государственной власти, в компетенцию которого входит реализация и (или) проведение конкурентной (антимонопольной) политики, что подразумевает, помимо прочего, наделение такого органа полномочиями по ко</w:t>
      </w:r>
      <w:r>
        <w:rPr>
          <w:rStyle w:val="s0"/>
        </w:rPr>
        <w:t>нтролю за соблюдением запрета на антиконкурентные действия и запрета на недобросовестную конкуренцию, за экономической концентрацией, а также полномочиями по предупреждению и выявлению нарушений конкурентного (антимонопольного) законодательства, принятию м</w:t>
      </w:r>
      <w:r>
        <w:rPr>
          <w:rStyle w:val="s0"/>
        </w:rPr>
        <w:t>ер по прекращению указанных нарушений и привлечению к ответственности за такие нарушения (далее - уполномоченный орган государства-члена).</w:t>
      </w:r>
    </w:p>
    <w:p w:rsidR="00000000" w:rsidRDefault="00891006">
      <w:pPr>
        <w:pStyle w:val="pj"/>
      </w:pPr>
      <w:r>
        <w:rPr>
          <w:rStyle w:val="s0"/>
        </w:rPr>
        <w:t xml:space="preserve">6. Государства-члены устанавливают в своем законодательстве штрафные санкции за совершение антиконкурентных действий </w:t>
      </w:r>
      <w:r>
        <w:rPr>
          <w:rStyle w:val="s0"/>
        </w:rPr>
        <w:t>в отношении хозяйствующих субъектов (субъектов рынка) и должностных лиц органов власти, исходя из принципов эффективности, соразмерности, обеспеченности, неотвратимости и определенности, и обеспечивают контроль за их применением. При этом государства-члены</w:t>
      </w:r>
      <w:r>
        <w:rPr>
          <w:rStyle w:val="s0"/>
        </w:rPr>
        <w:t xml:space="preserve"> признают, что в случае применения штрафных санкций наиболее высокие штрафные санкции должны устанавливаться за нарушения, представляющие наибольшую угрозу для конкуренции (ограничивающие конкуренцию соглашения, злоупотребление доминирующим положением хозя</w:t>
      </w:r>
      <w:r>
        <w:rPr>
          <w:rStyle w:val="s0"/>
        </w:rPr>
        <w:t>йствующими субъектами (субъектами рынка) государств-членов), при этом предпочтительны штрафные санкции, исчисляемые исходя из суммы выручки правонарушителя от реализации товара или из суммы расходов правонарушителя на приобретение товара, на рынке которого</w:t>
      </w:r>
      <w:r>
        <w:rPr>
          <w:rStyle w:val="s0"/>
        </w:rPr>
        <w:t xml:space="preserve"> совершено правонарушение.</w:t>
      </w:r>
    </w:p>
    <w:p w:rsidR="00000000" w:rsidRDefault="00891006">
      <w:pPr>
        <w:pStyle w:val="pj"/>
      </w:pPr>
      <w:r>
        <w:rPr>
          <w:rStyle w:val="s0"/>
        </w:rPr>
        <w:t>7. Государства-члены в соответствии со своим законодательством обеспечивают информационную открытость проводимой ими конкурентной (антимонопольной) политики, в том числе посредством размещения сведений о деятельности уполномоченн</w:t>
      </w:r>
      <w:r>
        <w:rPr>
          <w:rStyle w:val="s0"/>
        </w:rPr>
        <w:t>ых органов государств-членов в средствах массовой информации и сети Интернет.</w:t>
      </w:r>
    </w:p>
    <w:p w:rsidR="00000000" w:rsidRDefault="00891006">
      <w:pPr>
        <w:pStyle w:val="pj"/>
      </w:pPr>
      <w:r>
        <w:rPr>
          <w:rStyle w:val="s0"/>
        </w:rPr>
        <w:t xml:space="preserve">8. Уполномоченные органы государств-членов в соответствии с законодательством своего государства и настоящим Договором осуществляют взаимодействие путем направления уведомлений, </w:t>
      </w:r>
      <w:r>
        <w:rPr>
          <w:rStyle w:val="s0"/>
        </w:rPr>
        <w:t>запросов о предоставлении информации, проведения консультаций, информирования о расследованиях (рассмотрении дел), затрагивающих интересы другого государства-члена, проведения расследований (рассмотрении дел) по запросу уполномоченного органа одного из гос</w:t>
      </w:r>
      <w:r>
        <w:rPr>
          <w:rStyle w:val="s0"/>
        </w:rPr>
        <w:t>ударств-членов и информирования о его результатах.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76</w:t>
      </w:r>
      <w:r>
        <w:rPr>
          <w:b/>
          <w:bCs/>
        </w:rPr>
        <w:br/>
      </w:r>
      <w:r>
        <w:rPr>
          <w:rStyle w:val="s1"/>
        </w:rPr>
        <w:t>Общие правила конкуренции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Запрещаются действия (бездействие) занимающего доминирующее положение хозяйствующего субъекта (субъекта рынка), результатом которых являются или могут являться </w:t>
      </w:r>
      <w:r>
        <w:rPr>
          <w:rStyle w:val="s0"/>
        </w:rPr>
        <w:t>недопущение, ограничение, устранение конкуренции и (или) ущемление интересов других лиц, в том числе следующие действия (бездействие):</w:t>
      </w:r>
    </w:p>
    <w:p w:rsidR="00000000" w:rsidRDefault="00891006">
      <w:pPr>
        <w:pStyle w:val="pj"/>
      </w:pPr>
      <w:r>
        <w:rPr>
          <w:rStyle w:val="s0"/>
        </w:rPr>
        <w:t>1) установление, поддержание монопольно высокой или монопольно низкой цены товара;</w:t>
      </w:r>
    </w:p>
    <w:p w:rsidR="00000000" w:rsidRDefault="00891006">
      <w:pPr>
        <w:pStyle w:val="pj"/>
      </w:pPr>
      <w:r>
        <w:rPr>
          <w:rStyle w:val="s0"/>
        </w:rPr>
        <w:t>2) изъятие товара из обращения, если р</w:t>
      </w:r>
      <w:r>
        <w:rPr>
          <w:rStyle w:val="s0"/>
        </w:rPr>
        <w:t>езультатом такого изъятия явилось повышение цены товара;</w:t>
      </w:r>
    </w:p>
    <w:p w:rsidR="00000000" w:rsidRDefault="00891006">
      <w:pPr>
        <w:pStyle w:val="pj"/>
      </w:pPr>
      <w:r>
        <w:rPr>
          <w:rStyle w:val="s0"/>
        </w:rPr>
        <w:t>3) навязывание контрагенту экономически или технологически не обоснованных условий договора, невыгодных для него или не относящихся к предмету договора;</w:t>
      </w:r>
    </w:p>
    <w:p w:rsidR="00000000" w:rsidRDefault="00891006">
      <w:pPr>
        <w:pStyle w:val="pj"/>
      </w:pPr>
      <w:r>
        <w:rPr>
          <w:rStyle w:val="s0"/>
        </w:rPr>
        <w:t>4) экономически или технологически не обоснова</w:t>
      </w:r>
      <w:r>
        <w:rPr>
          <w:rStyle w:val="s0"/>
        </w:rPr>
        <w:t>нные сокращение или прекращение производства товара, если на этот товар имеется спрос или размещены заказы на его поставки при наличии возможности его рентабельного производства, а также если такое сокращение или такое прекращение производства товара прямо</w:t>
      </w:r>
      <w:r>
        <w:rPr>
          <w:rStyle w:val="s0"/>
        </w:rPr>
        <w:t xml:space="preserve"> не предусмотрено настоящим Договором и (или) другими международными договорами государств-членов;</w:t>
      </w:r>
    </w:p>
    <w:p w:rsidR="00000000" w:rsidRDefault="00891006">
      <w:pPr>
        <w:pStyle w:val="pj"/>
      </w:pPr>
      <w:r>
        <w:rPr>
          <w:rStyle w:val="s0"/>
        </w:rPr>
        <w:t>5) экономически или технологически не обоснованные отказ либо уклонение от заключения договора с отдельными покупателями (заказчиками) в случае наличия возмо</w:t>
      </w:r>
      <w:r>
        <w:rPr>
          <w:rStyle w:val="s0"/>
        </w:rPr>
        <w:t>жности производства или поставок соответствующего товара с учетом особенностей, предусмотренных настоящим Договором и (или) другими международными договорами государств-членов;</w:t>
      </w:r>
    </w:p>
    <w:p w:rsidR="00000000" w:rsidRDefault="00891006">
      <w:pPr>
        <w:pStyle w:val="pj"/>
      </w:pPr>
      <w:r>
        <w:rPr>
          <w:rStyle w:val="s0"/>
        </w:rPr>
        <w:t>6) экономически, технологически или иным образом не обоснованное установление р</w:t>
      </w:r>
      <w:r>
        <w:rPr>
          <w:rStyle w:val="s0"/>
        </w:rPr>
        <w:t>азличных цен (тарифов) на один и тот же товар, создание дискриминационных условий с учетом особенностей, предусмотренных настоящим Договором и (или) другими международными договорами государств-членов;</w:t>
      </w:r>
    </w:p>
    <w:p w:rsidR="00000000" w:rsidRDefault="00891006">
      <w:pPr>
        <w:pStyle w:val="pj"/>
      </w:pPr>
      <w:r>
        <w:rPr>
          <w:rStyle w:val="s0"/>
        </w:rPr>
        <w:t xml:space="preserve">7) создание препятствий доступу на товарный рынок или </w:t>
      </w:r>
      <w:r>
        <w:rPr>
          <w:rStyle w:val="s0"/>
        </w:rPr>
        <w:t>выходу из товарного рынка другим хозяйствующим субъектам (субъектам рынка).</w:t>
      </w:r>
    </w:p>
    <w:p w:rsidR="00000000" w:rsidRDefault="00891006">
      <w:pPr>
        <w:pStyle w:val="pj"/>
      </w:pPr>
      <w:r>
        <w:rPr>
          <w:rStyle w:val="s0"/>
        </w:rPr>
        <w:t>2. Не допускается недобросовестная конкуренция, в том числе:</w:t>
      </w:r>
    </w:p>
    <w:p w:rsidR="00000000" w:rsidRDefault="00891006">
      <w:pPr>
        <w:pStyle w:val="pj"/>
      </w:pPr>
      <w:r>
        <w:rPr>
          <w:rStyle w:val="s0"/>
        </w:rPr>
        <w:t>1) распространение ложных, неточных или искаженных сведений, которые могут причинить убытки хозяйствующему субъекту (су</w:t>
      </w:r>
      <w:r>
        <w:rPr>
          <w:rStyle w:val="s0"/>
        </w:rPr>
        <w:t>бъекту рынка) либо нанести ущерб его деловой репутации;</w:t>
      </w:r>
    </w:p>
    <w:p w:rsidR="00000000" w:rsidRDefault="00891006">
      <w:pPr>
        <w:pStyle w:val="pj"/>
      </w:pPr>
      <w:r>
        <w:rPr>
          <w:rStyle w:val="s0"/>
        </w:rPr>
        <w:t>2) введение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производителей;</w:t>
      </w:r>
    </w:p>
    <w:p w:rsidR="00000000" w:rsidRDefault="00891006">
      <w:pPr>
        <w:pStyle w:val="pj"/>
      </w:pPr>
      <w:r>
        <w:rPr>
          <w:rStyle w:val="s0"/>
        </w:rPr>
        <w:t>3) некорректное сравнение хозяй</w:t>
      </w:r>
      <w:r>
        <w:rPr>
          <w:rStyle w:val="s0"/>
        </w:rPr>
        <w:t>ствующим субъектом (субъектом рынка) производимых или реализуемых им товаров с товарами, производимыми или реализуемыми другими хозяйствующими субъектами (субъектами рынка).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62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9 июля 2018 года № 109 «Об отсутствии нарушения статьи 76 Договора о Евразийском экономическом союзе от 29 мая 2014 года»</w:t>
      </w:r>
    </w:p>
    <w:p w:rsidR="00000000" w:rsidRDefault="00891006">
      <w:pPr>
        <w:pStyle w:val="pj"/>
      </w:pPr>
      <w:r>
        <w:rPr>
          <w:rStyle w:val="s0"/>
        </w:rPr>
        <w:t>3. Запрещаются соглашения между хозяйствующими субъектами (субъектами рынка) государств</w:t>
      </w:r>
      <w:r>
        <w:rPr>
          <w:rStyle w:val="s0"/>
        </w:rPr>
        <w:t>-членов, являющимися конкурентами, действующими на одном товарном рынке, которые приводят или могут привести к:</w:t>
      </w:r>
    </w:p>
    <w:p w:rsidR="00000000" w:rsidRDefault="00891006">
      <w:pPr>
        <w:pStyle w:val="pj"/>
      </w:pPr>
      <w:r>
        <w:rPr>
          <w:rStyle w:val="s0"/>
        </w:rPr>
        <w:t>1) установлению или поддержанию цен (тарифов), скидок, надбавок (доплат), наценок;</w:t>
      </w:r>
    </w:p>
    <w:p w:rsidR="00000000" w:rsidRDefault="00891006">
      <w:pPr>
        <w:pStyle w:val="pj"/>
      </w:pPr>
      <w:r>
        <w:rPr>
          <w:rStyle w:val="s0"/>
        </w:rPr>
        <w:t>2) повышению, снижению или поддержанию цен на торгах;</w:t>
      </w:r>
    </w:p>
    <w:p w:rsidR="00000000" w:rsidRDefault="00891006">
      <w:pPr>
        <w:pStyle w:val="pj"/>
      </w:pPr>
      <w:r>
        <w:rPr>
          <w:rStyle w:val="s0"/>
        </w:rP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891006">
      <w:pPr>
        <w:pStyle w:val="pj"/>
      </w:pPr>
      <w:r>
        <w:rPr>
          <w:rStyle w:val="s0"/>
        </w:rPr>
        <w:t>4) сокращению или прекращению производства товаров;</w:t>
      </w:r>
    </w:p>
    <w:p w:rsidR="00000000" w:rsidRDefault="00891006">
      <w:pPr>
        <w:pStyle w:val="pj"/>
      </w:pPr>
      <w:r>
        <w:rPr>
          <w:rStyle w:val="s0"/>
        </w:rPr>
        <w:t>5) отказу от заключения д</w:t>
      </w:r>
      <w:r>
        <w:rPr>
          <w:rStyle w:val="s0"/>
        </w:rPr>
        <w:t>оговоров с определенными продавцами либо покупателями (заказчиками).</w:t>
      </w:r>
    </w:p>
    <w:p w:rsidR="00000000" w:rsidRDefault="00891006">
      <w:pPr>
        <w:pStyle w:val="pj"/>
      </w:pPr>
      <w:r>
        <w:rPr>
          <w:rStyle w:val="s0"/>
        </w:rPr>
        <w:t>4. Запрещаются «вертикальные» соглашения между хозяйствующими субъектами (субъектами рынка), за исключением «вертикальных» соглашений, которые признаются допустимыми в соответствии с крит</w:t>
      </w:r>
      <w:r>
        <w:rPr>
          <w:rStyle w:val="s0"/>
        </w:rPr>
        <w:t xml:space="preserve">ериями допустимости, установленными </w:t>
      </w:r>
      <w:hyperlink r:id="rId163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Договору, в случае если:</w:t>
      </w:r>
    </w:p>
    <w:p w:rsidR="00000000" w:rsidRDefault="00891006">
      <w:pPr>
        <w:pStyle w:val="pj"/>
      </w:pPr>
      <w:r>
        <w:rPr>
          <w:rStyle w:val="s0"/>
        </w:rPr>
        <w:t>1) такие соглашения приводят или могут привести к установлению цены перепродажи товара, за исключени</w:t>
      </w:r>
      <w:r>
        <w:rPr>
          <w:rStyle w:val="s0"/>
        </w:rPr>
        <w:t>ем случая, когда продавец устанавливает для покупателя максимальную цену перепродажи товара;</w:t>
      </w:r>
    </w:p>
    <w:p w:rsidR="00000000" w:rsidRDefault="00891006">
      <w:pPr>
        <w:pStyle w:val="pj"/>
      </w:pPr>
      <w:r>
        <w:rPr>
          <w:rStyle w:val="s0"/>
        </w:rPr>
        <w:t>2) такими соглашениями предусмотрено обязательство покупателя не продавать товар хозяйствующего субъекта (субъекта рынка), который является конкурентом продавца. Т</w:t>
      </w:r>
      <w:r>
        <w:rPr>
          <w:rStyle w:val="s0"/>
        </w:rPr>
        <w:t>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164" w:history="1">
        <w:r>
          <w:rPr>
            <w:rStyle w:val="a5"/>
            <w:i/>
            <w:iCs/>
          </w:rPr>
          <w:t>Консультатив</w:t>
        </w:r>
        <w:r>
          <w:rPr>
            <w:rStyle w:val="a5"/>
            <w:i/>
            <w:iCs/>
          </w:rPr>
          <w:t>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</w:t>
      </w:r>
    </w:p>
    <w:p w:rsidR="00000000" w:rsidRDefault="00891006">
      <w:pPr>
        <w:pStyle w:val="pj"/>
      </w:pPr>
      <w:r>
        <w:rPr>
          <w:rStyle w:val="s0"/>
        </w:rPr>
        <w:t>5. Запрещаются иные соглашения между хозяйствующими субъектами (субъектами рынка), за исключением «вертикальных» соглашений, которые признаются допустимыми в соответствии с критери</w:t>
      </w:r>
      <w:r>
        <w:rPr>
          <w:rStyle w:val="s0"/>
        </w:rPr>
        <w:t xml:space="preserve">ями допустимости, установленными </w:t>
      </w:r>
      <w:hyperlink r:id="rId165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Договору, в случае если установлено, что такие соглашения приводят или могут привести к ограничению конкуренции.</w:t>
      </w:r>
    </w:p>
    <w:p w:rsidR="00000000" w:rsidRDefault="00891006">
      <w:pPr>
        <w:pStyle w:val="pj"/>
      </w:pPr>
      <w:r>
        <w:rPr>
          <w:rStyle w:val="s0"/>
        </w:rPr>
        <w:t xml:space="preserve">6. Физическим лицам, коммерческим организациям и некоммерческим организациям запрещается осуществлять координацию экономической деятельности хозяйствующих субъектов (субъектов рынка) государств-членов, если такая координация приводит или может привести к </w:t>
      </w:r>
      <w:r>
        <w:rPr>
          <w:rStyle w:val="s0"/>
        </w:rPr>
        <w:t xml:space="preserve">любому из указанных в пунктах 3 и 4 настоящей статьи последствий, которые не могут быть признаны допустимыми в соответствии с критериями допустимости, установленными </w:t>
      </w:r>
      <w:hyperlink r:id="rId166" w:anchor="sub_id=500" w:history="1">
        <w:r>
          <w:rPr>
            <w:rStyle w:val="a4"/>
          </w:rPr>
          <w:t>приложени</w:t>
        </w:r>
        <w:r>
          <w:rPr>
            <w:rStyle w:val="a4"/>
          </w:rPr>
          <w:t>ем № 19</w:t>
        </w:r>
      </w:hyperlink>
      <w:r>
        <w:rPr>
          <w:rStyle w:val="s0"/>
        </w:rPr>
        <w:t xml:space="preserve"> к настоящему Договору. Государства-члены вправе устанавливать в своем законодательстве запрет на координацию экономической деятельности, если такая координация приводит или может привести к последствиям, указанным также в пункте 5 настоящей статьи,</w:t>
      </w:r>
      <w:r>
        <w:rPr>
          <w:rStyle w:val="s0"/>
        </w:rPr>
        <w:t xml:space="preserve"> которые не могут быть признаны допустимыми в соответствии с критериями допустимости, установленными </w:t>
      </w:r>
      <w:hyperlink r:id="rId167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7. Пресечение нарушений хозяйствую</w:t>
      </w:r>
      <w:r>
        <w:rPr>
          <w:rStyle w:val="s0"/>
        </w:rPr>
        <w:t>щими субъектами (субъектами рынка) государств-членов, а также физическими лицами и некоммерческими организациями государств-членов, не осуществляющими предпринимательскую деятельность, общих правил конкуренции, установленных настоящим разделом, в случае ес</w:t>
      </w:r>
      <w:r>
        <w:rPr>
          <w:rStyle w:val="s0"/>
        </w:rPr>
        <w:t xml:space="preserve">ли такие нарушения оказывают или могут оказать негативное влияние на конкуренцию на трансграничных рынках на территориях двух и более государств-членов, за исключением финансовых рынков, осуществляется Комиссией в порядке, предусмотренном </w:t>
      </w:r>
      <w:hyperlink r:id="rId168" w:anchor="sub_id=8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i"/>
      </w:pPr>
      <w:r>
        <w:rPr>
          <w:rStyle w:val="s3"/>
        </w:rPr>
        <w:t xml:space="preserve"> См: </w:t>
      </w:r>
      <w:hyperlink r:id="rId169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18 июня 2019 </w:t>
      </w:r>
      <w:r>
        <w:rPr>
          <w:rStyle w:val="s3"/>
        </w:rPr>
        <w:t>года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77</w:t>
      </w:r>
      <w:r>
        <w:rPr>
          <w:b/>
          <w:bCs/>
        </w:rPr>
        <w:br/>
      </w:r>
      <w:r>
        <w:rPr>
          <w:rStyle w:val="s1"/>
        </w:rPr>
        <w:t>Государственное ценовое регулирование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Порядок введения государственного ценового регулирования, а также оспаривания решений государств-членов о его введении определяются </w:t>
      </w:r>
      <w:hyperlink r:id="rId170" w:history="1">
        <w:r>
          <w:rPr>
            <w:rStyle w:val="a4"/>
          </w:rPr>
          <w:t>пр</w:t>
        </w:r>
        <w:r>
          <w:rPr>
            <w:rStyle w:val="a4"/>
          </w:rPr>
          <w:t>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6" w:name="SUB780000"/>
      <w:bookmarkEnd w:id="36"/>
      <w:r>
        <w:rPr>
          <w:rStyle w:val="s1"/>
        </w:rPr>
        <w:t>Раздел XIX</w:t>
      </w:r>
      <w:r>
        <w:rPr>
          <w:b/>
          <w:bCs/>
        </w:rPr>
        <w:br/>
      </w:r>
      <w:r>
        <w:rPr>
          <w:rStyle w:val="s1"/>
        </w:rPr>
        <w:t>ЕСТЕСТВЕННЫЕ МОНОПОЛИИ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78</w:t>
      </w:r>
      <w:r>
        <w:rPr>
          <w:b/>
          <w:bCs/>
        </w:rPr>
        <w:br/>
      </w:r>
      <w:r>
        <w:rPr>
          <w:rStyle w:val="s1"/>
        </w:rPr>
        <w:t>Сферы и субъекты естественных монополий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Государства-члены при регулировании деятельности субъектов естественных монополий руководствуются нормами и положениями, предусмотренными </w:t>
      </w:r>
      <w:hyperlink r:id="rId171" w:history="1">
        <w:r>
          <w:rPr>
            <w:rStyle w:val="a4"/>
          </w:rPr>
          <w:t>приложением № 20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2. Положен</w:t>
      </w:r>
      <w:r>
        <w:rPr>
          <w:rStyle w:val="s0"/>
        </w:rPr>
        <w:t>ия настоящего раздела распространяются на отношения с участием субъектов естественных монополий, потребителей, органов исполнительной власти и органов местного самоуправления государств-членов в сферах естественных монополий, оказывающих влияние на торговл</w:t>
      </w:r>
      <w:r>
        <w:rPr>
          <w:rStyle w:val="s0"/>
        </w:rPr>
        <w:t xml:space="preserve">ю между государствами-членами и указанных в </w:t>
      </w:r>
      <w:hyperlink r:id="rId172" w:anchor="sub_id=1" w:history="1">
        <w:r>
          <w:rPr>
            <w:rStyle w:val="a4"/>
          </w:rPr>
          <w:t>приложении № 1</w:t>
        </w:r>
      </w:hyperlink>
      <w:r>
        <w:rPr>
          <w:rStyle w:val="s0"/>
        </w:rPr>
        <w:t xml:space="preserve"> к приложению № 20 к настоящему Договору.</w:t>
      </w:r>
    </w:p>
    <w:p w:rsidR="00000000" w:rsidRDefault="00891006">
      <w:pPr>
        <w:pStyle w:val="pj"/>
      </w:pPr>
      <w:r>
        <w:rPr>
          <w:rStyle w:val="s0"/>
        </w:rPr>
        <w:t>3. Правоотношения в конкретных сферах естественных монополий определяются нас</w:t>
      </w:r>
      <w:r>
        <w:rPr>
          <w:rStyle w:val="s0"/>
        </w:rPr>
        <w:t xml:space="preserve">тоящим разделом с учетом особенностей, предусмотренных </w:t>
      </w:r>
      <w:hyperlink w:anchor="sub790000" w:history="1">
        <w:r>
          <w:rPr>
            <w:rStyle w:val="a4"/>
          </w:rPr>
          <w:t>разделами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4. В государствах-членах к сферам естественных монополий относятся также сферы естественных моноп</w:t>
      </w:r>
      <w:r>
        <w:rPr>
          <w:rStyle w:val="s0"/>
        </w:rPr>
        <w:t xml:space="preserve">олий, указанные в </w:t>
      </w:r>
      <w:hyperlink r:id="rId173" w:anchor="sub_id=2" w:history="1">
        <w:r>
          <w:rPr>
            <w:rStyle w:val="a4"/>
          </w:rPr>
          <w:t>приложении № 2</w:t>
        </w:r>
      </w:hyperlink>
      <w:r>
        <w:rPr>
          <w:rStyle w:val="s0"/>
        </w:rPr>
        <w:t xml:space="preserve"> к приложению № 20 к настоящему Договору.</w:t>
      </w:r>
    </w:p>
    <w:p w:rsidR="00000000" w:rsidRDefault="00891006">
      <w:pPr>
        <w:pStyle w:val="pj"/>
      </w:pPr>
      <w:r>
        <w:rPr>
          <w:rStyle w:val="s0"/>
        </w:rPr>
        <w:t>В отношении сфер естественных монополий, указанных в приложении № 2 к приложению № 20 к настоящему Дого</w:t>
      </w:r>
      <w:r>
        <w:rPr>
          <w:rStyle w:val="s0"/>
        </w:rPr>
        <w:t>вору, применяются требования законодательства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5. Перечень услуг субъектов естественных монополий, относимых к сферам естественных монополий, устанавливается </w:t>
      </w:r>
      <w:hyperlink r:id="rId174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6. Государства-члены стремятся к гармонизации сфер естественных монополий, указанных в </w:t>
      </w:r>
      <w:hyperlink r:id="rId175" w:anchor="sub_id=1" w:history="1">
        <w:r>
          <w:rPr>
            <w:rStyle w:val="a4"/>
          </w:rPr>
          <w:t>приложениях № 1 и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приложению № 20 к настоящему Договору, путем их сокращения и с возможным определением переходного периода в </w:t>
      </w:r>
      <w:hyperlink w:anchor="sub790000" w:history="1">
        <w:r>
          <w:rPr>
            <w:rStyle w:val="a4"/>
          </w:rPr>
          <w:t>разделах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7. Расширение сфер естественных монополий в</w:t>
      </w:r>
      <w:r>
        <w:rPr>
          <w:rStyle w:val="s0"/>
        </w:rPr>
        <w:t xml:space="preserve"> государствах-членах осуществляется:</w:t>
      </w:r>
    </w:p>
    <w:p w:rsidR="00000000" w:rsidRDefault="00891006">
      <w:pPr>
        <w:pStyle w:val="pj"/>
      </w:pPr>
      <w:r>
        <w:rPr>
          <w:rStyle w:val="s0"/>
        </w:rPr>
        <w:t>в соответствии с законодательством государств-членов в случае, если государство-член намерено отнести к сфере естественных монополий сферу, которая является сферой естественной монополии в другом государстве-члене и при</w:t>
      </w:r>
      <w:r>
        <w:rPr>
          <w:rStyle w:val="s0"/>
        </w:rPr>
        <w:t xml:space="preserve">ведена в </w:t>
      </w:r>
      <w:hyperlink r:id="rId176" w:anchor="sub_id=1" w:history="1">
        <w:r>
          <w:rPr>
            <w:rStyle w:val="a4"/>
          </w:rPr>
          <w:t>приложении № 1 или 2</w:t>
        </w:r>
      </w:hyperlink>
      <w:r>
        <w:rPr>
          <w:rStyle w:val="s0"/>
        </w:rPr>
        <w:t xml:space="preserve"> к приложению № 20 к настоящем Договору;</w:t>
      </w:r>
    </w:p>
    <w:p w:rsidR="00000000" w:rsidRDefault="00891006">
      <w:pPr>
        <w:pStyle w:val="pj"/>
      </w:pPr>
      <w:r>
        <w:rPr>
          <w:rStyle w:val="s0"/>
        </w:rPr>
        <w:t>по решению Комиссии в случае, если к сфере естественных монополий государство-член намерено отнести иную сф</w:t>
      </w:r>
      <w:r>
        <w:rPr>
          <w:rStyle w:val="s0"/>
        </w:rPr>
        <w:t>еру естественных монополий, не указанную в приложении № 1 или 2 к приложению № 20 к настоящему Договору, после соответствующего обращения этого государства-члена в Комиссию.</w:t>
      </w:r>
    </w:p>
    <w:p w:rsidR="00000000" w:rsidRDefault="00891006">
      <w:pPr>
        <w:pStyle w:val="pj"/>
      </w:pPr>
      <w:r>
        <w:rPr>
          <w:rStyle w:val="s0"/>
        </w:rPr>
        <w:t>8. Настоящий раздел не распространяется на отношения, урегулированные действующими</w:t>
      </w:r>
      <w:r>
        <w:rPr>
          <w:rStyle w:val="s0"/>
        </w:rPr>
        <w:t xml:space="preserve"> двусторонними международными договорами между государствами-членами. Вновь заключаемые двусторонние международные договоры между государствами-членами не могут противоречить настоящему разделу.</w:t>
      </w:r>
    </w:p>
    <w:p w:rsidR="00000000" w:rsidRDefault="00891006">
      <w:pPr>
        <w:pStyle w:val="pj"/>
      </w:pPr>
      <w:r>
        <w:rPr>
          <w:rStyle w:val="s0"/>
        </w:rPr>
        <w:t xml:space="preserve">9.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Договора применяются к субъектам естественных монополий с учетом особенностей, предусмотренных настоящим разделом.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7" w:name="SUB790000"/>
      <w:bookmarkEnd w:id="37"/>
      <w:r>
        <w:rPr>
          <w:rStyle w:val="s1"/>
        </w:rPr>
        <w:t>Раздел XX</w:t>
      </w:r>
      <w:r>
        <w:rPr>
          <w:b/>
          <w:bCs/>
        </w:rPr>
        <w:br/>
      </w:r>
      <w:r>
        <w:rPr>
          <w:rStyle w:val="s1"/>
        </w:rPr>
        <w:t>ЭНЕРГЕТИКА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79 Взаимодействие государств-членов</w:t>
      </w:r>
      <w:r>
        <w:rPr>
          <w:b/>
          <w:bCs/>
        </w:rPr>
        <w:br/>
      </w:r>
      <w:r>
        <w:rPr>
          <w:rStyle w:val="s1"/>
        </w:rPr>
        <w:t>в сфере энергетики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эффективного использования</w:t>
      </w:r>
      <w:r>
        <w:rPr>
          <w:rStyle w:val="s0"/>
        </w:rPr>
        <w:t xml:space="preserve"> потенциала топливно-энергетических комплексов государств-членов, а также обеспечения национальных экономик основными видами энергетических ресурсов (электроэнергия, газ, нефть и нефтепродукты), государства-члены развивают долгосрочное взаимовыгодное сотру</w:t>
      </w:r>
      <w:r>
        <w:rPr>
          <w:rStyle w:val="s0"/>
        </w:rPr>
        <w:t xml:space="preserve">дничество в сфере энергетики, проводят скоординированную энергетическую политику, осуществляют поэтапное формирование общих рынков энергетических ресурсов в соответствии с международными договорами, предусмотренными в </w:t>
      </w:r>
      <w:hyperlink w:anchor="sub810000" w:history="1">
        <w:r>
          <w:rPr>
            <w:rStyle w:val="a4"/>
          </w:rPr>
          <w:t>статья</w:t>
        </w:r>
        <w:r>
          <w:rPr>
            <w:rStyle w:val="a4"/>
          </w:rPr>
          <w:t>х 81</w:t>
        </w:r>
      </w:hyperlink>
      <w:r>
        <w:rPr>
          <w:rStyle w:val="s0"/>
        </w:rPr>
        <w:t xml:space="preserve">, </w:t>
      </w:r>
      <w:hyperlink w:anchor="sub830000" w:history="1">
        <w:r>
          <w:rPr>
            <w:rStyle w:val="a4"/>
          </w:rPr>
          <w:t>83 и 84</w:t>
        </w:r>
      </w:hyperlink>
      <w:r>
        <w:rPr>
          <w:rStyle w:val="s0"/>
        </w:rPr>
        <w:t xml:space="preserve"> настоящего Договора, с учетом обеспечения энергетической безопасности, исходя из следующих основных принципов:</w:t>
      </w:r>
    </w:p>
    <w:p w:rsidR="00000000" w:rsidRDefault="00891006">
      <w:pPr>
        <w:pStyle w:val="pj"/>
      </w:pPr>
      <w:r>
        <w:rPr>
          <w:rStyle w:val="s0"/>
        </w:rPr>
        <w:t>1) обеспечение рыночного ценообразования на энергетические ресурсы;</w:t>
      </w:r>
    </w:p>
    <w:p w:rsidR="00000000" w:rsidRDefault="00891006">
      <w:pPr>
        <w:pStyle w:val="pj"/>
      </w:pPr>
      <w:r>
        <w:rPr>
          <w:rStyle w:val="s0"/>
        </w:rPr>
        <w:t>2) обеспечение развития конкуре</w:t>
      </w:r>
      <w:r>
        <w:rPr>
          <w:rStyle w:val="s0"/>
        </w:rPr>
        <w:t>нции на общих рынках энергетических ресурсов;</w:t>
      </w:r>
    </w:p>
    <w:p w:rsidR="00000000" w:rsidRDefault="00891006">
      <w:pPr>
        <w:pStyle w:val="pj"/>
      </w:pPr>
      <w:r>
        <w:rPr>
          <w:rStyle w:val="s0"/>
        </w:rPr>
        <w:t>3) отсутствие технических, административных и прочих препятствий торговле энергетическими ресурсами, соответствующим оборудованием, технологиями и связанными с ними услугами;</w:t>
      </w:r>
    </w:p>
    <w:p w:rsidR="00000000" w:rsidRDefault="00891006">
      <w:pPr>
        <w:pStyle w:val="pj"/>
      </w:pPr>
      <w:r>
        <w:rPr>
          <w:rStyle w:val="s0"/>
        </w:rPr>
        <w:t>4) обеспечение развития транспортно</w:t>
      </w:r>
      <w:r>
        <w:rPr>
          <w:rStyle w:val="s0"/>
        </w:rPr>
        <w:t>й инфраструктуры общих рынков энергетических ресурсов;</w:t>
      </w:r>
    </w:p>
    <w:p w:rsidR="00000000" w:rsidRDefault="00891006">
      <w:pPr>
        <w:pStyle w:val="pj"/>
      </w:pPr>
      <w:r>
        <w:rPr>
          <w:rStyle w:val="s0"/>
        </w:rPr>
        <w:t>5) обеспечение недискриминационных условий для хозяйствующих субъектов государств-членов на общих рынках энергетических ресурсов;</w:t>
      </w:r>
    </w:p>
    <w:p w:rsidR="00000000" w:rsidRDefault="00891006">
      <w:pPr>
        <w:pStyle w:val="pj"/>
      </w:pPr>
      <w:r>
        <w:rPr>
          <w:rStyle w:val="s0"/>
        </w:rPr>
        <w:t>6) создание благоприятных условий для привлечения инвестиций в энергети</w:t>
      </w:r>
      <w:r>
        <w:rPr>
          <w:rStyle w:val="s0"/>
        </w:rPr>
        <w:t>ческий комплекс государств-членов;</w:t>
      </w:r>
    </w:p>
    <w:p w:rsidR="00000000" w:rsidRDefault="00891006">
      <w:pPr>
        <w:pStyle w:val="pj"/>
      </w:pPr>
      <w:r>
        <w:rPr>
          <w:rStyle w:val="s0"/>
        </w:rPr>
        <w:t>7) гармонизация национальных норм и правил функционирования технологической и коммерческой инфраструктуры общих рынков энергетических ресурсов.</w:t>
      </w:r>
    </w:p>
    <w:p w:rsidR="00000000" w:rsidRDefault="00891006">
      <w:pPr>
        <w:pStyle w:val="pj"/>
      </w:pPr>
      <w:r>
        <w:rPr>
          <w:rStyle w:val="s0"/>
        </w:rPr>
        <w:t>2. К отношениям хозяйствующих субъектов государств-членов, осуществляющих сво</w:t>
      </w:r>
      <w:r>
        <w:rPr>
          <w:rStyle w:val="s0"/>
        </w:rPr>
        <w:t>ю деятельность в сферах электроэнергетики, газа, нефти и нефтепродуктов, не урегулированным настоящим разделом, применяется законодательство государств-членов.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3.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настоящего Договора в отношении деяте</w:t>
      </w:r>
      <w:r>
        <w:rPr>
          <w:rStyle w:val="s0"/>
        </w:rPr>
        <w:t xml:space="preserve">льности хозяйствующих субъектов государств-членов в сферах электроэнергетики, газа, нефти и нефтепродуктов применяются с учетом особенностей, предусмотренных настоящим разделом и </w:t>
      </w:r>
      <w:hyperlink w:anchor="sub780000" w:history="1">
        <w:r>
          <w:rPr>
            <w:rStyle w:val="a4"/>
          </w:rPr>
          <w:t>разделом XIX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 xml:space="preserve">Статья </w:t>
      </w:r>
      <w:r>
        <w:rPr>
          <w:rStyle w:val="s1"/>
        </w:rPr>
        <w:t>80</w:t>
      </w:r>
      <w:r>
        <w:rPr>
          <w:b/>
          <w:bCs/>
        </w:rPr>
        <w:br/>
      </w:r>
      <w:r>
        <w:rPr>
          <w:rStyle w:val="s1"/>
        </w:rPr>
        <w:t>Индикативные (прогнозные) балансы газа,</w:t>
      </w:r>
      <w:r>
        <w:rPr>
          <w:b/>
          <w:bCs/>
        </w:rPr>
        <w:br/>
      </w:r>
      <w:r>
        <w:rPr>
          <w:rStyle w:val="s1"/>
        </w:rPr>
        <w:t>нефти и нефтепродуктов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эффективного использования совокупного энергетического потенциала и оптимизации межгосударственных поставок энергетических ресурсов уполномоченные органы государств-членов разра</w:t>
      </w:r>
      <w:r>
        <w:rPr>
          <w:rStyle w:val="s0"/>
        </w:rPr>
        <w:t>батывают и согласовывают:</w:t>
      </w:r>
    </w:p>
    <w:p w:rsidR="00000000" w:rsidRDefault="00891006">
      <w:pPr>
        <w:pStyle w:val="pj"/>
      </w:pPr>
      <w:r>
        <w:rPr>
          <w:rStyle w:val="s0"/>
        </w:rPr>
        <w:t>индикативный (прогнозный) баланс газа Союза;</w:t>
      </w:r>
    </w:p>
    <w:p w:rsidR="00000000" w:rsidRDefault="00891006">
      <w:pPr>
        <w:pStyle w:val="pj"/>
      </w:pPr>
      <w:r>
        <w:rPr>
          <w:rStyle w:val="s0"/>
        </w:rPr>
        <w:t>индикативный (прогнозный) баланс нефти Союза;</w:t>
      </w:r>
    </w:p>
    <w:p w:rsidR="00000000" w:rsidRDefault="00891006">
      <w:pPr>
        <w:pStyle w:val="pj"/>
      </w:pPr>
      <w:r>
        <w:rPr>
          <w:rStyle w:val="s0"/>
        </w:rPr>
        <w:t>индикативные (прогнозные) балансы нефтепродуктов Союза.</w:t>
      </w:r>
    </w:p>
    <w:p w:rsidR="00000000" w:rsidRDefault="00891006">
      <w:pPr>
        <w:pStyle w:val="pj"/>
      </w:pPr>
      <w:r>
        <w:rPr>
          <w:rStyle w:val="s0"/>
        </w:rPr>
        <w:t xml:space="preserve">2. Разработка указанных в пункте 1 настоящей статьи балансов осуществляется с участием Комиссии и в соответствии с </w:t>
      </w:r>
      <w:hyperlink r:id="rId177" w:history="1">
        <w:r>
          <w:rPr>
            <w:rStyle w:val="a4"/>
          </w:rPr>
          <w:t>методологией</w:t>
        </w:r>
      </w:hyperlink>
      <w:r>
        <w:rPr>
          <w:rStyle w:val="s0"/>
        </w:rPr>
        <w:t xml:space="preserve"> формирования индикативных (прогнозных) балансов газа, нефти и н</w:t>
      </w:r>
      <w:r>
        <w:rPr>
          <w:rStyle w:val="s0"/>
        </w:rPr>
        <w:t xml:space="preserve">ефтепродуктов, разрабатываемой в срок, предусмотренный </w:t>
      </w:r>
      <w:hyperlink w:anchor="sub1040100" w:history="1">
        <w:r>
          <w:rPr>
            <w:rStyle w:val="a4"/>
          </w:rPr>
          <w:t>пунктом 1 статьи 104</w:t>
        </w:r>
      </w:hyperlink>
      <w:r>
        <w:rPr>
          <w:rStyle w:val="s0"/>
        </w:rPr>
        <w:t xml:space="preserve"> настоящего Договора, и согласовываемой уполномоченными органами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8" w:name="SUB810000"/>
      <w:bookmarkEnd w:id="38"/>
      <w:r>
        <w:rPr>
          <w:rStyle w:val="s1"/>
        </w:rPr>
        <w:t>Статья 81</w:t>
      </w:r>
      <w:r>
        <w:rPr>
          <w:b/>
          <w:bCs/>
        </w:rPr>
        <w:br/>
      </w:r>
      <w:r>
        <w:rPr>
          <w:rStyle w:val="s1"/>
        </w:rPr>
        <w:t>Формирование общего электроэнергетического рынка Союза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 поэтапное формирование общего электроэнергетического рынка Союза на основе параллельно работающих электроэнергетических систем с учетом переходных положений, предусм</w:t>
      </w:r>
      <w:r>
        <w:rPr>
          <w:rStyle w:val="s0"/>
        </w:rPr>
        <w:t xml:space="preserve">отренных </w:t>
      </w:r>
      <w:hyperlink w:anchor="sub1040200" w:history="1">
        <w:r>
          <w:rPr>
            <w:rStyle w:val="a4"/>
          </w:rPr>
          <w:t>пунктами 2 и 3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2. Государства-члены разрабатывают концепцию и </w:t>
      </w:r>
      <w:hyperlink r:id="rId178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электроэнергетического ры</w:t>
      </w:r>
      <w:r>
        <w:rPr>
          <w:rStyle w:val="s0"/>
        </w:rPr>
        <w:t>нка Союза, утверждаемые Высшим советом.</w:t>
      </w:r>
    </w:p>
    <w:p w:rsidR="00000000" w:rsidRDefault="00891006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общего электроэнергетического рынка, базирующийся на положениях утвержденных концепции и программы формирования общего электроэнергет</w:t>
      </w:r>
      <w:r>
        <w:rPr>
          <w:rStyle w:val="s0"/>
        </w:rPr>
        <w:t>ического рынка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82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электроэнергетики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пределах имеющейся технической возможности государства-члены обеспечивают беспрепятственный доступ к услугам субъектов естес</w:t>
      </w:r>
      <w:r>
        <w:rPr>
          <w:rStyle w:val="s0"/>
        </w:rPr>
        <w:t xml:space="preserve">твенных монополий в сфере электроэнергетики при условии приоритетного использования указанных услуг для обеспечения внутренних потребностей в электрической энергии (мощности) государств-членов в соответствии с едиными принципами и правилами согласно </w:t>
      </w:r>
      <w:hyperlink r:id="rId179" w:history="1">
        <w:r>
          <w:rPr>
            <w:rStyle w:val="a4"/>
          </w:rPr>
          <w:t>приложению № 21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2. Принципы и правила доступа к услугам субъектов естественных монополий в сфере электроэнергетики, включая основы ценообразования и тарифной политики, изложе</w:t>
      </w:r>
      <w:r>
        <w:rPr>
          <w:rStyle w:val="s0"/>
        </w:rPr>
        <w:t xml:space="preserve">нные в </w:t>
      </w:r>
      <w:hyperlink r:id="rId180" w:history="1">
        <w:r>
          <w:rPr>
            <w:rStyle w:val="a4"/>
          </w:rPr>
          <w:t>приложении № 21</w:t>
        </w:r>
      </w:hyperlink>
      <w:r>
        <w:rPr>
          <w:rStyle w:val="s0"/>
        </w:rPr>
        <w:t xml:space="preserve"> к настоящему Договору, действуют в отношении Республики Беларусь, Республики Казахстан и Российской Федерации. В случае присоединения к Союзу новых членов в указанное п</w:t>
      </w:r>
      <w:r>
        <w:rPr>
          <w:rStyle w:val="s0"/>
        </w:rPr>
        <w:t>риложение вносятся соответствующие изменения.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39" w:name="SUB830000"/>
      <w:bookmarkEnd w:id="39"/>
      <w:r>
        <w:rPr>
          <w:rStyle w:val="s1"/>
        </w:rPr>
        <w:t>Статья 83</w:t>
      </w:r>
      <w:r>
        <w:rPr>
          <w:b/>
          <w:bCs/>
        </w:rPr>
        <w:br/>
      </w:r>
      <w:r>
        <w:rPr>
          <w:rStyle w:val="s1"/>
        </w:rPr>
        <w:t>Формирование общего рынка газа Союза</w:t>
      </w:r>
      <w:r>
        <w:rPr>
          <w:b/>
          <w:bCs/>
        </w:rPr>
        <w:br/>
      </w:r>
      <w:r>
        <w:rPr>
          <w:rStyle w:val="s1"/>
        </w:rPr>
        <w:t>и 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транспортировки газа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 поэтапное формирование общего</w:t>
      </w:r>
      <w:r>
        <w:rPr>
          <w:rStyle w:val="s0"/>
        </w:rPr>
        <w:t xml:space="preserve"> рынка газа Союза согласно </w:t>
      </w:r>
      <w:hyperlink r:id="rId181" w:history="1">
        <w:r>
          <w:rPr>
            <w:rStyle w:val="a4"/>
          </w:rPr>
          <w:t>приложению № 22</w:t>
        </w:r>
      </w:hyperlink>
      <w:r>
        <w:rPr>
          <w:rStyle w:val="s0"/>
        </w:rPr>
        <w:t xml:space="preserve"> с учетом переходных положений, предусмотренных </w:t>
      </w:r>
      <w:hyperlink w:anchor="sub1040400" w:history="1">
        <w:r>
          <w:rPr>
            <w:rStyle w:val="a4"/>
          </w:rPr>
          <w:t>пунктами 4 и 5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2. Государства-члены </w:t>
      </w:r>
      <w:r>
        <w:rPr>
          <w:rStyle w:val="s0"/>
        </w:rPr>
        <w:t xml:space="preserve">разрабатывают концепцию и </w:t>
      </w:r>
      <w:hyperlink r:id="rId182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рынка газа Союза, утверждаемые Высшим советом.</w:t>
      </w:r>
    </w:p>
    <w:p w:rsidR="00000000" w:rsidRDefault="00891006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общего рынка газа, базирующийся на положениях утвержденных концепции и программы формирования общего рынка газа Союза.</w:t>
      </w:r>
    </w:p>
    <w:p w:rsidR="00000000" w:rsidRDefault="00891006">
      <w:pPr>
        <w:pStyle w:val="pj"/>
      </w:pPr>
      <w:r>
        <w:rPr>
          <w:rStyle w:val="s0"/>
        </w:rPr>
        <w:t xml:space="preserve">4. Государства-члены в пределах имеющихся технических </w:t>
      </w:r>
      <w:r>
        <w:rPr>
          <w:rStyle w:val="s0"/>
        </w:rPr>
        <w:t>возможностей, свободных мощностей газотранспортных систем с учетом согласованного индикативного (прогнозного) баланса газа Союза и на основании гражданско-правовых договоров хозяйствующих субъектов обеспечивают беспрепятственный доступ хозяйствующих субъек</w:t>
      </w:r>
      <w:r>
        <w:rPr>
          <w:rStyle w:val="s0"/>
        </w:rPr>
        <w:t xml:space="preserve">тов других государств-членов к газотранспортным системам, расположенным на территориях государств-членов, для транспортировки газа на основе единых принципов, условий и правил, предусмотренных </w:t>
      </w:r>
      <w:hyperlink r:id="rId183" w:history="1">
        <w:r>
          <w:rPr>
            <w:rStyle w:val="a4"/>
          </w:rPr>
          <w:t>приложением № 22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84</w:t>
      </w:r>
      <w:r>
        <w:rPr>
          <w:b/>
          <w:bCs/>
        </w:rPr>
        <w:br/>
      </w:r>
      <w:r>
        <w:rPr>
          <w:rStyle w:val="s1"/>
        </w:rPr>
        <w:t>Формирование общих рынков нефти и нефтепродуктов Союза и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транспортировки нефти и нефтепродуктов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</w:t>
      </w:r>
      <w:r>
        <w:rPr>
          <w:rStyle w:val="s0"/>
        </w:rPr>
        <w:t xml:space="preserve"> поэтапное формирование общих рынков нефти и нефтепродуктов Союза согласно </w:t>
      </w:r>
      <w:hyperlink r:id="rId184" w:history="1">
        <w:r>
          <w:rPr>
            <w:rStyle w:val="a4"/>
          </w:rPr>
          <w:t>приложению № 23</w:t>
        </w:r>
      </w:hyperlink>
      <w:r>
        <w:rPr>
          <w:rStyle w:val="s0"/>
        </w:rPr>
        <w:t xml:space="preserve"> к настоящему Договору с учетом переходных положений, предусмотренных </w:t>
      </w:r>
      <w:hyperlink w:anchor="sub1040600" w:history="1">
        <w:r>
          <w:rPr>
            <w:rStyle w:val="a4"/>
          </w:rPr>
          <w:t>пунктами 6 и 7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2. Государства-члены разрабатывают </w:t>
      </w:r>
      <w:hyperlink r:id="rId185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 и </w:t>
      </w:r>
      <w:hyperlink r:id="rId186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общих р</w:t>
      </w:r>
      <w:r>
        <w:rPr>
          <w:rStyle w:val="s0"/>
        </w:rPr>
        <w:t>ынков нефти и нефтепродуктов Союза, утверждаемые Высшим советом.</w:t>
      </w:r>
    </w:p>
    <w:p w:rsidR="00000000" w:rsidRDefault="00891006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общих рынков нефти и нефтепродуктов, базирующийся на положениях утвержденных концепции и программы формирования общих рынков нефти и нефтепродуктов Союза.</w:t>
      </w:r>
    </w:p>
    <w:p w:rsidR="00000000" w:rsidRDefault="00891006">
      <w:pPr>
        <w:pStyle w:val="pj"/>
      </w:pPr>
      <w:r>
        <w:rPr>
          <w:rStyle w:val="s0"/>
        </w:rPr>
        <w:t>4. Государства-чле</w:t>
      </w:r>
      <w:r>
        <w:rPr>
          <w:rStyle w:val="s0"/>
        </w:rPr>
        <w:t>ны в пределах имеющихся технических возможностей с учетом согласованного индикативного (прогнозного) баланса нефти Союза, согласованных индикативных (прогнозных) балансов нефтепродуктов Союза и на основании гражданско-правовых договоров хозяйствующих субъе</w:t>
      </w:r>
      <w:r>
        <w:rPr>
          <w:rStyle w:val="s0"/>
        </w:rPr>
        <w:t xml:space="preserve">ктов обеспечивают беспрепятственный доступ хозяйствующих субъектов других государств-членов к системам транспортировки нефти и нефтепродуктов, расположенным на территориях государств-членов, на основе единых принципов, условий и правил, предусмотренных </w:t>
      </w:r>
      <w:hyperlink r:id="rId187" w:history="1">
        <w:r>
          <w:rPr>
            <w:rStyle w:val="a4"/>
          </w:rPr>
          <w:t>приложением № 23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r>
        <w:rPr>
          <w:rStyle w:val="s3"/>
        </w:rPr>
        <w:t xml:space="preserve">Статья 85 изложена в редакции </w:t>
      </w:r>
      <w:hyperlink r:id="rId188" w:anchor="sub_id=85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01.10.19 г. (вступил в силу</w:t>
      </w:r>
      <w:r>
        <w:rPr>
          <w:rStyle w:val="s3"/>
        </w:rPr>
        <w:t xml:space="preserve"> с 15 июля 2021 г.) (</w:t>
      </w:r>
      <w:hyperlink r:id="rId189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006">
      <w:pPr>
        <w:pStyle w:val="pc"/>
      </w:pPr>
      <w:r>
        <w:rPr>
          <w:rStyle w:val="s1"/>
        </w:rPr>
        <w:t>Статья 85</w:t>
      </w:r>
      <w:r>
        <w:rPr>
          <w:rStyle w:val="s1"/>
        </w:rPr>
        <w:br/>
        <w:t>Полномочия Комиссии в сфере энергетики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В сфере энергетики Комиссия осуществляет:</w:t>
      </w:r>
    </w:p>
    <w:p w:rsidR="00000000" w:rsidRDefault="00891006">
      <w:pPr>
        <w:pStyle w:val="pj"/>
      </w:pPr>
      <w:r>
        <w:rPr>
          <w:rStyle w:val="s0"/>
        </w:rPr>
        <w:t>мониторинг за исполнением настоящего разде</w:t>
      </w:r>
      <w:r>
        <w:rPr>
          <w:rStyle w:val="s0"/>
        </w:rPr>
        <w:t>ла;</w:t>
      </w:r>
    </w:p>
    <w:p w:rsidR="00000000" w:rsidRDefault="00891006">
      <w:pPr>
        <w:pStyle w:val="pj"/>
      </w:pPr>
      <w:r>
        <w:rPr>
          <w:rStyle w:val="s0"/>
        </w:rPr>
        <w:t>организационно-техническое обеспечение взаимодействия государственных органов государств-членов, уполномоченных на регулирование в сфере энергетики, организаций технологической и коммерческой инфраструктуры и участников рынков энергетических ресурсов госуд</w:t>
      </w:r>
      <w:r>
        <w:rPr>
          <w:rStyle w:val="s0"/>
        </w:rPr>
        <w:t>арств-членов при формировании и функционировании общих рынков энергетических ресурсов;</w:t>
      </w:r>
    </w:p>
    <w:p w:rsidR="00000000" w:rsidRDefault="00891006">
      <w:pPr>
        <w:pStyle w:val="pj"/>
      </w:pPr>
      <w:r>
        <w:rPr>
          <w:rStyle w:val="s0"/>
        </w:rPr>
        <w:t>мониторинг реализации актов органов Союза, касающихся формирования общих рынков энергетических ресурсов.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0" w:name="SUB860000"/>
      <w:bookmarkEnd w:id="40"/>
      <w:r>
        <w:rPr>
          <w:rStyle w:val="s1"/>
        </w:rPr>
        <w:t>Раздел XXI</w:t>
      </w:r>
      <w:r>
        <w:rPr>
          <w:b/>
          <w:bCs/>
        </w:rPr>
        <w:br/>
      </w:r>
      <w:r>
        <w:rPr>
          <w:rStyle w:val="s1"/>
        </w:rPr>
        <w:t>ТРАНСПОРТ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86</w:t>
      </w:r>
      <w:r>
        <w:rPr>
          <w:b/>
          <w:bCs/>
        </w:rPr>
        <w:br/>
      </w:r>
      <w:r>
        <w:rPr>
          <w:rStyle w:val="s1"/>
        </w:rPr>
        <w:t>Скоординированная (согласо</w:t>
      </w:r>
      <w:r>
        <w:rPr>
          <w:rStyle w:val="s1"/>
        </w:rPr>
        <w:t>ванная) транспортная политика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Союзе осуществляется скоординированная (согласованная) транспортная политика, направленная на обеспечение экономической интеграции, последовательное и поэтапное формирование единого транспортного пространства на принцип</w:t>
      </w:r>
      <w:r>
        <w:rPr>
          <w:rStyle w:val="s0"/>
        </w:rPr>
        <w:t>ах конкуренции, открытости, безопасности, надежности, доступности и экологичности.</w:t>
      </w:r>
    </w:p>
    <w:p w:rsidR="00000000" w:rsidRDefault="00891006">
      <w:pPr>
        <w:pStyle w:val="pj"/>
      </w:pPr>
      <w:r>
        <w:rPr>
          <w:rStyle w:val="s0"/>
        </w:rPr>
        <w:t>2. Задачами скоординированной (согласованной) транспортной политики являются:</w:t>
      </w:r>
    </w:p>
    <w:p w:rsidR="00000000" w:rsidRDefault="00891006">
      <w:pPr>
        <w:pStyle w:val="pj"/>
      </w:pPr>
      <w:r>
        <w:rPr>
          <w:rStyle w:val="s0"/>
        </w:rPr>
        <w:t>1) создание общего рынка транспортных услуг;</w:t>
      </w:r>
    </w:p>
    <w:p w:rsidR="00000000" w:rsidRDefault="00891006">
      <w:pPr>
        <w:pStyle w:val="pj"/>
      </w:pPr>
      <w:r>
        <w:rPr>
          <w:rStyle w:val="s0"/>
        </w:rPr>
        <w:t>2) принятие согласованных мер по обеспечению общих</w:t>
      </w:r>
      <w:r>
        <w:rPr>
          <w:rStyle w:val="s0"/>
        </w:rPr>
        <w:t xml:space="preserve"> преимуществ в сфере транспорта и реализации лучших практик;</w:t>
      </w:r>
    </w:p>
    <w:p w:rsidR="00000000" w:rsidRDefault="00891006">
      <w:pPr>
        <w:pStyle w:val="pj"/>
      </w:pPr>
      <w:r>
        <w:rPr>
          <w:rStyle w:val="s0"/>
        </w:rPr>
        <w:t>3) интеграция транспортных систем государств-членов в мировую транспортную систему;</w:t>
      </w:r>
    </w:p>
    <w:p w:rsidR="00000000" w:rsidRDefault="00891006">
      <w:pPr>
        <w:pStyle w:val="pj"/>
      </w:pPr>
      <w:r>
        <w:rPr>
          <w:rStyle w:val="s0"/>
        </w:rPr>
        <w:t>4) эффективное использование транзитного потенциала государств-членов;</w:t>
      </w:r>
    </w:p>
    <w:p w:rsidR="00000000" w:rsidRDefault="00891006">
      <w:pPr>
        <w:pStyle w:val="pj"/>
      </w:pPr>
      <w:r>
        <w:rPr>
          <w:rStyle w:val="s0"/>
        </w:rPr>
        <w:t>5) повышение качества транспортных услуг</w:t>
      </w:r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6) обеспечение безопасности на транспорте;</w:t>
      </w:r>
    </w:p>
    <w:p w:rsidR="00000000" w:rsidRDefault="00891006">
      <w:pPr>
        <w:pStyle w:val="pj"/>
      </w:pPr>
      <w:r>
        <w:rPr>
          <w:rStyle w:val="s0"/>
        </w:rPr>
        <w:t>7) снижение вредного воздействия транспорта на окружающую среду и здоровье человека;</w:t>
      </w:r>
    </w:p>
    <w:p w:rsidR="00000000" w:rsidRDefault="00891006">
      <w:pPr>
        <w:pStyle w:val="pj"/>
      </w:pPr>
      <w:r>
        <w:rPr>
          <w:rStyle w:val="s0"/>
        </w:rPr>
        <w:t>8) формирование благоприятного инвестиционного климата.</w:t>
      </w:r>
    </w:p>
    <w:p w:rsidR="00000000" w:rsidRDefault="00891006">
      <w:pPr>
        <w:pStyle w:val="pj"/>
      </w:pPr>
      <w:r>
        <w:rPr>
          <w:rStyle w:val="s0"/>
        </w:rPr>
        <w:t>3. Основными приоритетами скоординированной (согласованной) транспортн</w:t>
      </w:r>
      <w:r>
        <w:rPr>
          <w:rStyle w:val="s0"/>
        </w:rPr>
        <w:t>ой политики являются:</w:t>
      </w:r>
    </w:p>
    <w:p w:rsidR="00000000" w:rsidRDefault="00891006">
      <w:pPr>
        <w:pStyle w:val="pj"/>
      </w:pPr>
      <w:r>
        <w:rPr>
          <w:rStyle w:val="s0"/>
        </w:rPr>
        <w:t>1) формирование единого транспортного пространства;</w:t>
      </w:r>
    </w:p>
    <w:p w:rsidR="00000000" w:rsidRDefault="00891006">
      <w:pPr>
        <w:pStyle w:val="pj"/>
      </w:pPr>
      <w:r>
        <w:rPr>
          <w:rStyle w:val="s0"/>
        </w:rPr>
        <w:t xml:space="preserve">2) создание и развитие </w:t>
      </w:r>
      <w:hyperlink r:id="rId190" w:history="1">
        <w:r>
          <w:rPr>
            <w:rStyle w:val="a5"/>
          </w:rPr>
          <w:t>евразийских транспортных коридоров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3) реализация и развитие транзитного потенциала в рамках Союза;</w:t>
      </w:r>
    </w:p>
    <w:p w:rsidR="00000000" w:rsidRDefault="00891006">
      <w:pPr>
        <w:pStyle w:val="pj"/>
      </w:pPr>
      <w:r>
        <w:rPr>
          <w:rStyle w:val="s0"/>
        </w:rPr>
        <w:t>4) координация развития транспортной инфраструктуры;</w:t>
      </w:r>
    </w:p>
    <w:p w:rsidR="00000000" w:rsidRDefault="00891006">
      <w:pPr>
        <w:pStyle w:val="pj"/>
      </w:pPr>
      <w:r>
        <w:rPr>
          <w:rStyle w:val="s0"/>
        </w:rPr>
        <w:t>5) создание логистических центров и транспортных организаций, обеспечивающих оптимизацию процессов перевозки;</w:t>
      </w:r>
    </w:p>
    <w:p w:rsidR="00000000" w:rsidRDefault="00891006">
      <w:pPr>
        <w:pStyle w:val="pj"/>
      </w:pPr>
      <w:r>
        <w:rPr>
          <w:rStyle w:val="s0"/>
        </w:rPr>
        <w:t>6) привлечение и использовани</w:t>
      </w:r>
      <w:r>
        <w:rPr>
          <w:rStyle w:val="s0"/>
        </w:rPr>
        <w:t>е кадрового потенциала государств-членов;</w:t>
      </w:r>
    </w:p>
    <w:p w:rsidR="00000000" w:rsidRDefault="00891006">
      <w:pPr>
        <w:pStyle w:val="pj"/>
      </w:pPr>
      <w:r>
        <w:rPr>
          <w:rStyle w:val="s0"/>
        </w:rPr>
        <w:t>7) развитие науки и инноваций в сфере транспорта.</w:t>
      </w:r>
    </w:p>
    <w:p w:rsidR="00000000" w:rsidRDefault="00891006">
      <w:pPr>
        <w:pStyle w:val="pj"/>
      </w:pPr>
      <w:r>
        <w:rPr>
          <w:rStyle w:val="s0"/>
        </w:rPr>
        <w:t>4. Скоординированная (согласованная) транспортная политика формируется государствами-членами.</w:t>
      </w:r>
    </w:p>
    <w:p w:rsidR="00000000" w:rsidRDefault="00891006">
      <w:pPr>
        <w:pStyle w:val="pj"/>
      </w:pPr>
      <w:r>
        <w:rPr>
          <w:rStyle w:val="s0"/>
        </w:rPr>
        <w:t xml:space="preserve">5. </w:t>
      </w:r>
      <w:hyperlink r:id="rId191" w:history="1">
        <w:r>
          <w:rPr>
            <w:rStyle w:val="a5"/>
          </w:rPr>
          <w:t>Ос</w:t>
        </w:r>
        <w:r>
          <w:rPr>
            <w:rStyle w:val="a5"/>
          </w:rPr>
          <w:t>новные направления</w:t>
        </w:r>
      </w:hyperlink>
      <w:r>
        <w:rPr>
          <w:rStyle w:val="s0"/>
        </w:rPr>
        <w:t xml:space="preserve"> и этапы реализации скоординированной (согласованной) транспортной политики определяются Высшим советом.</w:t>
      </w:r>
    </w:p>
    <w:p w:rsidR="00000000" w:rsidRDefault="00891006">
      <w:pPr>
        <w:pStyle w:val="pj"/>
      </w:pPr>
      <w:r>
        <w:rPr>
          <w:rStyle w:val="s0"/>
        </w:rPr>
        <w:t>6. Мониторинг реализации государствами-членами скоординированной (согласованной) транспортной политики осуществляется Комиссией.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87</w:t>
      </w:r>
      <w:r>
        <w:rPr>
          <w:b/>
          <w:bCs/>
        </w:rPr>
        <w:br/>
      </w:r>
      <w:r>
        <w:rPr>
          <w:rStyle w:val="s1"/>
        </w:rPr>
        <w:t>Сфера применения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Положения настоящего раздела применяются к автомобильному, воздушному, водному и железнодорожному транспорту с учетом положений разделов XVIII и XIX настоящего Договора и особенностей, предусмотренных </w:t>
      </w:r>
      <w:hyperlink r:id="rId192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2. Государства-члены стремятся к поэтапной либерализации транспортных услуг между государствами-членами.</w:t>
      </w:r>
    </w:p>
    <w:p w:rsidR="00000000" w:rsidRDefault="00891006">
      <w:pPr>
        <w:pStyle w:val="pj"/>
      </w:pPr>
      <w:r>
        <w:rPr>
          <w:rStyle w:val="s0"/>
        </w:rPr>
        <w:t xml:space="preserve">Порядок, условия и этапность либерализации определяются международными договорами в рамках Союза с учетом особенностей, предусмотренных </w:t>
      </w:r>
      <w:hyperlink r:id="rId193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3. Требования к</w:t>
      </w:r>
      <w:r>
        <w:rPr>
          <w:rStyle w:val="s0"/>
        </w:rPr>
        <w:t xml:space="preserve"> безопасности на транспорте (транспортной безопасности и безопасности эксплуатации транспорта) определяются законодательством государств-членов и международными договорами.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1" w:name="SUB880000"/>
      <w:bookmarkEnd w:id="41"/>
      <w:r>
        <w:rPr>
          <w:rStyle w:val="s1"/>
        </w:rPr>
        <w:t>Раздел XXII</w:t>
      </w:r>
      <w:r>
        <w:rPr>
          <w:b/>
          <w:bCs/>
        </w:rPr>
        <w:br/>
      </w:r>
      <w:r>
        <w:rPr>
          <w:rStyle w:val="s1"/>
        </w:rPr>
        <w:t>ГОСУДАРСТВЕННЫЕ (МУНИЦИПАЛЬНЫЕ) ЗАКУПКИ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88</w:t>
      </w:r>
      <w:r>
        <w:rPr>
          <w:b/>
          <w:bCs/>
        </w:rPr>
        <w:br/>
      </w:r>
      <w:r>
        <w:rPr>
          <w:rStyle w:val="s1"/>
        </w:rPr>
        <w:t>Цели и принци</w:t>
      </w:r>
      <w:r>
        <w:rPr>
          <w:rStyle w:val="s1"/>
        </w:rPr>
        <w:t>пы регулирования</w:t>
      </w:r>
      <w:r>
        <w:rPr>
          <w:b/>
          <w:bCs/>
        </w:rPr>
        <w:br/>
      </w:r>
      <w:r>
        <w:rPr>
          <w:rStyle w:val="s1"/>
        </w:rPr>
        <w:t>в сфере государственных (муниципальных) закупок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определяют следующие цели и принципы регулирования в сфере государственных (муниципальных) закупок (далее - закупки):</w:t>
      </w:r>
    </w:p>
    <w:p w:rsidR="00000000" w:rsidRDefault="00891006">
      <w:pPr>
        <w:pStyle w:val="pj"/>
      </w:pPr>
      <w:r>
        <w:rPr>
          <w:rStyle w:val="s0"/>
        </w:rPr>
        <w:t>регулирование отношений в сфере закупок законодате</w:t>
      </w:r>
      <w:r>
        <w:rPr>
          <w:rStyle w:val="s0"/>
        </w:rPr>
        <w:t>льством государства-члена о закупках и международными договорами государств-членов;</w:t>
      </w:r>
    </w:p>
    <w:p w:rsidR="00000000" w:rsidRDefault="00891006">
      <w:pPr>
        <w:pStyle w:val="pj"/>
      </w:pPr>
      <w:r>
        <w:rPr>
          <w:rStyle w:val="s0"/>
        </w:rPr>
        <w:t>обеспечение оптимального и эффективного расходования средств, используемых для закупок в государствах-членах;</w:t>
      </w:r>
    </w:p>
    <w:p w:rsidR="00000000" w:rsidRDefault="00891006">
      <w:pPr>
        <w:pStyle w:val="pj"/>
      </w:pPr>
      <w:r>
        <w:rPr>
          <w:rStyle w:val="s0"/>
        </w:rPr>
        <w:t>предоставление государствам-членам национального режима в сфер</w:t>
      </w:r>
      <w:r>
        <w:rPr>
          <w:rStyle w:val="s0"/>
        </w:rPr>
        <w:t>е закупок;</w:t>
      </w:r>
    </w:p>
    <w:p w:rsidR="00000000" w:rsidRDefault="00891006">
      <w:pPr>
        <w:pStyle w:val="pj"/>
      </w:pPr>
      <w:r>
        <w:rPr>
          <w:rStyle w:val="s0"/>
        </w:rPr>
        <w:t>недопустимость предоставления третьим странам режима в сфере закупок более благоприятного, чем предоставляемый государствам-членам;</w:t>
      </w:r>
    </w:p>
    <w:p w:rsidR="00000000" w:rsidRDefault="00891006">
      <w:pPr>
        <w:pStyle w:val="pj"/>
      </w:pPr>
      <w:r>
        <w:rPr>
          <w:rStyle w:val="s0"/>
        </w:rPr>
        <w:t>обеспечение информационной открытости и прозрачности закупок;</w:t>
      </w:r>
    </w:p>
    <w:p w:rsidR="00000000" w:rsidRDefault="00891006">
      <w:pPr>
        <w:pStyle w:val="pj"/>
      </w:pPr>
      <w:r>
        <w:rPr>
          <w:rStyle w:val="s0"/>
        </w:rPr>
        <w:t>обеспечение беспрепятственного доступа потенциальных поставщиков и поставщиков государств-членов к участию в закупках, проводимых в электронном формате, путем взаимного признания электронной цифровой подписи, изготовленной в соответствии с законодательство</w:t>
      </w:r>
      <w:r>
        <w:rPr>
          <w:rStyle w:val="s0"/>
        </w:rPr>
        <w:t>м одного государства-члена, другим государством-членом;</w:t>
      </w:r>
    </w:p>
    <w:p w:rsidR="00000000" w:rsidRDefault="00891006">
      <w:pPr>
        <w:pStyle w:val="pj"/>
      </w:pPr>
      <w:r>
        <w:rPr>
          <w:rStyle w:val="s0"/>
        </w:rPr>
        <w:t>обеспечение наличия уполномоченных регулирующих и контролирующих органов власти государства-члена в сфере закупок (допускается выполнение этих функций одним органом);</w:t>
      </w:r>
    </w:p>
    <w:p w:rsidR="00000000" w:rsidRDefault="00891006">
      <w:pPr>
        <w:pStyle w:val="pj"/>
      </w:pPr>
      <w:r>
        <w:rPr>
          <w:rStyle w:val="s0"/>
        </w:rPr>
        <w:t>установление ответственности за н</w:t>
      </w:r>
      <w:r>
        <w:rPr>
          <w:rStyle w:val="s0"/>
        </w:rPr>
        <w:t>арушение законодательства государств-членов о закупках;</w:t>
      </w:r>
    </w:p>
    <w:p w:rsidR="00000000" w:rsidRDefault="00891006">
      <w:pPr>
        <w:pStyle w:val="pj"/>
      </w:pPr>
      <w:r>
        <w:rPr>
          <w:rStyle w:val="s0"/>
        </w:rPr>
        <w:t>развитие конкуренции, а также противодействие коррупции и другим злоупотреблениям в сфере закупок.</w:t>
      </w:r>
    </w:p>
    <w:p w:rsidR="00000000" w:rsidRDefault="00891006">
      <w:pPr>
        <w:pStyle w:val="pj"/>
      </w:pPr>
      <w:r>
        <w:rPr>
          <w:rStyle w:val="s0"/>
        </w:rPr>
        <w:t>2. Действие настоящего Договора не распространяется на закупки, сведения о которых в соответствии с з</w:t>
      </w:r>
      <w:r>
        <w:rPr>
          <w:rStyle w:val="s0"/>
        </w:rPr>
        <w:t>аконодательством государства-члена составляют государственную тайну (государственные секреты).</w:t>
      </w:r>
    </w:p>
    <w:p w:rsidR="00000000" w:rsidRDefault="00891006">
      <w:pPr>
        <w:pStyle w:val="pj"/>
      </w:pPr>
      <w:r>
        <w:rPr>
          <w:rStyle w:val="s0"/>
        </w:rPr>
        <w:t xml:space="preserve">3. Закупки в государствах-членах осуществляются согласно </w:t>
      </w:r>
      <w:hyperlink r:id="rId194" w:history="1">
        <w:r>
          <w:rPr>
            <w:rStyle w:val="a4"/>
          </w:rPr>
          <w:t>приложению № 25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4. Действие настоящего раздела не распространяется на закупки, осуществляемые национальными (центральными) банками государств-членов, с учетом положений абзацев второго - четвертого настоящего пункта.</w:t>
      </w:r>
    </w:p>
    <w:p w:rsidR="00000000" w:rsidRDefault="00891006">
      <w:pPr>
        <w:pStyle w:val="pj"/>
      </w:pPr>
      <w:r>
        <w:rPr>
          <w:rStyle w:val="s0"/>
        </w:rPr>
        <w:t>Национальные (центральные) банки государств-членов осущ</w:t>
      </w:r>
      <w:r>
        <w:rPr>
          <w:rStyle w:val="s0"/>
        </w:rPr>
        <w:t>ествляют закупки для обеспечения административно- хозяйственных нужд, выполнения строительных работ и капитального ремонта в соответствии со своими внутренними правилами осуществления закупок (далее - положение о закупках). Положение о закупках не должно п</w:t>
      </w:r>
      <w:r>
        <w:rPr>
          <w:rStyle w:val="s0"/>
        </w:rPr>
        <w:t>ротиворечить целям и принципам, изложенным в настоящей статье, в том числе должно обеспечивать равный доступ потенциальным поставщикам государств-членов. В исключительных случаях решением высшего органа национального (центрального) банка могут быть установ</w:t>
      </w:r>
      <w:r>
        <w:rPr>
          <w:rStyle w:val="s0"/>
        </w:rPr>
        <w:t>лены изъятия из указанных принципов.</w:t>
      </w:r>
    </w:p>
    <w:p w:rsidR="00000000" w:rsidRDefault="00891006">
      <w:pPr>
        <w:pStyle w:val="pj"/>
      </w:pPr>
      <w:r>
        <w:rPr>
          <w:rStyle w:val="s0"/>
        </w:rPr>
        <w:t>Положение о закупках должно содержать требования к закупкам, в том числе порядок подготовки и проведения процедур закупок (включая способы закупки) и условия их применения, порядок заключения договоров (контрактов).</w:t>
      </w:r>
    </w:p>
    <w:p w:rsidR="00000000" w:rsidRDefault="00891006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этом положение о закупках и информация о планируемых и осуществленных национальными (центральными) банками государств-членов закупках размещается на официальных сайтах национальных (центральных) банков государств-членов в сети Интернет в порядке, определя</w:t>
      </w:r>
      <w:r>
        <w:rPr>
          <w:rStyle w:val="s0"/>
        </w:rPr>
        <w:t>емом положением о закупках.</w:t>
      </w:r>
    </w:p>
    <w:p w:rsidR="00000000" w:rsidRDefault="00891006">
      <w:pPr>
        <w:pStyle w:val="pji"/>
      </w:pPr>
      <w:r>
        <w:rPr>
          <w:rStyle w:val="s3"/>
        </w:rPr>
        <w:t xml:space="preserve"> См: </w:t>
      </w:r>
      <w:hyperlink r:id="rId195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11 января 2021 года № СЕ-2-2/7-20-БК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2" w:name="SUB890000"/>
      <w:bookmarkEnd w:id="42"/>
      <w:r>
        <w:rPr>
          <w:rStyle w:val="s1"/>
        </w:rPr>
        <w:t>Раздел XXIII</w:t>
      </w:r>
      <w:r>
        <w:rPr>
          <w:b/>
          <w:bCs/>
        </w:rPr>
        <w:br/>
      </w:r>
      <w:r>
        <w:rPr>
          <w:rStyle w:val="s1"/>
        </w:rPr>
        <w:t>ИНТЕЛЛЕКТУАЛЬНАЯ СОБСТВЕННОСТЬ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89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 сотрудничество в сфере охраны и защиты прав на объекты интеллектуальной собственности и обеспечивают на своей территории охрану и защиту прав на них в соответствии с нормами международного права</w:t>
      </w:r>
      <w:r>
        <w:rPr>
          <w:rStyle w:val="s0"/>
        </w:rPr>
        <w:t>, международными договорами и актами, составляющими право Союза, и законодательством государств-членов.</w:t>
      </w:r>
    </w:p>
    <w:p w:rsidR="00000000" w:rsidRDefault="00891006">
      <w:pPr>
        <w:pStyle w:val="pj"/>
      </w:pPr>
      <w:r>
        <w:rPr>
          <w:rStyle w:val="s0"/>
        </w:rPr>
        <w:t>Сотрудничество государств-членов осуществляется для решения следующих основных задач:</w:t>
      </w:r>
    </w:p>
    <w:p w:rsidR="00000000" w:rsidRDefault="00891006">
      <w:pPr>
        <w:pStyle w:val="pj"/>
      </w:pPr>
      <w:r>
        <w:rPr>
          <w:rStyle w:val="s0"/>
        </w:rPr>
        <w:t>гармонизация законодательства государств-членов в сфере охраны и з</w:t>
      </w:r>
      <w:r>
        <w:rPr>
          <w:rStyle w:val="s0"/>
        </w:rPr>
        <w:t>ащиты прав на объекты интеллектуальной собственности;</w:t>
      </w:r>
    </w:p>
    <w:p w:rsidR="00000000" w:rsidRDefault="00891006">
      <w:pPr>
        <w:pStyle w:val="pj"/>
      </w:pPr>
      <w:r>
        <w:rPr>
          <w:rStyle w:val="s0"/>
        </w:rPr>
        <w:t>защита интересов обладателей прав на объекты интеллектуальной собственности государств-членов.</w:t>
      </w:r>
    </w:p>
    <w:p w:rsidR="00000000" w:rsidRDefault="00891006">
      <w:pPr>
        <w:pStyle w:val="pj"/>
      </w:pPr>
      <w:r>
        <w:rPr>
          <w:rStyle w:val="s0"/>
        </w:rPr>
        <w:t>2. Сотрудничество государств-членов осуществляется по следующим основным направлениям:</w:t>
      </w:r>
    </w:p>
    <w:p w:rsidR="00000000" w:rsidRDefault="00891006">
      <w:pPr>
        <w:pStyle w:val="pj"/>
      </w:pPr>
      <w:r>
        <w:rPr>
          <w:rStyle w:val="s0"/>
        </w:rPr>
        <w:t>1) поддержка научног</w:t>
      </w:r>
      <w:r>
        <w:rPr>
          <w:rStyle w:val="s0"/>
        </w:rPr>
        <w:t>о и инновационного развития;</w:t>
      </w:r>
    </w:p>
    <w:p w:rsidR="00000000" w:rsidRDefault="00891006">
      <w:pPr>
        <w:pStyle w:val="pj"/>
      </w:pPr>
      <w:r>
        <w:rPr>
          <w:rStyle w:val="s0"/>
        </w:rPr>
        <w:t>2) совершенствование механизмов коммерциализации и использования объектов интеллектуальной собственности;</w:t>
      </w:r>
    </w:p>
    <w:p w:rsidR="00000000" w:rsidRDefault="00891006">
      <w:pPr>
        <w:pStyle w:val="pj"/>
      </w:pPr>
      <w:r>
        <w:rPr>
          <w:rStyle w:val="s0"/>
        </w:rPr>
        <w:t>3) предоставление благоприятных условий для обладателей авторского права и смежных прав государств-членов;</w:t>
      </w:r>
    </w:p>
    <w:p w:rsidR="00000000" w:rsidRDefault="00891006">
      <w:pPr>
        <w:pStyle w:val="pj"/>
      </w:pPr>
      <w:r>
        <w:rPr>
          <w:rStyle w:val="s0"/>
        </w:rPr>
        <w:t>4) введение си</w:t>
      </w:r>
      <w:r>
        <w:rPr>
          <w:rStyle w:val="s0"/>
        </w:rPr>
        <w:t>стемы регистрации товарных знаков и знаков обслуживания Евразийского экономического союза и наименований мест происхождения товаров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 xml:space="preserve">5) обеспечение защиты прав на объекты интеллектуальной собственности, в том числе в сети </w:t>
      </w:r>
      <w:r>
        <w:rPr>
          <w:rStyle w:val="s0"/>
        </w:rPr>
        <w:t>Интернет;</w:t>
      </w:r>
    </w:p>
    <w:p w:rsidR="00000000" w:rsidRDefault="00891006">
      <w:pPr>
        <w:pStyle w:val="pj"/>
      </w:pPr>
      <w:r>
        <w:rPr>
          <w:rStyle w:val="s0"/>
        </w:rPr>
        <w:t xml:space="preserve">6) обеспечение эффективной таможенной защиты прав на объекты интеллектуальной собственности, в том числе посредством </w:t>
      </w:r>
      <w:hyperlink r:id="rId196" w:history="1">
        <w:r>
          <w:rPr>
            <w:rStyle w:val="a5"/>
          </w:rPr>
          <w:t>ведения единого таможенного реестра объектов интеллектуальной со</w:t>
        </w:r>
        <w:r>
          <w:rPr>
            <w:rStyle w:val="a5"/>
          </w:rPr>
          <w:t>бственности государств-членов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7) осуществление скоординированных мер, направленных на предотвращение и пресечение оборота контрафактной продукции.</w:t>
      </w:r>
    </w:p>
    <w:p w:rsidR="00000000" w:rsidRDefault="00891006">
      <w:pPr>
        <w:pStyle w:val="pj"/>
      </w:pPr>
      <w:r>
        <w:rPr>
          <w:rStyle w:val="s0"/>
        </w:rPr>
        <w:t>3. В целях обеспечения эффективной охраны и защиты прав на объекты интеллектуальной собственности проводятся консультации государств-членов, организуемые Комиссией.</w:t>
      </w:r>
    </w:p>
    <w:p w:rsidR="00000000" w:rsidRDefault="00891006">
      <w:pPr>
        <w:pStyle w:val="pj"/>
      </w:pPr>
      <w:r>
        <w:rPr>
          <w:rStyle w:val="s0"/>
        </w:rPr>
        <w:t>По результатам консультаций разрабатываются предложения по решению выявленных в ходе сотруд</w:t>
      </w:r>
      <w:r>
        <w:rPr>
          <w:rStyle w:val="s0"/>
        </w:rPr>
        <w:t>ничества государств-членов проблемных вопросов.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90</w:t>
      </w:r>
      <w:r>
        <w:rPr>
          <w:b/>
          <w:bCs/>
        </w:rPr>
        <w:br/>
      </w:r>
      <w:r>
        <w:rPr>
          <w:rStyle w:val="s1"/>
        </w:rPr>
        <w:t>Правовой режим объектов интеллектуальной собственности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Лицам одного государства-члена на территории другого государства-члена предоставляется национальный режим в том, что касается правовог</w:t>
      </w:r>
      <w:r>
        <w:rPr>
          <w:rStyle w:val="s0"/>
        </w:rPr>
        <w:t>о режима объектов интеллектуальной собственности. Законодательством государства-члена могут быть предусмотрены исключения из национального режима в отношении судебных и административных процедур, включая указание адреса для переписки и назначение представи</w:t>
      </w:r>
      <w:r>
        <w:rPr>
          <w:rStyle w:val="s0"/>
        </w:rPr>
        <w:t>теля.</w:t>
      </w:r>
    </w:p>
    <w:p w:rsidR="00000000" w:rsidRDefault="00891006">
      <w:pPr>
        <w:pStyle w:val="pj"/>
      </w:pPr>
      <w:r>
        <w:rPr>
          <w:rStyle w:val="s0"/>
        </w:rPr>
        <w:t>2. Государства-члены могут предусматривать в своем законодательстве нормы, которые обеспечивают больший уровень охраны и защиты прав на объекты интеллектуальной собственности, чем это предусматривается в международных правовых актах, применимых к гос</w:t>
      </w:r>
      <w:r>
        <w:rPr>
          <w:rStyle w:val="s0"/>
        </w:rPr>
        <w:t>ударствам-членам, а также в международных договорах и актах, составляющих право Союза.</w:t>
      </w:r>
    </w:p>
    <w:p w:rsidR="00000000" w:rsidRDefault="00891006">
      <w:pPr>
        <w:pStyle w:val="pj"/>
      </w:pPr>
      <w:r>
        <w:rPr>
          <w:rStyle w:val="s0"/>
        </w:rPr>
        <w:t>3. Государства-члены осуществляют деятельность в сфере охраны и защиты прав на объекты интеллектуальной собственности в соответствии с нормами следующих основополагающих</w:t>
      </w:r>
      <w:r>
        <w:rPr>
          <w:rStyle w:val="s0"/>
        </w:rPr>
        <w:t xml:space="preserve"> международных договоров:</w:t>
      </w:r>
    </w:p>
    <w:p w:rsidR="00000000" w:rsidRDefault="00891006">
      <w:pPr>
        <w:pStyle w:val="pj"/>
      </w:pPr>
      <w:hyperlink r:id="rId197" w:history="1">
        <w:r>
          <w:rPr>
            <w:rStyle w:val="a4"/>
          </w:rPr>
          <w:t>Бернская конвенция</w:t>
        </w:r>
      </w:hyperlink>
      <w:r>
        <w:rPr>
          <w:rStyle w:val="s0"/>
        </w:rPr>
        <w:t xml:space="preserve"> по охране литературных и художественных произведений от 9 сентября 1886 года (в редакции 1971 года);</w:t>
      </w:r>
    </w:p>
    <w:p w:rsidR="00000000" w:rsidRDefault="00891006">
      <w:pPr>
        <w:pStyle w:val="pj"/>
      </w:pPr>
      <w:hyperlink r:id="rId198" w:history="1">
        <w:r>
          <w:rPr>
            <w:rStyle w:val="a4"/>
          </w:rPr>
          <w:t>Будапештский договор</w:t>
        </w:r>
      </w:hyperlink>
      <w:r>
        <w:rPr>
          <w:rStyle w:val="s0"/>
        </w:rPr>
        <w:t xml:space="preserve"> о международном признании депонирования микроорганизмов для целей патентной процедуры от 28 апреля 1977 года;</w:t>
      </w:r>
    </w:p>
    <w:p w:rsidR="00000000" w:rsidRDefault="00891006">
      <w:pPr>
        <w:pStyle w:val="pj"/>
      </w:pPr>
      <w:hyperlink r:id="rId199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</w:t>
      </w:r>
      <w:r>
        <w:rPr>
          <w:rStyle w:val="s0"/>
        </w:rPr>
        <w:t>ной собственности по авторскому праву от 20 декабря 1996 года;</w:t>
      </w:r>
    </w:p>
    <w:p w:rsidR="00000000" w:rsidRDefault="00891006">
      <w:pPr>
        <w:pStyle w:val="pj"/>
      </w:pPr>
      <w:hyperlink r:id="rId20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интеллектуальной собственности по исполнениям и фонограммам от 20 декабря 1996 года;</w:t>
      </w:r>
    </w:p>
    <w:p w:rsidR="00000000" w:rsidRDefault="00891006">
      <w:pPr>
        <w:pStyle w:val="pj"/>
      </w:pPr>
      <w:hyperlink r:id="rId201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патентном праве от 1 июня 2000 года;</w:t>
      </w:r>
    </w:p>
    <w:p w:rsidR="00000000" w:rsidRDefault="00891006">
      <w:pPr>
        <w:pStyle w:val="pj"/>
      </w:pPr>
      <w:hyperlink r:id="rId202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патентной кооперации от 19 июня 1970 года;</w:t>
      </w:r>
    </w:p>
    <w:p w:rsidR="00000000" w:rsidRDefault="00891006">
      <w:pPr>
        <w:pStyle w:val="pj"/>
      </w:pPr>
      <w:hyperlink r:id="rId203" w:history="1">
        <w:r>
          <w:rPr>
            <w:rStyle w:val="a4"/>
          </w:rPr>
          <w:t>Конвенция</w:t>
        </w:r>
      </w:hyperlink>
      <w:r>
        <w:rPr>
          <w:rStyle w:val="s0"/>
        </w:rPr>
        <w:t xml:space="preserve"> об охране интересов производителей фонограмм от незаконного воспроизводства их фонограмм от 29 октября 1971 года;</w:t>
      </w:r>
    </w:p>
    <w:p w:rsidR="00000000" w:rsidRDefault="00891006">
      <w:pPr>
        <w:pStyle w:val="pj"/>
      </w:pPr>
      <w:hyperlink r:id="rId204" w:history="1">
        <w:r>
          <w:rPr>
            <w:rStyle w:val="a4"/>
          </w:rPr>
          <w:t>Мадр</w:t>
        </w:r>
        <w:r>
          <w:rPr>
            <w:rStyle w:val="a4"/>
          </w:rPr>
          <w:t>идское соглашение</w:t>
        </w:r>
      </w:hyperlink>
      <w:r>
        <w:rPr>
          <w:rStyle w:val="s0"/>
        </w:rPr>
        <w:t xml:space="preserve"> о международной регистрации знаков от 14 апреля 1891 года и </w:t>
      </w:r>
      <w:hyperlink r:id="rId20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к Мадридскому соглашению о международной регистрации знаков от 28 июня 1989 года;</w:t>
      </w:r>
    </w:p>
    <w:p w:rsidR="00000000" w:rsidRDefault="00891006">
      <w:pPr>
        <w:pStyle w:val="pj"/>
      </w:pPr>
      <w:hyperlink r:id="rId206" w:history="1">
        <w:r>
          <w:rPr>
            <w:rStyle w:val="a4"/>
          </w:rPr>
          <w:t>Международная конвенция</w:t>
        </w:r>
      </w:hyperlink>
      <w:r>
        <w:rPr>
          <w:rStyle w:val="s0"/>
        </w:rPr>
        <w:t xml:space="preserve"> об охране прав исполнителей, изготовителей фонограмм и вещательных организаций от 26 октября 1961 года;</w:t>
      </w:r>
    </w:p>
    <w:p w:rsidR="00000000" w:rsidRDefault="00891006">
      <w:pPr>
        <w:pStyle w:val="pj"/>
      </w:pPr>
      <w:hyperlink r:id="rId207" w:history="1">
        <w:r>
          <w:rPr>
            <w:rStyle w:val="a4"/>
          </w:rPr>
          <w:t>Парижская конвенция</w:t>
        </w:r>
      </w:hyperlink>
      <w:r>
        <w:rPr>
          <w:rStyle w:val="s0"/>
        </w:rPr>
        <w:t xml:space="preserve"> по</w:t>
      </w:r>
      <w:r>
        <w:rPr>
          <w:rStyle w:val="s0"/>
        </w:rPr>
        <w:t xml:space="preserve"> охране промышленной собственности от 20 марта 1883 года;</w:t>
      </w:r>
    </w:p>
    <w:p w:rsidR="00000000" w:rsidRDefault="00891006">
      <w:pPr>
        <w:pStyle w:val="pj"/>
      </w:pPr>
      <w:hyperlink r:id="rId208" w:history="1">
        <w:r>
          <w:rPr>
            <w:rStyle w:val="a4"/>
          </w:rPr>
          <w:t>Сингапурский Договор</w:t>
        </w:r>
      </w:hyperlink>
      <w:r>
        <w:rPr>
          <w:rStyle w:val="s0"/>
        </w:rPr>
        <w:t xml:space="preserve"> о законах по товарным знакам от 27 марта 2006 года.</w:t>
      </w:r>
    </w:p>
    <w:p w:rsidR="00000000" w:rsidRDefault="00891006">
      <w:pPr>
        <w:pStyle w:val="pj"/>
      </w:pPr>
      <w:r>
        <w:rPr>
          <w:rStyle w:val="s0"/>
        </w:rPr>
        <w:t>Государства-члены, не являющиеся участниками указанных между</w:t>
      </w:r>
      <w:r>
        <w:rPr>
          <w:rStyle w:val="s0"/>
        </w:rPr>
        <w:t>народных договоров, принимают на себя обязательство по присоединению к ним.</w:t>
      </w:r>
    </w:p>
    <w:p w:rsidR="00000000" w:rsidRDefault="00891006">
      <w:pPr>
        <w:pStyle w:val="pj"/>
      </w:pPr>
      <w:r>
        <w:rPr>
          <w:rStyle w:val="s0"/>
        </w:rPr>
        <w:t>4. Регулирование отношений в сфере охраны и защиты прав на объекты интеллектуальной собственности, включая определение особенностей правового режима применительно к отдельным видам</w:t>
      </w:r>
      <w:r>
        <w:rPr>
          <w:rStyle w:val="s0"/>
        </w:rPr>
        <w:t xml:space="preserve"> объектов интеллектуальной собственности, осуществляется согласно </w:t>
      </w:r>
      <w:hyperlink r:id="rId209" w:history="1">
        <w:r>
          <w:rPr>
            <w:rStyle w:val="a4"/>
          </w:rPr>
          <w:t>приложению № 26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b/>
          <w:bCs/>
        </w:rPr>
        <w:br/>
      </w:r>
      <w:r>
        <w:rPr>
          <w:rStyle w:val="s1"/>
        </w:rPr>
        <w:t>Статья 91</w:t>
      </w:r>
      <w:r>
        <w:rPr>
          <w:b/>
          <w:bCs/>
        </w:rPr>
        <w:br/>
      </w:r>
      <w:r>
        <w:rPr>
          <w:rStyle w:val="s1"/>
        </w:rPr>
        <w:t>Правоприменение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 правоприменительные м</w:t>
      </w:r>
      <w:r>
        <w:rPr>
          <w:rStyle w:val="s0"/>
        </w:rPr>
        <w:t>еры по обеспечению эффективной защиты прав на объекты интеллектуальной собственности.</w:t>
      </w:r>
    </w:p>
    <w:p w:rsidR="00000000" w:rsidRDefault="00891006">
      <w:pPr>
        <w:pStyle w:val="pj"/>
      </w:pPr>
      <w:r>
        <w:rPr>
          <w:rStyle w:val="s0"/>
        </w:rPr>
        <w:t>2. Государства-члены осуществляют действия по защите прав на объекты интеллектуальной собственности, в том числе в соответствии с Таможенным кодексом Евразийского экономи</w:t>
      </w:r>
      <w:r>
        <w:rPr>
          <w:rStyle w:val="s0"/>
        </w:rPr>
        <w:t>ческого союза, а также с регулирующими таможенные правоотношения международными договорами и актами, составляющими право Союза.</w:t>
      </w:r>
    </w:p>
    <w:p w:rsidR="00000000" w:rsidRDefault="00891006">
      <w:pPr>
        <w:pStyle w:val="pj"/>
      </w:pPr>
      <w:r>
        <w:rPr>
          <w:rStyle w:val="s0"/>
        </w:rPr>
        <w:t>3. Уполномоченные органы государств-членов, наделенные полномочиями в сфере защиты прав на объекты интеллектуальной собственност</w:t>
      </w:r>
      <w:r>
        <w:rPr>
          <w:rStyle w:val="s0"/>
        </w:rPr>
        <w:t>и, осуществляют сотрудничество и взаимодействие в целях координации действий по предупреждению, выявлению и пресечению нарушений прав на объекты интеллектуальной собственности на территориях государств-членов.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3" w:name="SUB920000"/>
      <w:bookmarkEnd w:id="43"/>
      <w:r>
        <w:rPr>
          <w:rStyle w:val="s1"/>
        </w:rPr>
        <w:t>Раздел XXIV</w:t>
      </w:r>
      <w:r>
        <w:rPr>
          <w:b/>
          <w:bCs/>
        </w:rPr>
        <w:br/>
      </w:r>
      <w:r>
        <w:rPr>
          <w:rStyle w:val="s1"/>
        </w:rPr>
        <w:t>ПРОМЫШЛЕННОСТЬ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92</w:t>
      </w:r>
      <w:r>
        <w:rPr>
          <w:b/>
          <w:bCs/>
        </w:rPr>
        <w:br/>
      </w:r>
      <w:r>
        <w:rPr>
          <w:rStyle w:val="s1"/>
        </w:rPr>
        <w:t>Промышленная политика и сотрудничество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самостоятельно разрабатывают, формируют и реализуют национальные промышленные политики, в том числе принимают национальные программы развития промышленности и иные меры промышленной политики, а также определяют способы, формы и направл</w:t>
      </w:r>
      <w:r>
        <w:rPr>
          <w:rStyle w:val="s0"/>
        </w:rPr>
        <w:t>ения предоставления промышленных субсидий, не противоречащие статье 93 настоящего Договора.</w:t>
      </w:r>
    </w:p>
    <w:p w:rsidR="00000000" w:rsidRDefault="00891006">
      <w:pPr>
        <w:pStyle w:val="pj"/>
      </w:pPr>
      <w:r>
        <w:rPr>
          <w:rStyle w:val="s0"/>
        </w:rPr>
        <w:t>Промышленная политика в рамках Союза формируется государствами-членами по основным направлениям промышленного сотрудничества, утверждаемым Межправительственным сове</w:t>
      </w:r>
      <w:r>
        <w:rPr>
          <w:rStyle w:val="s0"/>
        </w:rPr>
        <w:t>том, и осуществляется ими при консультативной поддержке и координации Комиссии.</w:t>
      </w:r>
    </w:p>
    <w:p w:rsidR="00000000" w:rsidRDefault="00891006">
      <w:pPr>
        <w:pStyle w:val="pj"/>
      </w:pPr>
      <w:r>
        <w:rPr>
          <w:rStyle w:val="s0"/>
        </w:rPr>
        <w:t>2. Промышленная политика в рамках Союза осуществляется государствами-членами на основе следующих принципов:</w:t>
      </w:r>
    </w:p>
    <w:p w:rsidR="00000000" w:rsidRDefault="00891006">
      <w:pPr>
        <w:pStyle w:val="pj"/>
      </w:pPr>
      <w:r>
        <w:rPr>
          <w:rStyle w:val="s0"/>
        </w:rPr>
        <w:t>1) равноправие и учет национальных интересов государств-членов;</w:t>
      </w:r>
    </w:p>
    <w:p w:rsidR="00000000" w:rsidRDefault="00891006">
      <w:pPr>
        <w:pStyle w:val="pj"/>
      </w:pPr>
      <w:r>
        <w:rPr>
          <w:rStyle w:val="s0"/>
        </w:rPr>
        <w:t>2) в</w:t>
      </w:r>
      <w:r>
        <w:rPr>
          <w:rStyle w:val="s0"/>
        </w:rPr>
        <w:t>заимовыгодность;</w:t>
      </w:r>
    </w:p>
    <w:p w:rsidR="00000000" w:rsidRDefault="00891006">
      <w:pPr>
        <w:pStyle w:val="pj"/>
      </w:pPr>
      <w:r>
        <w:rPr>
          <w:rStyle w:val="s0"/>
        </w:rPr>
        <w:t>3) добросовестная конкуренция;</w:t>
      </w:r>
    </w:p>
    <w:p w:rsidR="00000000" w:rsidRDefault="00891006">
      <w:pPr>
        <w:pStyle w:val="pj"/>
      </w:pPr>
      <w:r>
        <w:rPr>
          <w:rStyle w:val="s0"/>
        </w:rPr>
        <w:t>4) недискриминация;</w:t>
      </w:r>
    </w:p>
    <w:p w:rsidR="00000000" w:rsidRDefault="00891006">
      <w:pPr>
        <w:pStyle w:val="pj"/>
      </w:pPr>
      <w:r>
        <w:rPr>
          <w:rStyle w:val="s0"/>
        </w:rPr>
        <w:t>5) транспарентность.</w:t>
      </w:r>
    </w:p>
    <w:p w:rsidR="00000000" w:rsidRDefault="00891006">
      <w:pPr>
        <w:pStyle w:val="pj"/>
      </w:pPr>
      <w:r>
        <w:rPr>
          <w:rStyle w:val="s0"/>
        </w:rPr>
        <w:t>3. Целями осуществления промышленной политики в рамках Союза являются ускорение и повышение устойчивости промышленного развития, повышение конкурентоспособности промыш</w:t>
      </w:r>
      <w:r>
        <w:rPr>
          <w:rStyle w:val="s0"/>
        </w:rPr>
        <w:t>ленных комплексов государств-членов, осуществление эффективного сотрудничества, направленного на повышение инновационной активности, устранение барьеров в промышленной сфере, в том числе на пути движения промышленных товаров государств-членов.</w:t>
      </w:r>
    </w:p>
    <w:p w:rsidR="00000000" w:rsidRDefault="00891006">
      <w:pPr>
        <w:pStyle w:val="pj"/>
      </w:pPr>
      <w:r>
        <w:rPr>
          <w:rStyle w:val="s0"/>
        </w:rPr>
        <w:t>4. Государст</w:t>
      </w:r>
      <w:r>
        <w:rPr>
          <w:rStyle w:val="s0"/>
        </w:rPr>
        <w:t>ва-члены для достижения целей осуществления промышленной политики в рамках Союза могут:</w:t>
      </w:r>
    </w:p>
    <w:p w:rsidR="00000000" w:rsidRDefault="00891006">
      <w:pPr>
        <w:pStyle w:val="pj"/>
      </w:pPr>
      <w:r>
        <w:rPr>
          <w:rStyle w:val="s0"/>
        </w:rPr>
        <w:t>1) осуществлять взаимное информирование о планах развития промышленности;</w:t>
      </w:r>
    </w:p>
    <w:p w:rsidR="00000000" w:rsidRDefault="00891006">
      <w:pPr>
        <w:pStyle w:val="pj"/>
      </w:pPr>
      <w:r>
        <w:rPr>
          <w:rStyle w:val="s0"/>
        </w:rPr>
        <w:t>2) проводить регулярные встречи (консультации) представителей уполномоченных органов государст</w:t>
      </w:r>
      <w:r>
        <w:rPr>
          <w:rStyle w:val="s0"/>
        </w:rPr>
        <w:t>в-членов, отвечающих за выработку и осуществление национальной промышленной политики, в том числе на площадке Комиссии;</w:t>
      </w:r>
    </w:p>
    <w:p w:rsidR="00000000" w:rsidRDefault="00891006">
      <w:pPr>
        <w:pStyle w:val="pj"/>
      </w:pPr>
      <w:r>
        <w:rPr>
          <w:rStyle w:val="s0"/>
        </w:rPr>
        <w:t>3) разрабатывать и реализовывать совместные программы развития приоритетных видов экономической деятельности для промышленного сотруднич</w:t>
      </w:r>
      <w:r>
        <w:rPr>
          <w:rStyle w:val="s0"/>
        </w:rPr>
        <w:t>ества;</w:t>
      </w:r>
    </w:p>
    <w:p w:rsidR="00000000" w:rsidRDefault="00891006">
      <w:pPr>
        <w:pStyle w:val="pj"/>
      </w:pPr>
      <w:r>
        <w:rPr>
          <w:rStyle w:val="s0"/>
        </w:rPr>
        <w:t>4) разрабатывать и согласовывать перечень чувствительных товаров;</w:t>
      </w:r>
    </w:p>
    <w:p w:rsidR="00000000" w:rsidRDefault="00891006">
      <w:pPr>
        <w:pStyle w:val="pj"/>
      </w:pPr>
      <w:r>
        <w:rPr>
          <w:rStyle w:val="s0"/>
        </w:rPr>
        <w:t xml:space="preserve">5) реализовывать совместные проекты, в том числе по развитию инфраструктуры, необходимой для повышения эффективности промышленного сотрудничества и углубления промышленной кооперации </w:t>
      </w:r>
      <w:r>
        <w:rPr>
          <w:rStyle w:val="s0"/>
        </w:rPr>
        <w:t>государств-членов;</w:t>
      </w:r>
    </w:p>
    <w:p w:rsidR="00000000" w:rsidRDefault="00891006">
      <w:pPr>
        <w:pStyle w:val="pj"/>
      </w:pPr>
      <w:r>
        <w:rPr>
          <w:rStyle w:val="s0"/>
        </w:rPr>
        <w:t xml:space="preserve">6) развивать </w:t>
      </w:r>
      <w:hyperlink r:id="rId210" w:history="1">
        <w:r>
          <w:rPr>
            <w:rStyle w:val="a5"/>
          </w:rPr>
          <w:t>технологические</w:t>
        </w:r>
      </w:hyperlink>
      <w:r>
        <w:rPr>
          <w:rStyle w:val="s0"/>
        </w:rPr>
        <w:t xml:space="preserve"> и информационные ресурсы для целей промышленного сотрудничества;</w:t>
      </w:r>
    </w:p>
    <w:p w:rsidR="00000000" w:rsidRDefault="00891006">
      <w:pPr>
        <w:pStyle w:val="pj"/>
      </w:pPr>
      <w:r>
        <w:rPr>
          <w:rStyle w:val="s0"/>
        </w:rPr>
        <w:t>7) проводить совместные научно-исследовательские и опытно-конструкторские разр</w:t>
      </w:r>
      <w:r>
        <w:rPr>
          <w:rStyle w:val="s0"/>
        </w:rPr>
        <w:t>аботки с целью стимулирования высокотехнологичных производств;</w:t>
      </w:r>
    </w:p>
    <w:p w:rsidR="00000000" w:rsidRDefault="00891006">
      <w:pPr>
        <w:pStyle w:val="pj"/>
      </w:pPr>
      <w:r>
        <w:rPr>
          <w:rStyle w:val="s0"/>
        </w:rPr>
        <w:t>8) реализовывать иные меры, направленные на устранение барьеров и развитие взаимовыгодного сотрудничества.</w:t>
      </w:r>
    </w:p>
    <w:p w:rsidR="00000000" w:rsidRDefault="00891006">
      <w:pPr>
        <w:pStyle w:val="pj"/>
      </w:pPr>
      <w:r>
        <w:rPr>
          <w:rStyle w:val="s0"/>
        </w:rPr>
        <w:t>5. В случае необходимости по решению Межправительственного совета разрабатываются соот</w:t>
      </w:r>
      <w:r>
        <w:rPr>
          <w:rStyle w:val="s0"/>
        </w:rPr>
        <w:t>ветствующие порядки реализации указанных в пункте 4 настоящей статьи мер.</w:t>
      </w:r>
    </w:p>
    <w:p w:rsidR="00000000" w:rsidRDefault="00891006">
      <w:pPr>
        <w:pStyle w:val="pj"/>
      </w:pPr>
      <w:r>
        <w:rPr>
          <w:rStyle w:val="s0"/>
        </w:rPr>
        <w:t xml:space="preserve">6. Государствами-членами разрабатываются </w:t>
      </w:r>
      <w:hyperlink r:id="rId211" w:history="1">
        <w:r>
          <w:rPr>
            <w:rStyle w:val="a4"/>
          </w:rPr>
          <w:t>Основные</w:t>
        </w:r>
      </w:hyperlink>
      <w:r>
        <w:rPr>
          <w:rStyle w:val="s0"/>
        </w:rPr>
        <w:t xml:space="preserve"> направления промышленного сотрудничества в рамках Союза (далее - Ос</w:t>
      </w:r>
      <w:r>
        <w:rPr>
          <w:rStyle w:val="s0"/>
        </w:rPr>
        <w:t>новные направления), утверждаемые Межправительственным советом и включающие в том числе приоритетные виды экономической деятельности для промышленного сотрудничества и чувствительные товары.</w:t>
      </w:r>
    </w:p>
    <w:p w:rsidR="00000000" w:rsidRDefault="00891006">
      <w:pPr>
        <w:pStyle w:val="pj"/>
      </w:pPr>
      <w:r>
        <w:rPr>
          <w:rStyle w:val="s0"/>
        </w:rPr>
        <w:t xml:space="preserve">Комиссия ежегодно проводит </w:t>
      </w:r>
      <w:hyperlink r:id="rId212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и анализ результатов реализации Основных направлений и при необходимости готовит по согласованию с государствами-членами предложения по уточнению Основных направлений.</w:t>
      </w:r>
    </w:p>
    <w:p w:rsidR="00000000" w:rsidRDefault="00891006">
      <w:pPr>
        <w:pStyle w:val="pj"/>
      </w:pPr>
      <w:r>
        <w:rPr>
          <w:rStyle w:val="s0"/>
        </w:rPr>
        <w:t>7. При разработке и реализации политик в торговой,</w:t>
      </w:r>
      <w:r>
        <w:rPr>
          <w:rStyle w:val="s0"/>
        </w:rPr>
        <w:t xml:space="preserve"> таможенно-тарифной, конкурентной, в области государственных закупок, технического регулирования, развития предпринимательской деятельности, транспорта и инфраструктуры и других сферах учитываются интересы развития промышленности государств-членов.</w:t>
      </w:r>
    </w:p>
    <w:p w:rsidR="00000000" w:rsidRDefault="00891006">
      <w:pPr>
        <w:pStyle w:val="pj"/>
      </w:pPr>
      <w:r>
        <w:rPr>
          <w:rStyle w:val="s0"/>
        </w:rPr>
        <w:t>8. В отношении чувствительных товаров государства-члены перед принятием мер промышленной политики проводят консультации для взаимного учета позиций.</w:t>
      </w:r>
    </w:p>
    <w:p w:rsidR="00000000" w:rsidRDefault="00891006">
      <w:pPr>
        <w:pStyle w:val="pj"/>
      </w:pPr>
      <w:r>
        <w:rPr>
          <w:rStyle w:val="s0"/>
        </w:rPr>
        <w:t>Государства-члены обеспечивают предварительное взаимное информирование о планируемых направлениях реализаци</w:t>
      </w:r>
      <w:r>
        <w:rPr>
          <w:rStyle w:val="s0"/>
        </w:rPr>
        <w:t>и национальной промышленной политики по утвержденному перечню чувствительных товаров.</w:t>
      </w:r>
    </w:p>
    <w:p w:rsidR="00000000" w:rsidRDefault="00891006">
      <w:pPr>
        <w:pStyle w:val="pj"/>
      </w:pPr>
      <w:r>
        <w:rPr>
          <w:rStyle w:val="s0"/>
        </w:rPr>
        <w:t xml:space="preserve">Государства-члены совместно с Комиссией разрабатывают </w:t>
      </w:r>
      <w:hyperlink r:id="rId213" w:anchor="sub_id=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указанных консульт</w:t>
      </w:r>
      <w:r>
        <w:rPr>
          <w:rStyle w:val="s0"/>
        </w:rPr>
        <w:t>аций и (или) взаимного информирования, который утверждается Советом Комиссии.</w:t>
      </w:r>
    </w:p>
    <w:p w:rsidR="00000000" w:rsidRDefault="00891006">
      <w:pPr>
        <w:pStyle w:val="pj"/>
      </w:pPr>
      <w:r>
        <w:rPr>
          <w:rStyle w:val="s0"/>
        </w:rPr>
        <w:t>9. Для реализации промышленного сотрудничества в рамках Союза государства-члены при консультативной поддержке и координации Комиссии могут разрабатывать и применять следующие инс</w:t>
      </w:r>
      <w:r>
        <w:rPr>
          <w:rStyle w:val="s0"/>
        </w:rPr>
        <w:t>трументы:</w:t>
      </w:r>
    </w:p>
    <w:p w:rsidR="00000000" w:rsidRDefault="00891006">
      <w:pPr>
        <w:pStyle w:val="pj"/>
      </w:pPr>
      <w:r>
        <w:rPr>
          <w:rStyle w:val="s0"/>
        </w:rPr>
        <w:t>1) стимулирование взаимовыгодной промышленной кооперации в целях создания высокотехнологичной, инновационной и конкурентоспособной продукции;</w:t>
      </w:r>
    </w:p>
    <w:p w:rsidR="00000000" w:rsidRDefault="00891006">
      <w:pPr>
        <w:pStyle w:val="pj"/>
      </w:pPr>
      <w:r>
        <w:rPr>
          <w:rStyle w:val="s0"/>
        </w:rPr>
        <w:t xml:space="preserve">2) </w:t>
      </w:r>
      <w:hyperlink r:id="rId214" w:history="1">
        <w:r>
          <w:rPr>
            <w:rStyle w:val="a5"/>
          </w:rPr>
          <w:t>совместные программы и проекты</w:t>
        </w:r>
      </w:hyperlink>
      <w:r>
        <w:rPr>
          <w:rStyle w:val="s0"/>
        </w:rPr>
        <w:t xml:space="preserve"> при у</w:t>
      </w:r>
      <w:r>
        <w:rPr>
          <w:rStyle w:val="s0"/>
        </w:rPr>
        <w:t>частии государств-членов на взаимовыгодной основе;</w:t>
      </w:r>
    </w:p>
    <w:p w:rsidR="00000000" w:rsidRDefault="00891006">
      <w:pPr>
        <w:pStyle w:val="pj"/>
      </w:pPr>
      <w:r>
        <w:rPr>
          <w:rStyle w:val="s0"/>
        </w:rPr>
        <w:t>3) совместные технологические платформы и промышленные кластеры;</w:t>
      </w:r>
    </w:p>
    <w:p w:rsidR="00000000" w:rsidRDefault="00891006">
      <w:pPr>
        <w:pStyle w:val="pj"/>
      </w:pPr>
      <w:r>
        <w:rPr>
          <w:rStyle w:val="s0"/>
        </w:rPr>
        <w:t>4) иные инструменты, содействующие развитию промышленного сотрудничества.</w:t>
      </w:r>
    </w:p>
    <w:p w:rsidR="00000000" w:rsidRDefault="00891006">
      <w:pPr>
        <w:pStyle w:val="pj"/>
      </w:pPr>
      <w:r>
        <w:rPr>
          <w:rStyle w:val="s0"/>
        </w:rPr>
        <w:t>10. Для реализации настоящей статьи государствами-членами с участи</w:t>
      </w:r>
      <w:r>
        <w:rPr>
          <w:rStyle w:val="s0"/>
        </w:rPr>
        <w:t>ем Комиссии могут разрабатываться дополнительные документы и механизмы.</w:t>
      </w:r>
    </w:p>
    <w:p w:rsidR="00000000" w:rsidRDefault="00891006">
      <w:pPr>
        <w:pStyle w:val="pj"/>
      </w:pPr>
      <w:r>
        <w:rPr>
          <w:rStyle w:val="s0"/>
        </w:rPr>
        <w:t xml:space="preserve">11. Комиссия осуществляет консультативную поддержку и координацию деятельности государств-членов по основным направлениям промышленного сотрудничества в пределах полномочий, определенных настоящим Договором, согласно </w:t>
      </w:r>
      <w:hyperlink r:id="rId215" w:history="1">
        <w:r>
          <w:rPr>
            <w:rStyle w:val="a4"/>
          </w:rPr>
          <w:t>приложению № 27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Для целей настоящей статьи используются понятия в соответствии с </w:t>
      </w:r>
      <w:hyperlink r:id="rId216" w:history="1">
        <w:r>
          <w:rPr>
            <w:rStyle w:val="a4"/>
          </w:rPr>
          <w:t>приложением № 27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4" w:name="SUB930000"/>
      <w:bookmarkEnd w:id="44"/>
      <w:r>
        <w:rPr>
          <w:rStyle w:val="s1"/>
        </w:rPr>
        <w:t>Статья 93</w:t>
      </w:r>
      <w:r>
        <w:rPr>
          <w:b/>
          <w:bCs/>
        </w:rPr>
        <w:br/>
      </w:r>
      <w:r>
        <w:rPr>
          <w:rStyle w:val="s1"/>
        </w:rPr>
        <w:t>Промышл</w:t>
      </w:r>
      <w:r>
        <w:rPr>
          <w:rStyle w:val="s1"/>
        </w:rPr>
        <w:t>енные субсидии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обеспечения условий для стабильного и эффективного развития экономик государств-членов, а также условий, способствующих развитию взаимной торговли и добросовестной конкуренции между государствами-членами, на территориях государс</w:t>
      </w:r>
      <w:r>
        <w:rPr>
          <w:rStyle w:val="s0"/>
        </w:rPr>
        <w:t xml:space="preserve">тв-членов действуют единые правила предоставления субсидий в отношении промышленных товаров, в том числе при предоставлении или получении услуг, которые непосредственно связаны с производством, сбытом и потреблением промышленных товаров, согласно </w:t>
      </w:r>
      <w:hyperlink r:id="rId217" w:history="1">
        <w:r>
          <w:rPr>
            <w:rStyle w:val="a4"/>
          </w:rPr>
          <w:t>приложению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2. Обязательства государств-членов, вытекающие из положений настоящей статьи и </w:t>
      </w:r>
      <w:hyperlink r:id="rId218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Договору, не распространяются на правоотношения государств-членов с третьими странами.</w:t>
      </w:r>
    </w:p>
    <w:p w:rsidR="00000000" w:rsidRDefault="00891006">
      <w:pPr>
        <w:pStyle w:val="pj"/>
      </w:pPr>
      <w:r>
        <w:rPr>
          <w:rStyle w:val="s0"/>
        </w:rPr>
        <w:t>3. Для целей настоящей статьи под субсидией понимается:</w:t>
      </w:r>
    </w:p>
    <w:p w:rsidR="00000000" w:rsidRDefault="00891006">
      <w:pPr>
        <w:pStyle w:val="pj"/>
      </w:pPr>
      <w:r>
        <w:rPr>
          <w:rStyle w:val="s0"/>
        </w:rPr>
        <w:t>а) финансовое содействие, которое оказывается субсидирующим органом государства-члена (или уполномоче</w:t>
      </w:r>
      <w:r>
        <w:rPr>
          <w:rStyle w:val="s0"/>
        </w:rPr>
        <w:t>нной государством-членом структурой), в результате которого создаются (обеспечиваются) преимущества и которое осуществляется посредством:</w:t>
      </w:r>
    </w:p>
    <w:p w:rsidR="00000000" w:rsidRDefault="00891006">
      <w:pPr>
        <w:pStyle w:val="pj"/>
      </w:pPr>
      <w:r>
        <w:rPr>
          <w:rStyle w:val="s0"/>
        </w:rPr>
        <w:t>прямого перевода денежных средств (например, в виде невозвратных ссуд, кредитов), или приобретения доли в уставном кап</w:t>
      </w:r>
      <w:r>
        <w:rPr>
          <w:rStyle w:val="s0"/>
        </w:rPr>
        <w:t>итале, или его увеличения, или обязательства по переводу таких средств (например, гарантии по кредитам);</w:t>
      </w:r>
    </w:p>
    <w:p w:rsidR="00000000" w:rsidRDefault="00891006">
      <w:pPr>
        <w:pStyle w:val="pj"/>
      </w:pPr>
      <w:r>
        <w:rPr>
          <w:rStyle w:val="s0"/>
        </w:rPr>
        <w:t>полного или частичного отказа от взимания платежей, которые должны были бы поступать в доход государства-члена (например, налоговые льготы, списание до</w:t>
      </w:r>
      <w:r>
        <w:rPr>
          <w:rStyle w:val="s0"/>
        </w:rPr>
        <w:t>лга). При этом освобождение экспортируемого промышленного товара от пошлин и налогов, взимаемых с аналогичного товара, предназначенного для внутреннего потребления, либо уменьшение таких пошлин и налогов, либо возврат таких пошлин и налогов в размере, не п</w:t>
      </w:r>
      <w:r>
        <w:rPr>
          <w:rStyle w:val="s0"/>
        </w:rPr>
        <w:t>ревышающем фактически начисленной суммы, не рассматривается как субсидия;</w:t>
      </w:r>
    </w:p>
    <w:p w:rsidR="00000000" w:rsidRDefault="00891006">
      <w:pPr>
        <w:pStyle w:val="pj"/>
      </w:pPr>
      <w:r>
        <w:rPr>
          <w:rStyle w:val="s0"/>
        </w:rPr>
        <w:t>предоставления товаров или услуг (за исключением промышленных товаров или услуг, предназначенных для поддержания и развития общей инфраструктуры);</w:t>
      </w:r>
    </w:p>
    <w:p w:rsidR="00000000" w:rsidRDefault="00891006">
      <w:pPr>
        <w:pStyle w:val="pj"/>
      </w:pPr>
      <w:r>
        <w:rPr>
          <w:rStyle w:val="s0"/>
        </w:rPr>
        <w:t>приобретения промышленных товаров;</w:t>
      </w:r>
    </w:p>
    <w:p w:rsidR="00000000" w:rsidRDefault="00891006">
      <w:pPr>
        <w:pStyle w:val="pj"/>
      </w:pPr>
      <w:r>
        <w:rPr>
          <w:rStyle w:val="s0"/>
        </w:rPr>
        <w:t>б) любая другая форма поддержки доходов или цен, которая действует (прямо или косвенно) на сокращение ввоза промышленного товара с территории любого государства-члена или на увеличение вывоза промышленного товара на территорию любого государства-члена, в р</w:t>
      </w:r>
      <w:r>
        <w:rPr>
          <w:rStyle w:val="s0"/>
        </w:rPr>
        <w:t>езультате чего предоставляется преимущество.</w:t>
      </w:r>
    </w:p>
    <w:p w:rsidR="00000000" w:rsidRDefault="00891006">
      <w:pPr>
        <w:pStyle w:val="pj"/>
      </w:pPr>
      <w:r>
        <w:rPr>
          <w:rStyle w:val="s0"/>
        </w:rPr>
        <w:t xml:space="preserve">Виды субсидий предусмотрены </w:t>
      </w:r>
      <w:hyperlink r:id="rId219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4. Субсидирующий орган может поручить или предписать любой другой организации </w:t>
      </w:r>
      <w:r>
        <w:rPr>
          <w:rStyle w:val="s0"/>
        </w:rPr>
        <w:t>выполнить одну или несколько возложенных на него функций, относящихся к предоставлению субсидий. Действия такой организации рассматриваются в качестве действий субсидирующего органа.</w:t>
      </w:r>
    </w:p>
    <w:p w:rsidR="00000000" w:rsidRDefault="00891006">
      <w:pPr>
        <w:pStyle w:val="pj"/>
      </w:pPr>
      <w:r>
        <w:rPr>
          <w:rStyle w:val="s0"/>
        </w:rPr>
        <w:t>Акты главы государства-члена, направленные на предоставление субсидий, ра</w:t>
      </w:r>
      <w:r>
        <w:rPr>
          <w:rStyle w:val="s0"/>
        </w:rPr>
        <w:t>ссматриваются в качестве действий субсидирующего органа.</w:t>
      </w:r>
    </w:p>
    <w:p w:rsidR="00000000" w:rsidRDefault="00891006">
      <w:pPr>
        <w:pStyle w:val="pj"/>
      </w:pPr>
      <w:r>
        <w:rPr>
          <w:rStyle w:val="s0"/>
        </w:rPr>
        <w:t>5. Расследование в целях анализа соответствия субсидий, предоставляемых на территории государства-члена, положениям настоящей статьи и приложения № 28 к настоящему Договору проводится согласно порядк</w:t>
      </w:r>
      <w:r>
        <w:rPr>
          <w:rStyle w:val="s0"/>
        </w:rPr>
        <w:t xml:space="preserve">у, предусмотренному </w:t>
      </w:r>
      <w:hyperlink r:id="rId220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6. Комиссия обеспечивает контроль за реализацией положений настоящей статьи и </w:t>
      </w:r>
      <w:hyperlink r:id="rId221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и наделяется следующими полномочиями:</w:t>
      </w:r>
    </w:p>
    <w:p w:rsidR="00000000" w:rsidRDefault="00891006">
      <w:pPr>
        <w:pStyle w:val="pj"/>
      </w:pPr>
      <w:r>
        <w:rPr>
          <w:rStyle w:val="s0"/>
        </w:rPr>
        <w:t xml:space="preserve">1) осуществление </w:t>
      </w:r>
      <w:hyperlink r:id="rId222" w:history="1">
        <w:r>
          <w:rPr>
            <w:rStyle w:val="a5"/>
          </w:rPr>
          <w:t>мониторинга и проведение сравнительно-правового анализа 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государств-членов на предмет соответствия положениям настоящего Договора в отношении предоставления субсидий, а также подготовка ежегодных отчетов о соблюдении государствами-членами положений настоящей статьи и приложения № 28 к настоящему Договору;</w:t>
      </w:r>
    </w:p>
    <w:p w:rsidR="00000000" w:rsidRDefault="00891006">
      <w:pPr>
        <w:pStyle w:val="pj"/>
      </w:pPr>
      <w:r>
        <w:rPr>
          <w:rStyle w:val="s0"/>
        </w:rPr>
        <w:t>2) сод</w:t>
      </w:r>
      <w:r>
        <w:rPr>
          <w:rStyle w:val="s0"/>
        </w:rPr>
        <w:t>ействие в организации консультаций государств-членов по вопросам гармонизации и унификации законодательства государств-членов в сфере предоставления субсидий;</w:t>
      </w:r>
    </w:p>
    <w:p w:rsidR="00000000" w:rsidRDefault="00891006">
      <w:pPr>
        <w:pStyle w:val="pj"/>
      </w:pPr>
      <w:bookmarkStart w:id="45" w:name="SUB930603"/>
      <w:bookmarkEnd w:id="45"/>
      <w:r>
        <w:rPr>
          <w:rStyle w:val="s0"/>
        </w:rPr>
        <w:t xml:space="preserve">3) принятие обязательных для исполнения государствами-членами решений, предусмотренных </w:t>
      </w:r>
      <w:hyperlink r:id="rId223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Договору, по итогам процедуры добровольного согласования планируемых к предоставлению и предоставленных специфических субсидий, в том числе:</w:t>
      </w:r>
    </w:p>
    <w:p w:rsidR="00000000" w:rsidRDefault="00891006">
      <w:pPr>
        <w:pStyle w:val="pj"/>
      </w:pPr>
      <w:r>
        <w:rPr>
          <w:rStyle w:val="s0"/>
        </w:rPr>
        <w:t>принятие решений о д</w:t>
      </w:r>
      <w:r>
        <w:rPr>
          <w:rStyle w:val="s0"/>
        </w:rPr>
        <w:t xml:space="preserve">опустимости или недопустимости специфических субсидий в соответствии с </w:t>
      </w:r>
      <w:hyperlink r:id="rId224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приложения № 28 к настоящему Договору на основании критериев, определенных международным догов</w:t>
      </w:r>
      <w:r>
        <w:rPr>
          <w:rStyle w:val="s0"/>
        </w:rPr>
        <w:t xml:space="preserve">ором в рамках Союза, предусмотренным </w:t>
      </w:r>
      <w:hyperlink r:id="rId225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891006">
      <w:pPr>
        <w:pStyle w:val="pj"/>
      </w:pPr>
      <w:r>
        <w:rPr>
          <w:rStyle w:val="s0"/>
        </w:rPr>
        <w:t>проведение разбирательства по фактам предоставления специфических субсидий и принятие обя</w:t>
      </w:r>
      <w:r>
        <w:rPr>
          <w:rStyle w:val="s0"/>
        </w:rPr>
        <w:t xml:space="preserve">зательных в отношении них решений в случаях, определенных международным договором в рамках Союза, предусмотренным </w:t>
      </w:r>
      <w:hyperlink r:id="rId226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891006">
      <w:pPr>
        <w:pStyle w:val="pj"/>
      </w:pPr>
      <w:r>
        <w:rPr>
          <w:rStyle w:val="s0"/>
        </w:rPr>
        <w:t>разрешение р</w:t>
      </w:r>
      <w:r>
        <w:rPr>
          <w:rStyle w:val="s0"/>
        </w:rPr>
        <w:t>азногласий по вопросам, касающимся реализации положений настоящей статьи и приложения № 28 к настоящему Договору, и предоставление разъяснений по их применению;</w:t>
      </w:r>
    </w:p>
    <w:p w:rsidR="00000000" w:rsidRDefault="00891006">
      <w:pPr>
        <w:pStyle w:val="pj"/>
      </w:pPr>
      <w:r>
        <w:rPr>
          <w:rStyle w:val="s0"/>
        </w:rPr>
        <w:t>4) направление запросов и получение информации о предоставляемых субсидиях в порядке и на услов</w:t>
      </w:r>
      <w:r>
        <w:rPr>
          <w:rStyle w:val="s0"/>
        </w:rPr>
        <w:t xml:space="preserve">иях, которые устанавливаются международным договором в рамках Союза, предусмотренным </w:t>
      </w:r>
      <w:hyperlink r:id="rId227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Договору.</w:t>
      </w:r>
    </w:p>
    <w:p w:rsidR="00000000" w:rsidRDefault="00891006">
      <w:pPr>
        <w:pStyle w:val="pj"/>
      </w:pPr>
      <w:r>
        <w:rPr>
          <w:rStyle w:val="s0"/>
        </w:rPr>
        <w:t>Применение подпунктов 3 и 4 настоящего пу</w:t>
      </w:r>
      <w:r>
        <w:rPr>
          <w:rStyle w:val="s0"/>
        </w:rPr>
        <w:t xml:space="preserve">нкта осуществляется с учетом переходных положений, предусмотренных </w:t>
      </w:r>
      <w:hyperlink w:anchor="sub1050100" w:history="1">
        <w:r>
          <w:rPr>
            <w:rStyle w:val="a4"/>
          </w:rPr>
          <w:t>пунктом 1 статьи 105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7. Споры в отношении положений настоящей статьи и </w:t>
      </w:r>
      <w:hyperlink r:id="rId228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переговоров и консультаций. Если спор не будет урегулирован путем проведения переговоров и консультаций в течение 60 календарных дней с даты официальной письменной просьбы</w:t>
      </w:r>
      <w:r>
        <w:rPr>
          <w:rStyle w:val="s0"/>
        </w:rPr>
        <w:t xml:space="preserve"> об их проведении, направленной государством-членом, инициировавшим спор, государству-ответчику, то государство-истец имеет право обратиться в Суд Союза.</w:t>
      </w:r>
    </w:p>
    <w:p w:rsidR="00000000" w:rsidRDefault="00891006">
      <w:pPr>
        <w:pStyle w:val="pj"/>
      </w:pPr>
      <w:r>
        <w:rPr>
          <w:rStyle w:val="s0"/>
        </w:rPr>
        <w:t xml:space="preserve">В случае если решения Суда Союза не выполняются в течение установленного периода времени или если Суд </w:t>
      </w:r>
      <w:r>
        <w:rPr>
          <w:rStyle w:val="s0"/>
        </w:rPr>
        <w:t>Союза решает, что меры, о которых уведомило государство-ответчик, не соответствуют положениям настоящей статьи и приложения № 28 к настоящему Договору, то государство-истец вправе принять соразмерные ответные меры.</w:t>
      </w:r>
    </w:p>
    <w:p w:rsidR="00000000" w:rsidRDefault="00891006">
      <w:pPr>
        <w:pStyle w:val="pj"/>
      </w:pPr>
      <w:r>
        <w:rPr>
          <w:rStyle w:val="s0"/>
        </w:rPr>
        <w:t>8. Срок, в течение которого государства-ч</w:t>
      </w:r>
      <w:r>
        <w:rPr>
          <w:rStyle w:val="s0"/>
        </w:rPr>
        <w:t xml:space="preserve">лены могут оспорить специфическую субсидию, предоставленную в нарушение </w:t>
      </w:r>
      <w:hyperlink r:id="rId229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Договору, составляет 5 лет с даты предоставления специфической субсидии.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6" w:name="SUB940000"/>
      <w:bookmarkEnd w:id="46"/>
      <w:r>
        <w:rPr>
          <w:rStyle w:val="s1"/>
        </w:rPr>
        <w:t>Раздел XXV</w:t>
      </w:r>
      <w:r>
        <w:rPr>
          <w:b/>
          <w:bCs/>
        </w:rPr>
        <w:br/>
      </w:r>
      <w:r>
        <w:rPr>
          <w:rStyle w:val="s1"/>
        </w:rPr>
        <w:t>АГ</w:t>
      </w:r>
      <w:r>
        <w:rPr>
          <w:rStyle w:val="s1"/>
        </w:rPr>
        <w:t>РОПРОМЫШЛЕННЫЙ КОМПЛЕКС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94</w:t>
      </w:r>
      <w:r>
        <w:rPr>
          <w:b/>
          <w:bCs/>
        </w:rPr>
        <w:br/>
      </w:r>
      <w:r>
        <w:rPr>
          <w:rStyle w:val="s1"/>
        </w:rPr>
        <w:t>Цели и задачи согласованной</w:t>
      </w:r>
      <w:r>
        <w:rPr>
          <w:b/>
          <w:bCs/>
        </w:rPr>
        <w:br/>
      </w:r>
      <w:r>
        <w:rPr>
          <w:rStyle w:val="s1"/>
        </w:rPr>
        <w:t>(скоординированной) агропромышленной политики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В целях обеспечения развития агропромышленного комплекса и сельской местности в интересах населения каждого государства-члена и Союза в цел</w:t>
      </w:r>
      <w:r>
        <w:rPr>
          <w:rStyle w:val="s0"/>
        </w:rPr>
        <w:t>ом, а также экономической интеграции в рамках Союза проводится согласованная (скоординированная) агропромышленная политика, предполагающая в том числе применение механизмов регулирования, предусмотренных настоящим Договором и другими международными договор</w:t>
      </w:r>
      <w:r>
        <w:rPr>
          <w:rStyle w:val="s0"/>
        </w:rPr>
        <w:t xml:space="preserve">ами в рамках Союза в сфере агропромышленного комплекса, взаимное предоставление государствами-членами друг другу и в Комиссию планов (программ) развития производства по каждому из чувствительных сельскохозяйственных товаров, </w:t>
      </w:r>
      <w:hyperlink r:id="rId23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формируется на основании предложений государств-членов и утверждается Советом Комиссии.</w:t>
      </w:r>
    </w:p>
    <w:p w:rsidR="00000000" w:rsidRDefault="00891006">
      <w:pPr>
        <w:pStyle w:val="pj"/>
      </w:pPr>
      <w:r>
        <w:rPr>
          <w:rStyle w:val="s0"/>
        </w:rPr>
        <w:t>2. Основной целью согласованной (скоординированной) агропромышленной политики является эффективная реализация ресурсн</w:t>
      </w:r>
      <w:r>
        <w:rPr>
          <w:rStyle w:val="s0"/>
        </w:rPr>
        <w:t>ого потенциала государств-членов для оптимизации объемов производства конкурентоспособной сельскохозяйственной продукции и продовольствия, удовлетворения потребностей общего аграрного рынка, а также наращивания экспорта сельскохозяйственной продукции и про</w:t>
      </w:r>
      <w:r>
        <w:rPr>
          <w:rStyle w:val="s0"/>
        </w:rPr>
        <w:t>довольствия.</w:t>
      </w:r>
    </w:p>
    <w:p w:rsidR="00000000" w:rsidRDefault="00891006">
      <w:pPr>
        <w:pStyle w:val="pj"/>
      </w:pPr>
      <w:r>
        <w:rPr>
          <w:rStyle w:val="s0"/>
        </w:rPr>
        <w:t>3. Реализация согласованной (скоординированной) агропромышленной политики обеспечивает решение следующих задач:</w:t>
      </w:r>
    </w:p>
    <w:p w:rsidR="00000000" w:rsidRDefault="00891006">
      <w:pPr>
        <w:pStyle w:val="pj"/>
      </w:pPr>
      <w:r>
        <w:rPr>
          <w:rStyle w:val="s0"/>
        </w:rPr>
        <w:t>1) сбалансированное развитие производства и рынков сельскохозяйственной продукции и продовольствия;</w:t>
      </w:r>
    </w:p>
    <w:p w:rsidR="00000000" w:rsidRDefault="00891006">
      <w:pPr>
        <w:pStyle w:val="pj"/>
      </w:pPr>
      <w:r>
        <w:rPr>
          <w:rStyle w:val="s0"/>
        </w:rPr>
        <w:t>2) обеспечение справедливой конкуренции между субъектами государств-членов, в том числе равных условий доступа на общий аграрный рынок;</w:t>
      </w:r>
    </w:p>
    <w:p w:rsidR="00000000" w:rsidRDefault="00891006">
      <w:pPr>
        <w:pStyle w:val="pj"/>
      </w:pPr>
      <w:r>
        <w:rPr>
          <w:rStyle w:val="s0"/>
        </w:rPr>
        <w:t>3) унификация требований, связанных с обращением сельскохозяйственной продукции и продовольствия;</w:t>
      </w:r>
    </w:p>
    <w:p w:rsidR="00000000" w:rsidRDefault="00891006">
      <w:pPr>
        <w:pStyle w:val="pj"/>
      </w:pPr>
      <w:r>
        <w:rPr>
          <w:rStyle w:val="s0"/>
        </w:rPr>
        <w:t>4) защита интересов пр</w:t>
      </w:r>
      <w:r>
        <w:rPr>
          <w:rStyle w:val="s0"/>
        </w:rPr>
        <w:t>оизводителей государств-членов на внутреннем и внешнем рынках.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95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 (скоординированной)</w:t>
      </w:r>
      <w:r>
        <w:rPr>
          <w:b/>
          <w:bCs/>
        </w:rPr>
        <w:br/>
      </w:r>
      <w:r>
        <w:rPr>
          <w:rStyle w:val="s1"/>
        </w:rPr>
        <w:t>агропромышленной политики и меры государственной поддержки</w:t>
      </w:r>
      <w:r>
        <w:rPr>
          <w:b/>
          <w:bCs/>
        </w:rPr>
        <w:br/>
      </w:r>
      <w:r>
        <w:rPr>
          <w:rStyle w:val="s1"/>
        </w:rPr>
        <w:t>сельского хозяйства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Решение задач согласованной (скоординированной) агропромышленной политики предполагает использование механизмов межгосударственного взаимодействия по следующим основным направлениям:</w:t>
      </w:r>
    </w:p>
    <w:p w:rsidR="00000000" w:rsidRDefault="00891006">
      <w:pPr>
        <w:pStyle w:val="pj"/>
      </w:pPr>
      <w:r>
        <w:rPr>
          <w:rStyle w:val="s0"/>
        </w:rPr>
        <w:t xml:space="preserve">1) </w:t>
      </w:r>
      <w:hyperlink r:id="rId231" w:history="1">
        <w:r>
          <w:rPr>
            <w:rStyle w:val="a5"/>
          </w:rPr>
          <w:t>пр</w:t>
        </w:r>
        <w:r>
          <w:rPr>
            <w:rStyle w:val="a5"/>
          </w:rPr>
          <w:t>огнозирование в агропромышленном комплексе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2) государственная поддержка сельского хозяйства;</w:t>
      </w:r>
    </w:p>
    <w:p w:rsidR="00000000" w:rsidRDefault="00891006">
      <w:pPr>
        <w:pStyle w:val="pj"/>
      </w:pPr>
      <w:r>
        <w:rPr>
          <w:rStyle w:val="s0"/>
        </w:rPr>
        <w:t>3) регулирование общего аграрного рынка;</w:t>
      </w:r>
    </w:p>
    <w:p w:rsidR="00000000" w:rsidRDefault="00891006">
      <w:pPr>
        <w:pStyle w:val="pj"/>
      </w:pPr>
      <w:r>
        <w:rPr>
          <w:rStyle w:val="s0"/>
        </w:rPr>
        <w:t xml:space="preserve">4) </w:t>
      </w:r>
      <w:hyperlink r:id="rId232" w:history="1">
        <w:r>
          <w:rPr>
            <w:rStyle w:val="a5"/>
          </w:rPr>
          <w:t>единые требования в сфере производства и обращения пр</w:t>
        </w:r>
        <w:r>
          <w:rPr>
            <w:rStyle w:val="a5"/>
          </w:rPr>
          <w:t>одукции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5) развитие экспорта сельскохозяйственной продукции и продовольствия;</w:t>
      </w:r>
    </w:p>
    <w:p w:rsidR="00000000" w:rsidRDefault="00891006">
      <w:pPr>
        <w:pStyle w:val="pj"/>
      </w:pPr>
      <w:r>
        <w:rPr>
          <w:rStyle w:val="s0"/>
        </w:rPr>
        <w:t xml:space="preserve">6) </w:t>
      </w:r>
      <w:hyperlink r:id="rId233" w:history="1">
        <w:r>
          <w:rPr>
            <w:rStyle w:val="a4"/>
          </w:rPr>
          <w:t>научное и инновационное развитие агропромышленного комплекса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7) интегрированное информационное обеспечени</w:t>
      </w:r>
      <w:r>
        <w:rPr>
          <w:rStyle w:val="s0"/>
        </w:rPr>
        <w:t>е агропромышленного комплекса.</w:t>
      </w:r>
    </w:p>
    <w:p w:rsidR="00000000" w:rsidRDefault="00891006">
      <w:pPr>
        <w:pStyle w:val="pj"/>
      </w:pPr>
      <w:r>
        <w:rPr>
          <w:rStyle w:val="s0"/>
        </w:rPr>
        <w:t xml:space="preserve">2. Для реализации мер согласованной (скоординированной) агропромышленной политики проводятся регулярные консультации представителей государств-членов, организуемые Комиссией, в том числе по </w:t>
      </w:r>
      <w:hyperlink r:id="rId234" w:history="1">
        <w:r>
          <w:rPr>
            <w:rStyle w:val="a4"/>
          </w:rPr>
          <w:t>чувствительным сельскохозяйственным товарам</w:t>
        </w:r>
      </w:hyperlink>
      <w:r>
        <w:rPr>
          <w:rStyle w:val="s0"/>
        </w:rPr>
        <w:t xml:space="preserve">, не реже одного раза в год. По результатам консультаций разрабатываются </w:t>
      </w:r>
      <w:hyperlink r:id="rId235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реализации согласованной (</w:t>
      </w:r>
      <w:r>
        <w:rPr>
          <w:rStyle w:val="s0"/>
        </w:rPr>
        <w:t>скоординированной) агропромышленной политики в рамках основных направлений, определенных в пункте 1 настоящей статьи.</w:t>
      </w:r>
    </w:p>
    <w:p w:rsidR="00000000" w:rsidRDefault="00891006">
      <w:pPr>
        <w:pStyle w:val="pj"/>
      </w:pPr>
      <w:r>
        <w:rPr>
          <w:rStyle w:val="s0"/>
        </w:rPr>
        <w:t>3. При проведении согласованной (скоординированной) агропромышленной политики государства-члены учитывают особый характер деятельности в о</w:t>
      </w:r>
      <w:r>
        <w:rPr>
          <w:rStyle w:val="s0"/>
        </w:rPr>
        <w:t>бласти сельского хозяйства, обусловленный не только производственной, экономической, но и социальной значимостью отрасли, структурными и природно-климатическими различиями между регионами и территориями государств-членов.</w:t>
      </w:r>
    </w:p>
    <w:p w:rsidR="00000000" w:rsidRDefault="00891006">
      <w:pPr>
        <w:pStyle w:val="pj"/>
      </w:pPr>
      <w:r>
        <w:rPr>
          <w:rStyle w:val="s0"/>
        </w:rPr>
        <w:t>4. Реализация политики в других сф</w:t>
      </w:r>
      <w:r>
        <w:rPr>
          <w:rStyle w:val="s0"/>
        </w:rPr>
        <w:t>ерах интеграционного взаимодействия, в том числе в сфере обеспечения санитарных, фитосанитарных и ветеринарных (ветеринарно-санитарных) мер в отношении сельскохозяйственной продукции и продовольствия, осуществляется с учетом целей, задач и направлений согл</w:t>
      </w:r>
      <w:r>
        <w:rPr>
          <w:rStyle w:val="s0"/>
        </w:rPr>
        <w:t>асованной (скоординированной) агропромышленной политики.</w:t>
      </w:r>
    </w:p>
    <w:p w:rsidR="00000000" w:rsidRDefault="00891006">
      <w:pPr>
        <w:pStyle w:val="pj"/>
      </w:pPr>
      <w:r>
        <w:rPr>
          <w:rStyle w:val="s0"/>
        </w:rPr>
        <w:t xml:space="preserve">5. В рамках Союза государственная поддержка сельского хозяйства осуществляется в соответствии с подходами согласно </w:t>
      </w:r>
      <w:hyperlink r:id="rId236" w:history="1">
        <w:r>
          <w:rPr>
            <w:rStyle w:val="a4"/>
          </w:rPr>
          <w:t>приложению № 29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Договору.</w:t>
      </w:r>
    </w:p>
    <w:p w:rsidR="00000000" w:rsidRDefault="00891006">
      <w:pPr>
        <w:pStyle w:val="pj"/>
      </w:pPr>
      <w:r>
        <w:rPr>
          <w:rStyle w:val="s0"/>
        </w:rPr>
        <w:t xml:space="preserve">6. Споры в отношении настоящей статьи и </w:t>
      </w:r>
      <w:hyperlink r:id="rId237" w:history="1">
        <w:r>
          <w:rPr>
            <w:rStyle w:val="a4"/>
          </w:rPr>
          <w:t>приложения № 29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переговоров и консультаций при участии Комиссии</w:t>
      </w:r>
      <w:r>
        <w:rPr>
          <w:rStyle w:val="s0"/>
        </w:rPr>
        <w:t>. Если спор не будет урегулирован путем переговоров и консультаций в течение 60 календарных дней с даты официальной письменной просьбы об их проведении, направленной государством-членом, инициировавшим спор, государству-члену, выступающему в качестве ответ</w:t>
      </w:r>
      <w:r>
        <w:rPr>
          <w:rStyle w:val="s0"/>
        </w:rPr>
        <w:t>чика, то государство-член, являющееся истцом, имеет право обратиться в Суд Союза. При направлении официальной письменной просьбы о проведении переговоров и консультаций государство-член, являющееся истцом, в течение 10 календарных дней с даты направления т</w:t>
      </w:r>
      <w:r>
        <w:rPr>
          <w:rStyle w:val="s0"/>
        </w:rPr>
        <w:t>акой просьбы информирует об этом Комиссию.</w:t>
      </w:r>
    </w:p>
    <w:p w:rsidR="00000000" w:rsidRDefault="00891006">
      <w:pPr>
        <w:pStyle w:val="pj"/>
      </w:pPr>
      <w:r>
        <w:rPr>
          <w:rStyle w:val="s0"/>
        </w:rPr>
        <w:t>7. Для реализации согласованной (скоординированной) агропромышленной политики Комиссия осуществляет:</w:t>
      </w:r>
    </w:p>
    <w:p w:rsidR="00000000" w:rsidRDefault="00891006">
      <w:pPr>
        <w:pStyle w:val="pj"/>
      </w:pPr>
      <w:r>
        <w:rPr>
          <w:rStyle w:val="s0"/>
        </w:rPr>
        <w:t>1) совместно с государствами-членами разработку, координацию и реализацию основных направлений согласованной (скоординированной) агропромышленной политики в рамках представленных полномочий;</w:t>
      </w:r>
    </w:p>
    <w:p w:rsidR="00000000" w:rsidRDefault="00891006">
      <w:pPr>
        <w:pStyle w:val="pj"/>
      </w:pPr>
      <w:r>
        <w:rPr>
          <w:rStyle w:val="s0"/>
        </w:rPr>
        <w:t xml:space="preserve">2) координацию деятельности при подготовке государствами-членами </w:t>
      </w:r>
      <w:r>
        <w:rPr>
          <w:rStyle w:val="s0"/>
        </w:rPr>
        <w:t>совместных прогнозов развития агропромышленного комплекса, спроса и предложения в отношении сельскохозяйственной продукции и продовольствия;</w:t>
      </w:r>
    </w:p>
    <w:p w:rsidR="00000000" w:rsidRDefault="00891006">
      <w:pPr>
        <w:pStyle w:val="pj"/>
      </w:pPr>
      <w:r>
        <w:rPr>
          <w:rStyle w:val="s0"/>
        </w:rPr>
        <w:t>3) координацию взаимного предоставления государствами-членами программ развития агропромышленного комплекса и отдел</w:t>
      </w:r>
      <w:r>
        <w:rPr>
          <w:rStyle w:val="s0"/>
        </w:rPr>
        <w:t>ьных его отраслей;</w:t>
      </w:r>
    </w:p>
    <w:p w:rsidR="00000000" w:rsidRDefault="00891006">
      <w:pPr>
        <w:pStyle w:val="pj"/>
      </w:pPr>
      <w:r>
        <w:rPr>
          <w:rStyle w:val="s0"/>
        </w:rPr>
        <w:t xml:space="preserve">4) </w:t>
      </w:r>
      <w:hyperlink r:id="rId238" w:history="1">
        <w:r>
          <w:rPr>
            <w:rStyle w:val="a5"/>
          </w:rPr>
          <w:t>мониторинг развития</w:t>
        </w:r>
      </w:hyperlink>
      <w:r>
        <w:rPr>
          <w:rStyle w:val="s0"/>
        </w:rPr>
        <w:t xml:space="preserve"> агропромышленных комплексов государств-членов, применения государствами-членами мер государственного регулирования агропромышленных комплексов, в том</w:t>
      </w:r>
      <w:r>
        <w:rPr>
          <w:rStyle w:val="s0"/>
        </w:rPr>
        <w:t xml:space="preserve"> числе мер государственной поддержки сельского хозяйства;</w:t>
      </w:r>
    </w:p>
    <w:p w:rsidR="00000000" w:rsidRDefault="00891006">
      <w:pPr>
        <w:pStyle w:val="pj"/>
      </w:pPr>
      <w:r>
        <w:rPr>
          <w:rStyle w:val="s0"/>
        </w:rPr>
        <w:t xml:space="preserve">5) </w:t>
      </w:r>
      <w:hyperlink r:id="rId239" w:history="1">
        <w:r>
          <w:rPr>
            <w:rStyle w:val="a5"/>
          </w:rPr>
          <w:t>ценовой мониторинг и анализ конкурентоспособности</w:t>
        </w:r>
      </w:hyperlink>
      <w:r>
        <w:rPr>
          <w:rStyle w:val="s0"/>
        </w:rPr>
        <w:t xml:space="preserve"> производимой продукции по согласованной государствами-членами </w:t>
      </w:r>
      <w:hyperlink r:id="rId240" w:history="1">
        <w:r>
          <w:rPr>
            <w:rStyle w:val="a4"/>
          </w:rPr>
          <w:t>номенклатуре</w:t>
        </w:r>
      </w:hyperlink>
      <w:r>
        <w:rPr>
          <w:rStyle w:val="s0"/>
        </w:rPr>
        <w:t>;</w:t>
      </w:r>
    </w:p>
    <w:p w:rsidR="00000000" w:rsidRDefault="00891006">
      <w:pPr>
        <w:pStyle w:val="pj"/>
      </w:pPr>
      <w:r>
        <w:rPr>
          <w:rStyle w:val="s0"/>
        </w:rPr>
        <w:t>6) содействие в организации консультаций и переговоров по вопросам гармонизации законодательства государств-членов в сфере агропромышленного комплекса, в том числе законодательства в области госу</w:t>
      </w:r>
      <w:r>
        <w:rPr>
          <w:rStyle w:val="s0"/>
        </w:rPr>
        <w:t>дарственной поддержки сельского хозяйства, а также по вопросам разрешения споров, связанных с соблюдением обязательств в области государственной поддержки сельского хозяйства;</w:t>
      </w:r>
    </w:p>
    <w:p w:rsidR="00000000" w:rsidRDefault="00891006">
      <w:pPr>
        <w:pStyle w:val="pj"/>
      </w:pPr>
      <w:r>
        <w:rPr>
          <w:rStyle w:val="s0"/>
        </w:rPr>
        <w:t xml:space="preserve">7) мониторинг и </w:t>
      </w:r>
      <w:hyperlink r:id="rId241" w:history="1">
        <w:r>
          <w:rPr>
            <w:rStyle w:val="a5"/>
          </w:rPr>
          <w:t>проведение</w:t>
        </w:r>
      </w:hyperlink>
      <w:r>
        <w:rPr>
          <w:rStyle w:val="s0"/>
        </w:rPr>
        <w:t xml:space="preserve"> сравнительно-правового анализа законодательства государств-членов в области государственной поддержки сельского хозяйства на предмет его соответствия обязательствам в рамках Союза;</w:t>
      </w:r>
    </w:p>
    <w:p w:rsidR="00000000" w:rsidRDefault="00891006">
      <w:pPr>
        <w:pStyle w:val="pj"/>
      </w:pPr>
      <w:r>
        <w:rPr>
          <w:rStyle w:val="s0"/>
        </w:rPr>
        <w:t>8) подготовку и предоставление государствам-членам обзоров госу</w:t>
      </w:r>
      <w:r>
        <w:rPr>
          <w:rStyle w:val="s0"/>
        </w:rPr>
        <w:t xml:space="preserve">дарственной политики в сфере агропромышленного комплекса и государственной поддержки сельского хозяйства в государствах-членах, включая </w:t>
      </w:r>
      <w:hyperlink r:id="rId242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повышению эффективности государственной</w:t>
      </w:r>
      <w:r>
        <w:rPr>
          <w:rStyle w:val="s0"/>
        </w:rPr>
        <w:t xml:space="preserve"> поддержки;</w:t>
      </w:r>
    </w:p>
    <w:p w:rsidR="00000000" w:rsidRDefault="00891006">
      <w:pPr>
        <w:pStyle w:val="pj"/>
      </w:pPr>
      <w:r>
        <w:rPr>
          <w:rStyle w:val="s0"/>
        </w:rPr>
        <w:t>9) оказание содействия государствам-членам по вопросам, связанным с расчетом объемов государственной поддержки сельского хозяйства;</w:t>
      </w:r>
    </w:p>
    <w:p w:rsidR="00000000" w:rsidRDefault="00891006">
      <w:pPr>
        <w:pStyle w:val="pj"/>
      </w:pPr>
      <w:r>
        <w:rPr>
          <w:rStyle w:val="s0"/>
        </w:rPr>
        <w:t xml:space="preserve">10) подготовку совместно с государствами-членами </w:t>
      </w:r>
      <w:hyperlink r:id="rId243" w:history="1">
        <w:r>
          <w:rPr>
            <w:rStyle w:val="a5"/>
          </w:rPr>
          <w:t>рекомендаций</w:t>
        </w:r>
      </w:hyperlink>
      <w:r>
        <w:rPr>
          <w:rStyle w:val="s0"/>
        </w:rPr>
        <w:t xml:space="preserve"> по осуществлению согласованных действий, направленных на развитие экспортного потенциала в сфере агропромышленного комплекса;</w:t>
      </w:r>
    </w:p>
    <w:p w:rsidR="00000000" w:rsidRDefault="00891006">
      <w:pPr>
        <w:pStyle w:val="pj"/>
      </w:pPr>
      <w:r>
        <w:rPr>
          <w:rStyle w:val="s0"/>
        </w:rPr>
        <w:t xml:space="preserve">11) </w:t>
      </w:r>
      <w:hyperlink r:id="rId244" w:history="1">
        <w:r>
          <w:rPr>
            <w:rStyle w:val="a5"/>
          </w:rPr>
          <w:t>координацию</w:t>
        </w:r>
      </w:hyperlink>
      <w:r>
        <w:rPr>
          <w:rStyle w:val="s0"/>
        </w:rPr>
        <w:t xml:space="preserve"> действий при осуществлении госу</w:t>
      </w:r>
      <w:r>
        <w:rPr>
          <w:rStyle w:val="s0"/>
        </w:rPr>
        <w:t>дарствами-членами совместной научно-инновационной деятельности в сфере агропромышленного комплекса, в том числе в рамках реализации государствами-членами межгосударственных программ;</w:t>
      </w:r>
    </w:p>
    <w:p w:rsidR="00000000" w:rsidRDefault="00891006">
      <w:pPr>
        <w:pStyle w:val="pj"/>
      </w:pPr>
      <w:r>
        <w:rPr>
          <w:rStyle w:val="s0"/>
        </w:rPr>
        <w:t>12) координацию разработки и реализации государствами-членами унифицирова</w:t>
      </w:r>
      <w:r>
        <w:rPr>
          <w:rStyle w:val="s0"/>
        </w:rPr>
        <w:t xml:space="preserve">нных требований в отношении условий ввоза, вывоза и перемещения по таможенной территории Союза племенной продукции, </w:t>
      </w:r>
      <w:hyperlink r:id="rId245" w:history="1">
        <w:r>
          <w:rPr>
            <w:rStyle w:val="a5"/>
          </w:rPr>
          <w:t>методик</w:t>
        </w:r>
      </w:hyperlink>
      <w:r>
        <w:rPr>
          <w:rStyle w:val="s0"/>
        </w:rPr>
        <w:t xml:space="preserve"> определения племенной ценности племенных животных, а также форм пле</w:t>
      </w:r>
      <w:r>
        <w:rPr>
          <w:rStyle w:val="s0"/>
        </w:rPr>
        <w:t>менных свидетельств (сертификатов, паспортов);</w:t>
      </w:r>
    </w:p>
    <w:p w:rsidR="00000000" w:rsidRDefault="00891006">
      <w:pPr>
        <w:pStyle w:val="pj"/>
      </w:pPr>
      <w:r>
        <w:rPr>
          <w:rStyle w:val="s0"/>
        </w:rPr>
        <w:t>13) координацию разработки и реализации унифицированных требований в сфере испытания сортов и семеноводства сельскохозяйственных растений, а также взаимного признания государствами-членами документов, удостове</w:t>
      </w:r>
      <w:r>
        <w:rPr>
          <w:rStyle w:val="s0"/>
        </w:rPr>
        <w:t>ряющих сортовые и посевные качества семян;</w:t>
      </w:r>
    </w:p>
    <w:p w:rsidR="00000000" w:rsidRDefault="00891006">
      <w:pPr>
        <w:pStyle w:val="pj"/>
      </w:pPr>
      <w:r>
        <w:rPr>
          <w:rStyle w:val="s0"/>
        </w:rPr>
        <w:t>14) оказание содействия в обеспечении равных конкурентных условий в рамках основных направлений согласованной (скоординированной) агропромышленной политики.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7" w:name="SUB960000"/>
      <w:bookmarkEnd w:id="47"/>
      <w:r>
        <w:rPr>
          <w:rStyle w:val="s1"/>
        </w:rPr>
        <w:t>Раздел XXVI</w:t>
      </w:r>
      <w:r>
        <w:rPr>
          <w:b/>
          <w:bCs/>
        </w:rPr>
        <w:br/>
      </w:r>
      <w:r>
        <w:rPr>
          <w:rStyle w:val="s1"/>
        </w:rPr>
        <w:t>ТРУДОВАЯ МИГРАЦИЯ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96</w:t>
      </w:r>
      <w:r>
        <w:rPr>
          <w:b/>
          <w:bCs/>
        </w:rPr>
        <w:br/>
      </w:r>
      <w:r>
        <w:rPr>
          <w:rStyle w:val="s1"/>
        </w:rPr>
        <w:t>Сотрудничество государств-членов</w:t>
      </w:r>
      <w:r>
        <w:rPr>
          <w:b/>
          <w:bCs/>
        </w:rPr>
        <w:br/>
      </w:r>
      <w:r>
        <w:rPr>
          <w:rStyle w:val="s1"/>
        </w:rPr>
        <w:t>в сфере трудовой миграции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Государства-члены осуществляют сотрудничество по согласованию политики в сфере регулирования трудовой миграции в рамках Союза, а также по оказанию содействия организованному набору и привлечен</w:t>
      </w:r>
      <w:r>
        <w:rPr>
          <w:rStyle w:val="s0"/>
        </w:rPr>
        <w:t>ию трудящихся государств-членов для осуществления ими трудовой деятельности в государствах-членах.</w:t>
      </w:r>
    </w:p>
    <w:p w:rsidR="00000000" w:rsidRDefault="00891006">
      <w:pPr>
        <w:pStyle w:val="pj"/>
      </w:pPr>
      <w:r>
        <w:rPr>
          <w:rStyle w:val="s0"/>
        </w:rPr>
        <w:t>2. Сотрудничество государств-членов в сфере трудовой миграции осуществляется путем взаимодействия государственных органов государств-членов, к компетенции ко</w:t>
      </w:r>
      <w:r>
        <w:rPr>
          <w:rStyle w:val="s0"/>
        </w:rPr>
        <w:t>торых относятся соответствующие вопросы.</w:t>
      </w:r>
    </w:p>
    <w:p w:rsidR="00000000" w:rsidRDefault="00891006">
      <w:pPr>
        <w:pStyle w:val="pj"/>
      </w:pPr>
      <w:r>
        <w:rPr>
          <w:rStyle w:val="s0"/>
        </w:rPr>
        <w:t>3. Сотрудничество государств-членов в сфере трудовой миграции в рамках Союза осуществляется в следующих формах:</w:t>
      </w:r>
    </w:p>
    <w:p w:rsidR="00000000" w:rsidRDefault="00891006">
      <w:pPr>
        <w:pStyle w:val="pj"/>
      </w:pPr>
      <w:r>
        <w:rPr>
          <w:rStyle w:val="s0"/>
        </w:rPr>
        <w:t>1) согласование общих подходов и принципов в сфере трудовой миграции;</w:t>
      </w:r>
    </w:p>
    <w:p w:rsidR="00000000" w:rsidRDefault="00891006">
      <w:pPr>
        <w:pStyle w:val="pj"/>
      </w:pPr>
      <w:r>
        <w:rPr>
          <w:rStyle w:val="s0"/>
        </w:rPr>
        <w:t>2) обмен нормативными правовыми а</w:t>
      </w:r>
      <w:r>
        <w:rPr>
          <w:rStyle w:val="s0"/>
        </w:rPr>
        <w:t>ктами;</w:t>
      </w:r>
    </w:p>
    <w:p w:rsidR="00000000" w:rsidRDefault="00891006">
      <w:pPr>
        <w:pStyle w:val="pj"/>
      </w:pPr>
      <w:r>
        <w:rPr>
          <w:rStyle w:val="s0"/>
        </w:rPr>
        <w:t>3) обмен информацией;</w:t>
      </w:r>
    </w:p>
    <w:p w:rsidR="00000000" w:rsidRDefault="00891006">
      <w:pPr>
        <w:pStyle w:val="pj"/>
      </w:pPr>
      <w:r>
        <w:rPr>
          <w:rStyle w:val="s0"/>
        </w:rPr>
        <w:t>4) реализация мер, направленных на предотвращение распространения недостоверной информации;</w:t>
      </w:r>
    </w:p>
    <w:p w:rsidR="00000000" w:rsidRDefault="00891006">
      <w:pPr>
        <w:pStyle w:val="pj"/>
      </w:pPr>
      <w:r>
        <w:rPr>
          <w:rStyle w:val="s0"/>
        </w:rPr>
        <w:t>5) обмен опытом, проведение стажировок, семинаров и учебных курсов;</w:t>
      </w:r>
    </w:p>
    <w:p w:rsidR="00000000" w:rsidRDefault="00891006">
      <w:pPr>
        <w:pStyle w:val="pj"/>
      </w:pPr>
      <w:r>
        <w:rPr>
          <w:rStyle w:val="s0"/>
        </w:rPr>
        <w:t>6) сотрудничество в рамках консультативных органов.</w:t>
      </w:r>
    </w:p>
    <w:p w:rsidR="00000000" w:rsidRDefault="00891006">
      <w:pPr>
        <w:pStyle w:val="pj"/>
      </w:pPr>
      <w:r>
        <w:rPr>
          <w:rStyle w:val="s0"/>
        </w:rPr>
        <w:t>4. По согласова</w:t>
      </w:r>
      <w:r>
        <w:rPr>
          <w:rStyle w:val="s0"/>
        </w:rPr>
        <w:t>нию государств-членов могут быть определены иные формы сотрудничества в сфере миграции.</w:t>
      </w:r>
    </w:p>
    <w:p w:rsidR="00000000" w:rsidRDefault="00891006">
      <w:pPr>
        <w:pStyle w:val="pj"/>
      </w:pPr>
      <w:r>
        <w:rPr>
          <w:rStyle w:val="s0"/>
        </w:rPr>
        <w:t>5. Понятия, используемые в настоящем разделе, означают следующее:</w:t>
      </w:r>
    </w:p>
    <w:p w:rsidR="00000000" w:rsidRDefault="00891006">
      <w:pPr>
        <w:pStyle w:val="pj"/>
      </w:pPr>
      <w:r>
        <w:rPr>
          <w:rStyle w:val="s0"/>
        </w:rPr>
        <w:t>«государство въезда» - государство-член, на территорию которого следует гражданин другого государства-</w:t>
      </w:r>
      <w:r>
        <w:rPr>
          <w:rStyle w:val="s0"/>
        </w:rPr>
        <w:t>члена;</w:t>
      </w:r>
    </w:p>
    <w:p w:rsidR="00000000" w:rsidRDefault="00891006">
      <w:pPr>
        <w:pStyle w:val="pj"/>
      </w:pPr>
      <w:r>
        <w:rPr>
          <w:rStyle w:val="s0"/>
        </w:rPr>
        <w:t>«государство постоянного проживания» - государство-член, гражданином которого является трудящийся государства-члена;</w:t>
      </w:r>
    </w:p>
    <w:p w:rsidR="00000000" w:rsidRDefault="00891006">
      <w:pPr>
        <w:pStyle w:val="pj"/>
      </w:pPr>
      <w:r>
        <w:rPr>
          <w:rStyle w:val="s0"/>
        </w:rPr>
        <w:t>«государство трудоустройства» - государство-член, на территории которого осуществляется трудовая деятельность;</w:t>
      </w:r>
    </w:p>
    <w:p w:rsidR="00000000" w:rsidRDefault="00891006">
      <w:pPr>
        <w:pStyle w:val="pj"/>
      </w:pPr>
      <w:r>
        <w:rPr>
          <w:rStyle w:val="s0"/>
        </w:rPr>
        <w:t>«документы об образов</w:t>
      </w:r>
      <w:r>
        <w:rPr>
          <w:rStyle w:val="s0"/>
        </w:rPr>
        <w:t>ании» - документы государственного образца об образовании, а также документы об образовании, признаваемые на уровне государственных документов об образовании;</w:t>
      </w:r>
    </w:p>
    <w:p w:rsidR="00000000" w:rsidRDefault="00891006">
      <w:pPr>
        <w:pStyle w:val="pj"/>
      </w:pPr>
      <w:r>
        <w:rPr>
          <w:rStyle w:val="s0"/>
        </w:rPr>
        <w:t>«заказчик работ (услуг)» - юридическое или физическое лицо, которое предоставляет трудящемуся гос</w:t>
      </w:r>
      <w:r>
        <w:rPr>
          <w:rStyle w:val="s0"/>
        </w:rPr>
        <w:t>ударства-члена работу на основании заключенного с ним гражданско-правового договора в порядке и на условиях, которые предусмотрены законодательством государства трудоустройства;</w:t>
      </w:r>
    </w:p>
    <w:p w:rsidR="00000000" w:rsidRDefault="00891006">
      <w:pPr>
        <w:pStyle w:val="pj"/>
      </w:pPr>
      <w:r>
        <w:rPr>
          <w:rStyle w:val="s0"/>
        </w:rPr>
        <w:t>«миграционная карта (карточка)» - документ, который содержит сведения о гражда</w:t>
      </w:r>
      <w:r>
        <w:rPr>
          <w:rStyle w:val="s0"/>
        </w:rPr>
        <w:t>нине государства-члена, въезжающем на территорию другого государства-члена, и служит для учета и контроля за его временным пребыванием на территории государства въезда;</w:t>
      </w:r>
    </w:p>
    <w:p w:rsidR="00000000" w:rsidRDefault="00891006">
      <w:pPr>
        <w:pStyle w:val="pj"/>
      </w:pPr>
      <w:r>
        <w:rPr>
          <w:rStyle w:val="s0"/>
        </w:rPr>
        <w:t>«работодатель» - юридическое или физическое лицо, которое предоставляет трудящемуся гос</w:t>
      </w:r>
      <w:r>
        <w:rPr>
          <w:rStyle w:val="s0"/>
        </w:rPr>
        <w:t>ударства-члена работу на основании заключенного с ним трудового договора в порядке и на условиях, которые предусмотрены законодательством государства трудоустройства;</w:t>
      </w:r>
    </w:p>
    <w:p w:rsidR="00000000" w:rsidRDefault="00891006">
      <w:pPr>
        <w:pStyle w:val="pj"/>
      </w:pPr>
      <w:r>
        <w:rPr>
          <w:rStyle w:val="s0"/>
        </w:rPr>
        <w:t>«социальное обеспечение (социальное страхование)» - обязательное страхование на случай вр</w:t>
      </w:r>
      <w:r>
        <w:rPr>
          <w:rStyle w:val="s0"/>
        </w:rPr>
        <w:t>еменной нетрудоспособности и в связи с материнством, обязательное страхование от несчастных случаев на производстве и профессиональных заболеваний и обязательное медицинское страхование;</w:t>
      </w:r>
    </w:p>
    <w:p w:rsidR="00000000" w:rsidRDefault="00891006">
      <w:pPr>
        <w:pStyle w:val="pj"/>
      </w:pPr>
      <w:r>
        <w:rPr>
          <w:rStyle w:val="s0"/>
        </w:rPr>
        <w:t>«трудовая деятельность» - деятельность на основании трудового договор</w:t>
      </w:r>
      <w:r>
        <w:rPr>
          <w:rStyle w:val="s0"/>
        </w:rPr>
        <w:t>а или деятельность по выполнению работ (оказанию услуг) на основании гражданско-правового договора, осуществляемая на территории государства трудоустройства в соответствии с законодательством этого государства;</w:t>
      </w:r>
    </w:p>
    <w:p w:rsidR="00000000" w:rsidRDefault="00891006">
      <w:pPr>
        <w:pStyle w:val="pj"/>
      </w:pPr>
      <w:r>
        <w:rPr>
          <w:rStyle w:val="s0"/>
        </w:rPr>
        <w:t>«трудящийся государства-члена» - лицо, являющ</w:t>
      </w:r>
      <w:r>
        <w:rPr>
          <w:rStyle w:val="s0"/>
        </w:rPr>
        <w:t>ееся гражданином государства-члена, законно находящееся и на законном основании осуществляющее трудовую деятельность на территории государства трудоустройства, гражданином которого оно не является и в котором постоянно не проживает;</w:t>
      </w:r>
    </w:p>
    <w:p w:rsidR="00000000" w:rsidRDefault="00891006">
      <w:pPr>
        <w:pStyle w:val="pj"/>
      </w:pPr>
      <w:r>
        <w:rPr>
          <w:rStyle w:val="s0"/>
        </w:rPr>
        <w:t>«член семьи» - лицо, со</w:t>
      </w:r>
      <w:r>
        <w:rPr>
          <w:rStyle w:val="s0"/>
        </w:rPr>
        <w:t>стоящее в браке с трудящимся государства-члена, а также находящиеся на его иждивении дети и другие лица, которые признаются членами семьи в соответствии с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97</w:t>
      </w:r>
      <w:r>
        <w:rPr>
          <w:b/>
          <w:bCs/>
        </w:rPr>
        <w:br/>
      </w:r>
      <w:r>
        <w:rPr>
          <w:rStyle w:val="s1"/>
        </w:rPr>
        <w:t>Трудовая деятельность трудящихся государств-членов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Работодатели и (или) заказчики работ (услуг) государства-члена вправе привлекать к осуществлению трудовой деятельности трудящихся государств-членов без учета ограничений по защите национального рынка </w:t>
      </w:r>
      <w:r>
        <w:rPr>
          <w:rStyle w:val="s0"/>
        </w:rPr>
        <w:t>труда. При этом трудящимся государств-членов не: требуется получение разрешения на осуществление трудовой деятельности в государстве трудоустройства.</w:t>
      </w:r>
    </w:p>
    <w:p w:rsidR="00000000" w:rsidRDefault="00891006">
      <w:pPr>
        <w:pStyle w:val="pj"/>
      </w:pPr>
      <w:r>
        <w:rPr>
          <w:rStyle w:val="s0"/>
        </w:rPr>
        <w:t>2. Государства-члены не устанавливают и не применяют ограничения, установленные их законодательством в цел</w:t>
      </w:r>
      <w:r>
        <w:rPr>
          <w:rStyle w:val="s0"/>
        </w:rPr>
        <w:t>ях защиты национального рынка труда, за исключением ограничений, установленных настоящим Договором и законодательством государств-членов в целях обеспечения национальной безопасности (в том числе в отраслях экономики, имеющих стратегическое значение) и общ</w:t>
      </w:r>
      <w:r>
        <w:rPr>
          <w:rStyle w:val="s0"/>
        </w:rPr>
        <w:t>ественного порядка, в отношении осуществляемой трудящимися государств-членов трудовой деятельности, рода занятий и территории пребывания.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246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</w:t>
      </w:r>
      <w:r>
        <w:rPr>
          <w:rStyle w:val="s3"/>
        </w:rPr>
        <w:t>сии от 11 мая 2017 года № 47 «О выполнении государствами - членами Евразийского экономического союза обязательств в рамках функционирования внутреннего рынка Евразийского экономического союза»</w:t>
      </w:r>
    </w:p>
    <w:p w:rsidR="00000000" w:rsidRDefault="00891006">
      <w:pPr>
        <w:pStyle w:val="pj"/>
      </w:pPr>
      <w:r>
        <w:rPr>
          <w:rStyle w:val="s0"/>
        </w:rPr>
        <w:t>3. В целях осуществления трудящимися государств-членов трудовой</w:t>
      </w:r>
      <w:r>
        <w:rPr>
          <w:rStyle w:val="s0"/>
        </w:rPr>
        <w:t xml:space="preserve"> деятельности в государстве трудоустройства признаются документы об образовании, выданные образовательными организациями (учреждениями образования, организациями в сфере образования) государств-членов, без проведения установленных законодательством государ</w:t>
      </w:r>
      <w:r>
        <w:rPr>
          <w:rStyle w:val="s0"/>
        </w:rPr>
        <w:t>ства трудоустройства процедур признания документов об образовании.</w:t>
      </w:r>
    </w:p>
    <w:p w:rsidR="00000000" w:rsidRDefault="00891006">
      <w:pPr>
        <w:pStyle w:val="pj"/>
      </w:pPr>
      <w:r>
        <w:rPr>
          <w:rStyle w:val="s0"/>
        </w:rPr>
        <w:t>Трудящиеся одного государства-члена, претендующие на занятие педагогической, юридической, медицинской или фармацевтической деятельностью в другом государстве-члене, проходят установленную з</w:t>
      </w:r>
      <w:r>
        <w:rPr>
          <w:rStyle w:val="s0"/>
        </w:rPr>
        <w:t>аконодательством государства трудоустройства процедуру признания документов об образовании и могут быть допущены соответственно к педагогической, юридической, медицинской или фармацевтической деятельности в соответствии с законодательством государства труд</w:t>
      </w:r>
      <w:r>
        <w:rPr>
          <w:rStyle w:val="s0"/>
        </w:rPr>
        <w:t>оустройства.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24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образования и науки Республики Казахстан от 25 апреля 2018 года № ФЛ-Т-498/17-4-7 «Граждане Республики Казахстан, получившие образование в образовательны</w:t>
      </w:r>
      <w:r>
        <w:rPr>
          <w:rStyle w:val="s3"/>
        </w:rPr>
        <w:t>х организациях государств-членов Договора, при трудоустройстве в Республике Казахстан, проходят обязательную процедуру признания и нострификации документов об образовании»</w:t>
      </w:r>
    </w:p>
    <w:p w:rsidR="00000000" w:rsidRDefault="00891006">
      <w:pPr>
        <w:pStyle w:val="pj"/>
      </w:pPr>
      <w:r>
        <w:rPr>
          <w:rStyle w:val="s0"/>
        </w:rPr>
        <w:t>Документы об ученых степенях и ученых званиях, выданные уполномоченными органами гос</w:t>
      </w:r>
      <w:r>
        <w:rPr>
          <w:rStyle w:val="s0"/>
        </w:rPr>
        <w:t>ударств-членов признаются в соответствии с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Работодатели (заказчики работ (услуг)) вправе запросить нотариальный перевод документов об образовании на язык государства трудоустройства, а также в случае необходимости в целях верификации документов об образовании трудящихся государств-членов направлять</w:t>
      </w:r>
      <w:r>
        <w:rPr>
          <w:rStyle w:val="s0"/>
        </w:rPr>
        <w:t xml:space="preserve"> запросы, в том числе путем обращения к информационным базам данных, в образовательные организации (учреждения образования, организации в сфере образования), выдавшие документ об образовании, и получать соответствующие ответы.</w:t>
      </w:r>
    </w:p>
    <w:p w:rsidR="00000000" w:rsidRDefault="00891006">
      <w:pPr>
        <w:pStyle w:val="pj"/>
      </w:pPr>
      <w:r>
        <w:rPr>
          <w:rStyle w:val="s0"/>
        </w:rPr>
        <w:t>4. Трудовая деятельность труд</w:t>
      </w:r>
      <w:r>
        <w:rPr>
          <w:rStyle w:val="s0"/>
        </w:rPr>
        <w:t>ящегося государства-члена регулируется законодательством государства трудоустройства с учетом положений настоящего Договора.</w:t>
      </w:r>
    </w:p>
    <w:p w:rsidR="00000000" w:rsidRDefault="00891006">
      <w:pPr>
        <w:pStyle w:val="pji"/>
      </w:pPr>
      <w:r>
        <w:rPr>
          <w:rStyle w:val="s3"/>
        </w:rPr>
        <w:t xml:space="preserve">См. </w:t>
      </w:r>
      <w:hyperlink r:id="rId248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8 августа</w:t>
      </w:r>
      <w:r>
        <w:rPr>
          <w:rStyle w:val="s3"/>
        </w:rPr>
        <w:t xml:space="preserve"> 2019 года № 104 о знании языка государства трудоустройства для видов трудовой деятельности, связанных с оказанием услуг в сфере автомобильного транспорта</w:t>
      </w:r>
    </w:p>
    <w:p w:rsidR="00000000" w:rsidRDefault="00891006">
      <w:pPr>
        <w:pStyle w:val="pj"/>
      </w:pPr>
      <w:r>
        <w:rPr>
          <w:rStyle w:val="s0"/>
        </w:rPr>
        <w:t>5. Срок временного пребывания (проживания) трудящегося государства-члена и членов семьи на территории</w:t>
      </w:r>
      <w:r>
        <w:rPr>
          <w:rStyle w:val="s0"/>
        </w:rPr>
        <w:t xml:space="preserve"> государства трудоустройства определяется сроком действия трудового или гражданско-правового договора, заключенного трудящимся государства-члена с работодателем или заказчиком работ (услуг).</w:t>
      </w:r>
    </w:p>
    <w:p w:rsidR="00000000" w:rsidRDefault="00891006">
      <w:pPr>
        <w:pStyle w:val="pj"/>
      </w:pPr>
      <w:r>
        <w:rPr>
          <w:rStyle w:val="s0"/>
        </w:rPr>
        <w:t>6. Граждане государства-члена, прибывшие в целях осуществления тр</w:t>
      </w:r>
      <w:r>
        <w:rPr>
          <w:rStyle w:val="s0"/>
        </w:rPr>
        <w:t>удовой деятельности или трудоустройства на территорию другого государства-члена, и члены семей освобождаются от обязанности регистрации (постановки на учет) в течение 30 суток с даты въезда.</w:t>
      </w:r>
    </w:p>
    <w:p w:rsidR="00000000" w:rsidRDefault="00891006">
      <w:pPr>
        <w:pStyle w:val="pj"/>
      </w:pPr>
      <w:r>
        <w:rPr>
          <w:rStyle w:val="s0"/>
        </w:rPr>
        <w:t>В случае пребывания граждан государства-члена на территории друго</w:t>
      </w:r>
      <w:r>
        <w:rPr>
          <w:rStyle w:val="s0"/>
        </w:rPr>
        <w:t>го государства-члена свыше 30 суток с даты въезда, эти граждане обязаны зарегистрироваться (встать на учет) в соответствии с законодательством государства въезда, если такая обязанность установлена законодательством государства въезда.</w:t>
      </w:r>
    </w:p>
    <w:p w:rsidR="00000000" w:rsidRDefault="00891006">
      <w:pPr>
        <w:pStyle w:val="pj"/>
      </w:pPr>
      <w:r>
        <w:rPr>
          <w:rStyle w:val="s0"/>
        </w:rPr>
        <w:t>7. Граждане государс</w:t>
      </w:r>
      <w:r>
        <w:rPr>
          <w:rStyle w:val="s0"/>
        </w:rPr>
        <w:t>тва-члена при въезде на территорию другого государства-члена в случаях, предусмотренных законодательством государства въезда, используют миграционные карты (карточки), если иное не предусмотрено отдельными международными договорами государств-членов.</w:t>
      </w:r>
    </w:p>
    <w:p w:rsidR="00000000" w:rsidRDefault="00891006">
      <w:pPr>
        <w:pStyle w:val="pj"/>
      </w:pPr>
      <w:r>
        <w:rPr>
          <w:rStyle w:val="s0"/>
        </w:rPr>
        <w:t>8. Гр</w:t>
      </w:r>
      <w:r>
        <w:rPr>
          <w:rStyle w:val="s0"/>
        </w:rPr>
        <w:t>аждане государства-члена при въезде на территорию другого государства-члена по одному из действительных документов, допускающему проставление отметок органов пограничного контроля о пересечении государственной границы, при условии, что срок их пребывания н</w:t>
      </w:r>
      <w:r>
        <w:rPr>
          <w:rStyle w:val="s0"/>
        </w:rPr>
        <w:t>е превышает 30 суток с даты въезда, освобождаются от использования миграционной карты (карточки), если такая обязанность установлена законодательством государства въезда.</w:t>
      </w:r>
    </w:p>
    <w:p w:rsidR="00000000" w:rsidRDefault="00891006">
      <w:pPr>
        <w:pStyle w:val="pj"/>
      </w:pPr>
      <w:r>
        <w:rPr>
          <w:rStyle w:val="s0"/>
        </w:rPr>
        <w:t xml:space="preserve">9. В случае досрочного расторжения трудового или гражданско-правового договора после </w:t>
      </w:r>
      <w:r>
        <w:rPr>
          <w:rStyle w:val="s0"/>
        </w:rPr>
        <w:t>истечения 90 суток с даты въезда на территорию государства трудоустройства трудящийся государства-члена имеет право без выезда с территории государства трудоустройства в течение 15 дней заключить новый трудовой или гражданско-правовой договор.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</w:t>
      </w:r>
      <w:r>
        <w:rPr>
          <w:rStyle w:val="s1"/>
        </w:rPr>
        <w:t>8</w:t>
      </w:r>
      <w:r>
        <w:rPr>
          <w:b/>
          <w:bCs/>
        </w:rPr>
        <w:br/>
      </w:r>
      <w:r>
        <w:rPr>
          <w:rStyle w:val="s1"/>
        </w:rPr>
        <w:t>Права и обязанности трудящегося государства-члена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Трудящийся государства-члена имеет право на занятие профессиональной деятельностью в соответствии со специальностью и квалификацией, указанных в документах об образовании, документах о присуждении уч</w:t>
      </w:r>
      <w:r>
        <w:rPr>
          <w:rStyle w:val="s0"/>
        </w:rPr>
        <w:t>еной степени и (или) присвоении ученого звания, признаваемых в соответствии с настоящим Договором и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2. Трудящийся государства-члена и члены семьи осуществляют в порядке, установленном законодательством государ</w:t>
      </w:r>
      <w:r>
        <w:rPr>
          <w:rStyle w:val="s0"/>
        </w:rPr>
        <w:t>ства трудоустройства, право:</w:t>
      </w:r>
    </w:p>
    <w:p w:rsidR="00000000" w:rsidRDefault="00891006">
      <w:pPr>
        <w:pStyle w:val="pj"/>
      </w:pPr>
      <w:r>
        <w:rPr>
          <w:rStyle w:val="s0"/>
        </w:rPr>
        <w:t>1) на владение, пользование и распоряжение своим имуществом;</w:t>
      </w:r>
    </w:p>
    <w:p w:rsidR="00000000" w:rsidRDefault="00891006">
      <w:pPr>
        <w:pStyle w:val="pj"/>
      </w:pPr>
      <w:r>
        <w:rPr>
          <w:rStyle w:val="s0"/>
        </w:rPr>
        <w:t>2) на защиту собственности;</w:t>
      </w:r>
    </w:p>
    <w:p w:rsidR="00000000" w:rsidRDefault="00891006">
      <w:pPr>
        <w:pStyle w:val="pj"/>
      </w:pPr>
      <w:r>
        <w:rPr>
          <w:rStyle w:val="s0"/>
        </w:rPr>
        <w:t>3) на беспрепятственный перевод денежных средств.</w:t>
      </w:r>
    </w:p>
    <w:p w:rsidR="00000000" w:rsidRDefault="00891006">
      <w:pPr>
        <w:pStyle w:val="pj"/>
      </w:pPr>
      <w:r>
        <w:rPr>
          <w:rStyle w:val="s0"/>
        </w:rPr>
        <w:t>3. Социальное обеспечение (социальное страхование) (кроме пенсионного) трудящихся госуда</w:t>
      </w:r>
      <w:r>
        <w:rPr>
          <w:rStyle w:val="s0"/>
        </w:rPr>
        <w:t>рств-членов и членов семей осуществляется на тех же условиях и в том же порядке, что и граждан государства трудоустройства.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24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22 октября 2019 года на вопрос от 16 октября 2019 года № 575544 (dialog.gov.kz) «О получении гражданкой РФ социальной выплаты по случаю ухода за ребенком до года»</w:t>
      </w:r>
    </w:p>
    <w:p w:rsidR="00000000" w:rsidRDefault="00891006">
      <w:pPr>
        <w:pStyle w:val="pj"/>
      </w:pPr>
      <w:r>
        <w:rPr>
          <w:rStyle w:val="s0"/>
        </w:rPr>
        <w:t>Трудовой (страховой) стаж трудящихся госуд</w:t>
      </w:r>
      <w:r>
        <w:rPr>
          <w:rStyle w:val="s0"/>
        </w:rPr>
        <w:t>арств-членов засчитывается в общий трудовой (страховой) стаж для целей социального обеспечения (социального страхования), кроме пенсионного, в соответствии с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Пенсионное обеспечение трудящихся государств-членов</w:t>
      </w:r>
      <w:r>
        <w:rPr>
          <w:rStyle w:val="s0"/>
        </w:rPr>
        <w:t xml:space="preserve"> и членов семьи регулируется законодательством государства постоянного проживания, а также в соответствии с отдельным международным договором между государствами-членами.</w:t>
      </w:r>
    </w:p>
    <w:p w:rsidR="00000000" w:rsidRDefault="00891006">
      <w:pPr>
        <w:pStyle w:val="pj"/>
      </w:pPr>
      <w:r>
        <w:rPr>
          <w:rStyle w:val="s0"/>
        </w:rPr>
        <w:t xml:space="preserve">4. Право трудящихся государств-членов и членов семей на получение скорой медицинской </w:t>
      </w:r>
      <w:r>
        <w:rPr>
          <w:rStyle w:val="s0"/>
        </w:rPr>
        <w:t xml:space="preserve">помощи (в экстренной и неотложной формах) и иной медицинской помощи регулируется в порядке согласно </w:t>
      </w:r>
      <w:hyperlink r:id="rId250" w:history="1">
        <w:r>
          <w:rPr>
            <w:rStyle w:val="a4"/>
          </w:rPr>
          <w:t>приложению № 30</w:t>
        </w:r>
      </w:hyperlink>
      <w:r>
        <w:rPr>
          <w:rStyle w:val="s0"/>
        </w:rPr>
        <w:t>, а также законодательством государства трудоустройства и международными дог</w:t>
      </w:r>
      <w:r>
        <w:rPr>
          <w:rStyle w:val="s0"/>
        </w:rPr>
        <w:t>оворами, участником которых оно является.</w:t>
      </w:r>
    </w:p>
    <w:p w:rsidR="00000000" w:rsidRDefault="00891006">
      <w:pPr>
        <w:pStyle w:val="pj"/>
      </w:pPr>
      <w:r>
        <w:rPr>
          <w:rStyle w:val="s0"/>
        </w:rPr>
        <w:t>5. Трудящийся государства-члена имеет право вступать в профессиональные союзы наравне с гражданами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6. Трудящийся государства-члена имеет право на получение от государственных органов го</w:t>
      </w:r>
      <w:r>
        <w:rPr>
          <w:rStyle w:val="s0"/>
        </w:rPr>
        <w:t>сударства трудоустройства (к компетенции которых относятся соответствующие вопросы) и работодателя (заказчика работ (услуг)) информации, касающейся порядка его пребывания, условий осуществления трудовой деятельности, а также прав и обязанностей, предусмотр</w:t>
      </w:r>
      <w:r>
        <w:rPr>
          <w:rStyle w:val="s0"/>
        </w:rPr>
        <w:t>енных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7. По требованию трудящегося государства-члена (в том числе бывшего) работодатель (заказчик работ (услуг)) обязан на безвозмездной основе выдать ему справку (справки) и (или) заверенную копию справки (сп</w:t>
      </w:r>
      <w:r>
        <w:rPr>
          <w:rStyle w:val="s0"/>
        </w:rPr>
        <w:t>равок) с указанием профессии (специальности, квалификации и должности), периода работы и размера заработной платы в сроки, установленные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8. Дети трудящегося государства-члена, совместно проживающие с ним на те</w:t>
      </w:r>
      <w:r>
        <w:rPr>
          <w:rStyle w:val="s0"/>
        </w:rPr>
        <w:t>рритории государства трудоустройства, имеют право на посещение дошкольных учреждений, получение образования в соответствии с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9. Трудящиеся государства-члена и члены семей обязаны соблюдать законодательство гос</w:t>
      </w:r>
      <w:r>
        <w:rPr>
          <w:rStyle w:val="s0"/>
        </w:rPr>
        <w:t>ударства трудоустройства, уважать культуру и традиции народов государства трудоустройства, нести ответственность за совершенные правонарушения в соответствии с законодательством государства трудоустройства.</w:t>
      </w:r>
    </w:p>
    <w:p w:rsidR="00000000" w:rsidRDefault="00891006">
      <w:pPr>
        <w:pStyle w:val="pj"/>
      </w:pPr>
      <w:r>
        <w:rPr>
          <w:rStyle w:val="s0"/>
        </w:rPr>
        <w:t>10. Доходы трудящегося государства-члена, получен</w:t>
      </w:r>
      <w:r>
        <w:rPr>
          <w:rStyle w:val="s0"/>
        </w:rPr>
        <w:t>ные им в результате осуществления трудовой деятельности на территории государства трудоустройства, подлежат налогообложению в соответствии с международными договорами и законодательством государства трудоустройства с учетом положений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8" w:name="SUB990000"/>
      <w:bookmarkEnd w:id="48"/>
      <w:r>
        <w:rPr>
          <w:rStyle w:val="s1"/>
        </w:rPr>
        <w:t>ЧАСТЬ ЧЕТВЕРТАЯ</w:t>
      </w:r>
      <w:r>
        <w:rPr>
          <w:b/>
          <w:bCs/>
        </w:rPr>
        <w:br/>
      </w:r>
      <w:r>
        <w:rPr>
          <w:rStyle w:val="s1"/>
        </w:rPr>
        <w:t>ПЕРЕХОДНЫЕ И ЗАКЛЮЧИТЕЛЬНЫЕ ПОЛОЖЕНИЯ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Раздел XXVII</w:t>
      </w:r>
      <w:r>
        <w:rPr>
          <w:b/>
          <w:bCs/>
        </w:rPr>
        <w:br/>
      </w:r>
      <w:r>
        <w:rPr>
          <w:rStyle w:val="s1"/>
        </w:rPr>
        <w:t>ПЕРЕХОДНЫЕ ПОЛОЖЕНИЯ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99</w:t>
      </w:r>
      <w:r>
        <w:rPr>
          <w:b/>
          <w:bCs/>
        </w:rPr>
        <w:br/>
      </w:r>
      <w:r>
        <w:rPr>
          <w:rStyle w:val="s1"/>
        </w:rPr>
        <w:t>Общие переходные положения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Международные договоры государств-членов, заключенные в рамках формирования договорно-правовой базы Таможенного союза и Единого экономического пространства, действующие на дату вступления в силу настоящего Договора, входят в право Союза в качестве между</w:t>
      </w:r>
      <w:r>
        <w:rPr>
          <w:rStyle w:val="s0"/>
        </w:rPr>
        <w:t>народных договоров в рамках Союза и применяются в части, не противоречащей настоящему Договору.</w:t>
      </w:r>
    </w:p>
    <w:p w:rsidR="00000000" w:rsidRDefault="00891006">
      <w:pPr>
        <w:pStyle w:val="pj"/>
      </w:pPr>
      <w:r>
        <w:rPr>
          <w:rStyle w:val="s0"/>
        </w:rPr>
        <w:t>2. Решения Высшего Евразийского экономического совета на уровне глав государств, Высшего Евразийского экономического совета на уровне глав правительств и Еврази</w:t>
      </w:r>
      <w:r>
        <w:rPr>
          <w:rStyle w:val="s0"/>
        </w:rPr>
        <w:t>йской экономической комиссии, действующие на дату вступления в силу настоящего Договора, сохраняют свою юридическую силу и применяются в части, не противоречащей настоящему Договору.</w:t>
      </w:r>
    </w:p>
    <w:p w:rsidR="00000000" w:rsidRDefault="00891006">
      <w:pPr>
        <w:pStyle w:val="pj"/>
      </w:pPr>
      <w:r>
        <w:rPr>
          <w:rStyle w:val="s0"/>
        </w:rPr>
        <w:t>3. С даты вступления в силу настоящего Договора:</w:t>
      </w:r>
    </w:p>
    <w:p w:rsidR="00000000" w:rsidRDefault="00891006">
      <w:pPr>
        <w:pStyle w:val="pj"/>
      </w:pPr>
      <w:r>
        <w:rPr>
          <w:rStyle w:val="s0"/>
        </w:rPr>
        <w:t>функции и полномочия Выс</w:t>
      </w:r>
      <w:r>
        <w:rPr>
          <w:rStyle w:val="s0"/>
        </w:rPr>
        <w:t xml:space="preserve">шего Евразийского экономического совета на уровне глав государств и Высшего Евразийского экономического совета на уровне глав правительств, действовавших в соответствии с </w:t>
      </w:r>
      <w:hyperlink r:id="rId251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Евразийс</w:t>
      </w:r>
      <w:r>
        <w:rPr>
          <w:rStyle w:val="s0"/>
        </w:rPr>
        <w:t>кой экономической комиссии от 18 ноября 2011 года, осуществляются соответственно Высшим советом и Межправительственным советом, действующими в соответствии с настоящим Договором;</w:t>
      </w:r>
    </w:p>
    <w:p w:rsidR="00000000" w:rsidRDefault="00891006">
      <w:pPr>
        <w:pStyle w:val="pj"/>
      </w:pPr>
      <w:r>
        <w:rPr>
          <w:rStyle w:val="s0"/>
        </w:rPr>
        <w:t xml:space="preserve">Евразийская экономическая комиссия, учрежденная в соответствии с Договором о </w:t>
      </w:r>
      <w:r>
        <w:rPr>
          <w:rStyle w:val="s0"/>
        </w:rPr>
        <w:t>Евразийской экономической комиссии от 18 ноября 2011 года, осуществляет свою деятельность в соответствии с настоящим Договором;</w:t>
      </w:r>
    </w:p>
    <w:p w:rsidR="00000000" w:rsidRDefault="00891006">
      <w:pPr>
        <w:pStyle w:val="pj"/>
      </w:pPr>
      <w:r>
        <w:rPr>
          <w:rStyle w:val="s0"/>
        </w:rPr>
        <w:t>члены Коллегии Комиссии, назначенные до вступления в силу настоящего Договора, продолжают выполнять свои функции до истечения ср</w:t>
      </w:r>
      <w:r>
        <w:rPr>
          <w:rStyle w:val="s0"/>
        </w:rPr>
        <w:t>ока полномочий, на который они назначены;</w:t>
      </w:r>
    </w:p>
    <w:p w:rsidR="00000000" w:rsidRDefault="00891006">
      <w:pPr>
        <w:pStyle w:val="pj"/>
      </w:pPr>
      <w:r>
        <w:rPr>
          <w:rStyle w:val="s0"/>
        </w:rPr>
        <w:t>директора и заместители директоров департаментов, трудовые договоры с которыми заключены до вступления в силу настоящего Договора, продолжают выполнять возложенные на них обязанности до истечения сроков, предусмотр</w:t>
      </w:r>
      <w:r>
        <w:rPr>
          <w:rStyle w:val="s0"/>
        </w:rPr>
        <w:t>енных в трудовых договорах;</w:t>
      </w:r>
    </w:p>
    <w:p w:rsidR="00000000" w:rsidRDefault="00891006">
      <w:pPr>
        <w:pStyle w:val="pj"/>
      </w:pPr>
      <w:r>
        <w:rPr>
          <w:rStyle w:val="s0"/>
        </w:rPr>
        <w:t>замещение вакантных должностей в структурных подразделениях Комиссии осуществляется в порядке, предусмотренном настоящим Договором.</w:t>
      </w:r>
    </w:p>
    <w:p w:rsidR="00000000" w:rsidRDefault="00891006">
      <w:pPr>
        <w:pStyle w:val="pj"/>
      </w:pPr>
      <w:r>
        <w:rPr>
          <w:rStyle w:val="s0"/>
        </w:rPr>
        <w:t xml:space="preserve">4. В рамках Союза также действуют международные договоры, указанные в </w:t>
      </w:r>
      <w:hyperlink r:id="rId252" w:history="1">
        <w:r>
          <w:rPr>
            <w:rStyle w:val="a4"/>
          </w:rPr>
          <w:t>приложении № 31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i"/>
      </w:pPr>
      <w:r>
        <w:rPr>
          <w:rStyle w:val="s3"/>
        </w:rPr>
        <w:t xml:space="preserve">Договор дополнен статьей 99.1 в соответствии с </w:t>
      </w:r>
      <w:hyperlink r:id="rId253" w:anchor="sub_id=99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</w:t>
      </w:r>
      <w:r>
        <w:rPr>
          <w:rStyle w:val="s3"/>
        </w:rPr>
        <w:t>от 01.10.19 г. (вступил в силу с 15 июля 2021 г.)</w:t>
      </w:r>
    </w:p>
    <w:p w:rsidR="00000000" w:rsidRDefault="00891006">
      <w:pPr>
        <w:pStyle w:val="pc"/>
      </w:pPr>
      <w:r>
        <w:rPr>
          <w:rStyle w:val="s1"/>
        </w:rPr>
        <w:t>Статья 99.1</w:t>
      </w:r>
      <w:r>
        <w:rPr>
          <w:rStyle w:val="s1"/>
        </w:rPr>
        <w:br/>
        <w:t>Переходные положения в отношении раздела VI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 xml:space="preserve">До ввода интегрированной информационной системы Союза в действие информация, указанная в </w:t>
      </w:r>
      <w:hyperlink r:id="rId254" w:anchor="sub_id=4000" w:history="1">
        <w:r>
          <w:rPr>
            <w:rStyle w:val="a5"/>
          </w:rPr>
          <w:t>пунктах 40 и 41</w:t>
        </w:r>
      </w:hyperlink>
      <w:r>
        <w:rPr>
          <w:rStyle w:val="s0"/>
        </w:rPr>
        <w:t xml:space="preserve"> приложения № 5 к настоящему Договору, направляется по электронным каналам связи в виде графических электронных копий документов, содержащих данную информацию.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49" w:name="SUB1000000"/>
      <w:bookmarkEnd w:id="49"/>
      <w:r>
        <w:rPr>
          <w:rStyle w:val="s1"/>
        </w:rPr>
        <w:t>Статья 100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00000" w:history="1">
        <w:r>
          <w:rPr>
            <w:rStyle w:val="a4"/>
            <w:b/>
            <w:bCs/>
          </w:rPr>
          <w:t>раздела VII</w:t>
        </w:r>
      </w:hyperlink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Функционирование общего рынка лекарственных средств в рамках Союза осуществляется начиная с 1 января 2016 года в соответствии с международным договором в рамках Союза, определяющим единые принципы и правила обращения лекарственных средств, который долже</w:t>
      </w:r>
      <w:r>
        <w:rPr>
          <w:rStyle w:val="s0"/>
        </w:rPr>
        <w:t>н быть заключен государствами-членами не позднее 1 января 2015 года.</w:t>
      </w:r>
    </w:p>
    <w:p w:rsidR="00000000" w:rsidRDefault="00891006">
      <w:pPr>
        <w:pStyle w:val="pj"/>
      </w:pPr>
      <w:r>
        <w:rPr>
          <w:rStyle w:val="s0"/>
        </w:rPr>
        <w:t>2. Функционирование общего рынка медицинских изделий (изделий медицинского назначения и медицинской техники) в рамках Союза осуществляется начиная с 1 января 2016 года в соответствии с ме</w:t>
      </w:r>
      <w:r>
        <w:rPr>
          <w:rStyle w:val="s0"/>
        </w:rPr>
        <w:t>ждународным договором в рамках Союза, определяющим единые принципы и правила обращения медицинских изделий (изделий медицинского назначения и медицинской техники), который должен быть заключен государствами-членами не позднее 1 января 2015 года.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</w:t>
      </w:r>
      <w:r>
        <w:rPr>
          <w:rStyle w:val="s1"/>
        </w:rPr>
        <w:t xml:space="preserve"> 101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20000" w:history="1">
        <w:r>
          <w:rPr>
            <w:rStyle w:val="a4"/>
            <w:b/>
            <w:bCs/>
          </w:rPr>
          <w:t>раздела VIII</w:t>
        </w:r>
      </w:hyperlink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До вступления в силу Таможенного кодекса Евразийского экономического союза таможенное регулирование в Союзе осуществляется в соответствии с </w:t>
      </w:r>
      <w:hyperlink r:id="rId255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таможенного союза от 27 ноября 2009 года и иными международными договорами государств-членов, регулирующими таможенные правоотношения, заключенными в рамках формирования договорно-правовой</w:t>
      </w:r>
      <w:r>
        <w:rPr>
          <w:rStyle w:val="s0"/>
        </w:rPr>
        <w:t xml:space="preserve"> базы Таможенного союза и Единого экономического пространства и входящими в соответствии со </w:t>
      </w:r>
      <w:hyperlink w:anchor="sub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настоящего Договора в право Союза, с учетом положений настоящей статьи.</w:t>
      </w:r>
    </w:p>
    <w:p w:rsidR="00000000" w:rsidRDefault="00891006">
      <w:pPr>
        <w:pStyle w:val="pj"/>
      </w:pPr>
      <w:r>
        <w:rPr>
          <w:rStyle w:val="s0"/>
        </w:rPr>
        <w:t xml:space="preserve">2. Для целей применения международных договоров, </w:t>
      </w:r>
      <w:r>
        <w:rPr>
          <w:rStyle w:val="s0"/>
        </w:rPr>
        <w:t>указанных в пункте 1 настоящей статьи, под используемыми в них понятиями понимается следующее:</w:t>
      </w:r>
    </w:p>
    <w:p w:rsidR="00000000" w:rsidRDefault="00891006">
      <w:pPr>
        <w:pStyle w:val="pj"/>
      </w:pPr>
      <w:r>
        <w:rPr>
          <w:rStyle w:val="s0"/>
        </w:rPr>
        <w:t>«государства - члены таможенного союза» - государства-члены в значении, определенном настоящим Договором;</w:t>
      </w:r>
    </w:p>
    <w:p w:rsidR="00000000" w:rsidRDefault="00891006">
      <w:pPr>
        <w:pStyle w:val="pj"/>
      </w:pPr>
      <w:r>
        <w:rPr>
          <w:rStyle w:val="s0"/>
        </w:rPr>
        <w:t>«единая таможенная территория таможенного союза (таможе</w:t>
      </w:r>
      <w:r>
        <w:rPr>
          <w:rStyle w:val="s0"/>
        </w:rPr>
        <w:t>нная территория таможенного союза)» - таможенная территория Союза;</w:t>
      </w:r>
    </w:p>
    <w:p w:rsidR="00000000" w:rsidRDefault="00891006">
      <w:pPr>
        <w:pStyle w:val="pj"/>
      </w:pPr>
      <w:r>
        <w:rPr>
          <w:rStyle w:val="s0"/>
        </w:rPr>
        <w:t>«единая Товарная номенклатура внешнеэкономической деятельности таможенного союза (Товарная номенклатура внешнеэкономической деятельности)» - единая Товарная номенклатура внешнеэкономической</w:t>
      </w:r>
      <w:r>
        <w:rPr>
          <w:rStyle w:val="s0"/>
        </w:rPr>
        <w:t xml:space="preserve"> деятельности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>«Единый таможенный тариф таможенного союза» - Единый таможенный тариф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>«Комиссия таможенного союза» - Евразийская экономическая комиссия;</w:t>
      </w:r>
    </w:p>
    <w:p w:rsidR="00000000" w:rsidRDefault="00891006">
      <w:pPr>
        <w:pStyle w:val="pj"/>
      </w:pPr>
      <w:r>
        <w:rPr>
          <w:rStyle w:val="s0"/>
        </w:rPr>
        <w:t xml:space="preserve">«международные договоры государств </w:t>
      </w:r>
      <w:r>
        <w:rPr>
          <w:rStyle w:val="s0"/>
        </w:rPr>
        <w:t xml:space="preserve">- членов таможенного союза» - международные договоры в рамках Союза, в том числе международные договоры государств-членов, входящие в соответствии со </w:t>
      </w:r>
      <w:hyperlink w:anchor="sub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настоящего Договора в право Союза;</w:t>
      </w:r>
    </w:p>
    <w:p w:rsidR="00000000" w:rsidRDefault="00891006">
      <w:pPr>
        <w:pStyle w:val="pj"/>
      </w:pPr>
      <w:r>
        <w:rPr>
          <w:rStyle w:val="s0"/>
        </w:rPr>
        <w:t>«таможенная граница таможенн</w:t>
      </w:r>
      <w:r>
        <w:rPr>
          <w:rStyle w:val="s0"/>
        </w:rPr>
        <w:t>ого союза (таможенная граница)» - таможенная граница Евразийского экономического союза;</w:t>
      </w:r>
    </w:p>
    <w:p w:rsidR="00000000" w:rsidRDefault="00891006">
      <w:pPr>
        <w:pStyle w:val="pj"/>
      </w:pPr>
      <w:r>
        <w:rPr>
          <w:rStyle w:val="s0"/>
        </w:rPr>
        <w:t>«товар таможенного союза» - товар Евразийского экономического союза.</w:t>
      </w:r>
    </w:p>
    <w:p w:rsidR="00000000" w:rsidRDefault="00891006">
      <w:pPr>
        <w:pStyle w:val="pj"/>
      </w:pPr>
      <w:r>
        <w:rPr>
          <w:rStyle w:val="s0"/>
        </w:rPr>
        <w:t xml:space="preserve">3. Для целей применения международных договоров, указанных в пункте 1 настоящей статьи, к запретам </w:t>
      </w:r>
      <w:r>
        <w:rPr>
          <w:rStyle w:val="s0"/>
        </w:rPr>
        <w:t>и ограничениям относятся применяемые в отношении товаров, перемещаемых через таможенную границу Союза, меры нетарифного регулирования (в том числе вводимые исходя из общих исключений, защиты внешнего финансового положения и обеспечения равновесия платежног</w:t>
      </w:r>
      <w:r>
        <w:rPr>
          <w:rStyle w:val="s0"/>
        </w:rPr>
        <w:t>о баланса в одностороннем порядке), меры технического регулирования, меры экспортного контроля и меры в отношении продукции военного назначения, а также санитарные, ветеринарно-санитарные и карантинные фитосанитарные меры и радиационные требования.</w:t>
      </w:r>
    </w:p>
    <w:p w:rsidR="00000000" w:rsidRDefault="00891006">
      <w:pPr>
        <w:pStyle w:val="pj"/>
      </w:pPr>
      <w:r>
        <w:rPr>
          <w:rStyle w:val="s0"/>
        </w:rPr>
        <w:t>При это</w:t>
      </w:r>
      <w:r>
        <w:rPr>
          <w:rStyle w:val="s0"/>
        </w:rPr>
        <w:t xml:space="preserve">м к мерам нетарифного регулирования, в том числе вводимым исходя из общих исключений, защиты внешнего финансового положения и обеспечения равновесия платежного баланса в одностороннем порядке, относятся меры, определенные </w:t>
      </w:r>
      <w:hyperlink w:anchor="sub460000" w:history="1">
        <w:r>
          <w:rPr>
            <w:rStyle w:val="a4"/>
          </w:rPr>
          <w:t>ст</w:t>
        </w:r>
        <w:r>
          <w:rPr>
            <w:rStyle w:val="a4"/>
          </w:rPr>
          <w:t>атьями 46 и 47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Положения международных договоров, указанных в пункте 1 настоящей статьи, за исключением </w:t>
      </w:r>
      <w:hyperlink r:id="rId256" w:anchor="sub_id=30300" w:history="1">
        <w:r>
          <w:rPr>
            <w:rStyle w:val="a4"/>
          </w:rPr>
          <w:t>пунктов 3 и 4 статьи 3</w:t>
        </w:r>
      </w:hyperlink>
      <w:r>
        <w:rPr>
          <w:rStyle w:val="s0"/>
        </w:rPr>
        <w:t xml:space="preserve"> Таможенного кодекса тамож</w:t>
      </w:r>
      <w:r>
        <w:rPr>
          <w:rStyle w:val="s0"/>
        </w:rPr>
        <w:t>енного союза, касающиеся определения и применения (неприменения) запретов и ограничений, не применяются.</w:t>
      </w:r>
    </w:p>
    <w:p w:rsidR="00000000" w:rsidRDefault="00891006">
      <w:pPr>
        <w:pStyle w:val="pj"/>
      </w:pPr>
      <w:r>
        <w:rPr>
          <w:rStyle w:val="s0"/>
        </w:rPr>
        <w:t>При перемещении товаров через таможенную границу Союза, в том числе товаров для личного пользования, и (или) помещении товаров под таможенные процедуры</w:t>
      </w:r>
      <w:r>
        <w:rPr>
          <w:rStyle w:val="s0"/>
        </w:rPr>
        <w:t xml:space="preserve"> соблюдение запретов и ограничений подтверждается в случаях и порядке, установленных Комиссией или нормативными правовыми актами государств-членов в соответствии с настоящим Договором либо установленных в соответствии с законодательством государств-членов,</w:t>
      </w:r>
      <w:r>
        <w:rPr>
          <w:rStyle w:val="s0"/>
        </w:rPr>
        <w:t xml:space="preserve"> путем представления документов и (или) сведений, подтверждающих соблюдение запретов и ограничений.</w:t>
      </w:r>
    </w:p>
    <w:p w:rsidR="00000000" w:rsidRDefault="00891006">
      <w:pPr>
        <w:pStyle w:val="pj"/>
      </w:pPr>
      <w:r>
        <w:rPr>
          <w:rStyle w:val="s0"/>
        </w:rPr>
        <w:t>Ветеринарно-санитарный, карантинный фитосанитарный, санитарно-эпидемиологический, радиационный и другие виды государственного контроля (надзора) при перемещ</w:t>
      </w:r>
      <w:r>
        <w:rPr>
          <w:rStyle w:val="s0"/>
        </w:rPr>
        <w:t>ении товаров через таможенную границу Союза осуществляются и оформляются в соответствии с настоящим Договором или принятыми в соответствии с ним актами Комиссии или нормативными правовыми актами государств-членов либо в соответствии с законодательством гос</w:t>
      </w:r>
      <w:r>
        <w:rPr>
          <w:rStyle w:val="s0"/>
        </w:rPr>
        <w:t>ударств-членов.</w:t>
      </w:r>
    </w:p>
    <w:p w:rsidR="00000000" w:rsidRDefault="00891006">
      <w:pPr>
        <w:pStyle w:val="pj"/>
      </w:pPr>
      <w:r>
        <w:rPr>
          <w:rStyle w:val="s0"/>
        </w:rPr>
        <w:t xml:space="preserve">4. </w:t>
      </w:r>
      <w:hyperlink r:id="rId257" w:anchor="sub_id=510000" w:history="1">
        <w:r>
          <w:rPr>
            <w:rStyle w:val="a4"/>
          </w:rPr>
          <w:t>Статья 51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Таможенного кодекса таможенного союза в части ведения единой Товарной номенклатуры внешнеэкономической деятельности таможенного союза применяется с учетом положений </w:t>
      </w:r>
      <w:hyperlink w:anchor="sub450000" w:history="1">
        <w:r>
          <w:rPr>
            <w:rStyle w:val="a4"/>
          </w:rPr>
          <w:t>статьи 45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5. </w:t>
      </w:r>
      <w:hyperlink r:id="rId258" w:anchor="sub_id=580000" w:history="1">
        <w:r>
          <w:rPr>
            <w:rStyle w:val="a4"/>
          </w:rPr>
          <w:t>Глава 7</w:t>
        </w:r>
      </w:hyperlink>
      <w:r>
        <w:rPr>
          <w:rStyle w:val="s0"/>
        </w:rPr>
        <w:t xml:space="preserve"> Таможенного кодекса таможенного союза применяется с учетом положений </w:t>
      </w:r>
      <w:hyperlink w:anchor="sub370000" w:history="1">
        <w:r>
          <w:rPr>
            <w:rStyle w:val="a4"/>
          </w:rPr>
          <w:t>статьи 37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6. </w:t>
      </w:r>
      <w:hyperlink r:id="rId259" w:anchor="sub_id=700200" w:history="1">
        <w:r>
          <w:rPr>
            <w:rStyle w:val="a4"/>
          </w:rPr>
          <w:t>Пункт 2 статьи 70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891006">
      <w:pPr>
        <w:pStyle w:val="pj"/>
      </w:pPr>
      <w:r>
        <w:rPr>
          <w:rStyle w:val="s0"/>
        </w:rPr>
        <w:t>Специальные, антидемпинговые, компенсационные пошлины устанавливаются в соответствии с положениями настоящего Договора и взимаютс</w:t>
      </w:r>
      <w:r>
        <w:rPr>
          <w:rStyle w:val="s0"/>
        </w:rPr>
        <w:t xml:space="preserve">я в порядке, предусмотренном Таможенным кодексом таможенного союза для взимания ввозной таможенной пошлины, с учетом положений </w:t>
      </w:r>
      <w:hyperlink w:anchor="sub480000" w:history="1">
        <w:r>
          <w:rPr>
            <w:rStyle w:val="a4"/>
          </w:rPr>
          <w:t>статей 48 и 49</w:t>
        </w:r>
      </w:hyperlink>
      <w:r>
        <w:rPr>
          <w:rStyle w:val="s0"/>
        </w:rPr>
        <w:t xml:space="preserve"> настоящего Договора, а также с учетом следующего.</w:t>
      </w:r>
    </w:p>
    <w:p w:rsidR="00000000" w:rsidRDefault="00891006">
      <w:pPr>
        <w:pStyle w:val="pj"/>
      </w:pPr>
      <w:r>
        <w:rPr>
          <w:rStyle w:val="s0"/>
        </w:rPr>
        <w:t>Специальные, антидемпинговые, ко</w:t>
      </w:r>
      <w:r>
        <w:rPr>
          <w:rStyle w:val="s0"/>
        </w:rPr>
        <w:t>мпенсационные пошлины подлежат уплате при помещении товаров под таможенные процедуры, условия которых в соответствии с международными договорами, указанными в пункте 1 настоящей статьи, предусматривают соблюдение ограничений в связи с применением специальн</w:t>
      </w:r>
      <w:r>
        <w:rPr>
          <w:rStyle w:val="s0"/>
        </w:rPr>
        <w:t>ых защитных, антидемпинговых и компенсационных мер.</w:t>
      </w:r>
    </w:p>
    <w:p w:rsidR="00000000" w:rsidRDefault="00891006">
      <w:pPr>
        <w:pStyle w:val="pj"/>
      </w:pPr>
      <w:r>
        <w:rPr>
          <w:rStyle w:val="s0"/>
        </w:rPr>
        <w:t>Исчисление специальных, антидемпинговых, компенсационных пошлин, возникновение и прекращение обязанности по уплате данных пошлин, определение сроков и порядка их уплаты осуществляются в порядке, предусмот</w:t>
      </w:r>
      <w:r>
        <w:rPr>
          <w:rStyle w:val="s0"/>
        </w:rPr>
        <w:t>ренном Таможенным кодексом таможенного союза для ввозных таможенных пошлин, с учетом особенностей, установленных настоящим Договором.</w:t>
      </w:r>
    </w:p>
    <w:p w:rsidR="00000000" w:rsidRDefault="00891006">
      <w:pPr>
        <w:pStyle w:val="pj"/>
      </w:pPr>
      <w:r>
        <w:rPr>
          <w:rStyle w:val="s0"/>
        </w:rPr>
        <w:t xml:space="preserve">При применении антидемпинговой или компенсационной пошлины в соответствии с </w:t>
      </w:r>
      <w:hyperlink r:id="rId260" w:anchor="sub_id=10400" w:history="1">
        <w:r>
          <w:rPr>
            <w:rStyle w:val="a4"/>
          </w:rPr>
          <w:t>пунктами 104</w:t>
        </w:r>
      </w:hyperlink>
      <w:r>
        <w:rPr>
          <w:rStyle w:val="s0"/>
        </w:rPr>
        <w:t xml:space="preserve"> и </w:t>
      </w:r>
      <w:hyperlink r:id="rId261" w:anchor="sub_id=16900" w:history="1">
        <w:r>
          <w:rPr>
            <w:rStyle w:val="a4"/>
          </w:rPr>
          <w:t>169</w:t>
        </w:r>
      </w:hyperlink>
      <w:r>
        <w:rPr>
          <w:rStyle w:val="s0"/>
        </w:rPr>
        <w:t xml:space="preserve"> Протокола о применении специальных защитных, антидемпинговых и компенсационных мер по отношению к третьим странам (</w:t>
      </w:r>
      <w:hyperlink r:id="rId262" w:history="1">
        <w:r>
          <w:rPr>
            <w:rStyle w:val="a4"/>
          </w:rPr>
          <w:t>приложение № 8</w:t>
        </w:r>
      </w:hyperlink>
      <w:r>
        <w:rPr>
          <w:rStyle w:val="s0"/>
        </w:rPr>
        <w:t xml:space="preserve"> к настоящему Договору) антидемпинговые, компенсационные пошлины подлежат уплате не позднее 30 рабочих дней со дня вступления в силу решения Комиссии о применении антидемпинговой </w:t>
      </w:r>
      <w:r>
        <w:rPr>
          <w:rStyle w:val="s0"/>
        </w:rPr>
        <w:t>или компенсационной пошлины, а также зачислению и распределению в порядке, определенном в приложении к указанному Протоколу.</w:t>
      </w:r>
    </w:p>
    <w:p w:rsidR="00000000" w:rsidRDefault="00891006">
      <w:pPr>
        <w:pStyle w:val="pj"/>
      </w:pPr>
      <w:r>
        <w:rPr>
          <w:rStyle w:val="s0"/>
        </w:rPr>
        <w:t>Изменение сроков уплаты специальных, антидемпинговых, компенсационных пошлин в форме отсрочки или рассрочки не производится.</w:t>
      </w:r>
    </w:p>
    <w:p w:rsidR="00000000" w:rsidRDefault="00891006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неуплаты или неполной уплаты специальных, антидемпинговых, компенсационных пошлин в установленные сроки их взыскание осуществляется в порядке, предусмотренном для ввозных таможенных пошлин законодательством государства-члена, таможенным органом которого</w:t>
      </w:r>
      <w:r>
        <w:rPr>
          <w:rStyle w:val="s0"/>
        </w:rPr>
        <w:t xml:space="preserve"> осуществляется взыскание таможенных пошлин, налогов с начислением пеней. При этом порядок исчисления, уплаты, взыскания и возврата пеней аналогичен порядку, установленному для пеней, уплачиваемых, взыскиваемых в связи с неуплатой или неполной уплатой ввоз</w:t>
      </w:r>
      <w:r>
        <w:rPr>
          <w:rStyle w:val="s0"/>
        </w:rPr>
        <w:t>ных таможенных пошлин.</w:t>
      </w:r>
    </w:p>
    <w:p w:rsidR="00000000" w:rsidRDefault="00891006">
      <w:pPr>
        <w:pStyle w:val="pj"/>
      </w:pPr>
      <w:r>
        <w:rPr>
          <w:rStyle w:val="s0"/>
        </w:rPr>
        <w:t>Положения настоящего пункта распространяются на исчисление, уплату и взыскание предварительных специальных, предварительных антидемпинговых, предварительных компенсационных пошлин.</w:t>
      </w:r>
    </w:p>
    <w:p w:rsidR="00000000" w:rsidRDefault="00891006">
      <w:pPr>
        <w:pStyle w:val="pj"/>
      </w:pPr>
      <w:r>
        <w:rPr>
          <w:rStyle w:val="s0"/>
        </w:rPr>
        <w:t xml:space="preserve">7. </w:t>
      </w:r>
      <w:hyperlink r:id="rId263" w:anchor="sub_id=740000" w:history="1">
        <w:r>
          <w:rPr>
            <w:rStyle w:val="a4"/>
          </w:rPr>
          <w:t>Статья 74</w:t>
        </w:r>
      </w:hyperlink>
      <w:r>
        <w:rPr>
          <w:rStyle w:val="s0"/>
        </w:rPr>
        <w:t xml:space="preserve"> Таможенного кодекса таможенного союза в части тарифных льгот применяется с учетом положений </w:t>
      </w:r>
      <w:hyperlink w:anchor="sub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настоящего Договора.</w:t>
      </w:r>
    </w:p>
    <w:p w:rsidR="00000000" w:rsidRDefault="00891006">
      <w:pPr>
        <w:pStyle w:val="pj"/>
      </w:pPr>
      <w:r>
        <w:rPr>
          <w:rStyle w:val="s0"/>
        </w:rPr>
        <w:t xml:space="preserve">8. </w:t>
      </w:r>
      <w:hyperlink r:id="rId264" w:anchor="sub_id=770200" w:history="1">
        <w:r>
          <w:rPr>
            <w:rStyle w:val="a4"/>
          </w:rPr>
          <w:t>Часть вторая пункта 2 статьи 77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891006">
      <w:pPr>
        <w:pStyle w:val="pj"/>
      </w:pPr>
      <w:r>
        <w:rPr>
          <w:rStyle w:val="s0"/>
        </w:rPr>
        <w:t>Для целей исчисления вывозных таможенных пошлин применяются ставки, установленные законодательством государства-члена, на территории которо</w:t>
      </w:r>
      <w:r>
        <w:rPr>
          <w:rStyle w:val="s0"/>
        </w:rPr>
        <w:t>го товары помещаются под таможенную процедуру либо на территории которого выявлен факт незаконного перемещения товаров через таможенную границу Союза, если иное не установлено международными договорами в рамках Союза и (или) двусторонними международными до</w:t>
      </w:r>
      <w:r>
        <w:rPr>
          <w:rStyle w:val="s0"/>
        </w:rPr>
        <w:t>говорами между государствами-членами.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50" w:name="SUB1020000"/>
      <w:bookmarkEnd w:id="50"/>
      <w:r>
        <w:rPr>
          <w:rStyle w:val="s1"/>
        </w:rPr>
        <w:t>Статья 102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30000" w:history="1">
        <w:r>
          <w:rPr>
            <w:rStyle w:val="a4"/>
            <w:b/>
            <w:bCs/>
          </w:rPr>
          <w:t>раздела IX</w:t>
        </w:r>
      </w:hyperlink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Несмотря на положения </w:t>
      </w:r>
      <w:hyperlink w:anchor="sub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Договора, государства-члены вправе в одностороннем порядке предоставлять преференции в торговле с третьей стороной на основании заключенных до 1 января 2015 года международного договора этого государства-члена с такой третьей стороной или междун</w:t>
      </w:r>
      <w:r>
        <w:rPr>
          <w:rStyle w:val="s0"/>
        </w:rPr>
        <w:t>ародного договора, участниками которого являются все государства-члены.</w:t>
      </w:r>
    </w:p>
    <w:p w:rsidR="00000000" w:rsidRDefault="00891006">
      <w:pPr>
        <w:pStyle w:val="pj"/>
      </w:pPr>
      <w:r>
        <w:rPr>
          <w:rStyle w:val="s0"/>
        </w:rPr>
        <w:t>Государства-члены осуществляют унификацию договоров, на основании которых предоставляются преференции.</w:t>
      </w:r>
    </w:p>
    <w:p w:rsidR="00000000" w:rsidRDefault="00891006">
      <w:pPr>
        <w:pStyle w:val="pj"/>
      </w:pPr>
      <w:r>
        <w:rPr>
          <w:rStyle w:val="s0"/>
        </w:rPr>
        <w:t>2. Специальные защитные, антидемпинговые и компенсационные меры, принятые в отнош</w:t>
      </w:r>
      <w:r>
        <w:rPr>
          <w:rStyle w:val="s0"/>
        </w:rPr>
        <w:t xml:space="preserve">ении товаров, ввозимых на таможенную территорию Союза, путем пересмотра специальных защитных, антидемпинговых и компенсационных мер, действовавших в соответствии с законодательством государств-членов, применяются до окончания срока действия указанных мер, </w:t>
      </w:r>
      <w:r>
        <w:rPr>
          <w:rStyle w:val="s0"/>
        </w:rPr>
        <w:t xml:space="preserve">установленного соответствующим решением Комиссии, и могут подлежать пересмотру в соответствии с положениями </w:t>
      </w:r>
      <w:hyperlink w:anchor="sub330000" w:history="1">
        <w:r>
          <w:rPr>
            <w:rStyle w:val="a4"/>
          </w:rPr>
          <w:t>раздела IX</w:t>
        </w:r>
      </w:hyperlink>
      <w:r>
        <w:rPr>
          <w:rStyle w:val="s0"/>
        </w:rPr>
        <w:t xml:space="preserve"> настоящего Договора и </w:t>
      </w:r>
      <w:hyperlink r:id="rId265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</w:t>
      </w:r>
      <w:r>
        <w:rPr>
          <w:rStyle w:val="s0"/>
        </w:rPr>
        <w:t>нему.</w:t>
      </w:r>
    </w:p>
    <w:p w:rsidR="00000000" w:rsidRDefault="00891006">
      <w:pPr>
        <w:pStyle w:val="pj"/>
      </w:pPr>
      <w:r>
        <w:rPr>
          <w:rStyle w:val="s0"/>
        </w:rPr>
        <w:t xml:space="preserve">3. Для целей реализации положений </w:t>
      </w:r>
      <w:hyperlink w:anchor="sub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настоящего Договора до вступления в силу </w:t>
      </w:r>
      <w:hyperlink r:id="rId266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Комиссии, устанавливающего условия и порядок применения един</w:t>
      </w:r>
      <w:r>
        <w:rPr>
          <w:rStyle w:val="s0"/>
        </w:rPr>
        <w:t xml:space="preserve">ой системы тарифных преференций Союза в отношении товаров, происходящих из развивающихся стран и (или) наименее развитых стран, применяется </w:t>
      </w:r>
      <w:hyperlink r:id="rId26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</w:t>
      </w:r>
      <w:r>
        <w:rPr>
          <w:rStyle w:val="s0"/>
        </w:rPr>
        <w:t>женного союза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4. До </w:t>
      </w:r>
      <w:hyperlink r:id="rId268" w:anchor="sub_id=20" w:history="1">
        <w:r>
          <w:rPr>
            <w:rStyle w:val="a5"/>
          </w:rPr>
          <w:t>вступления в силу</w:t>
        </w:r>
      </w:hyperlink>
      <w:r>
        <w:rPr>
          <w:rStyle w:val="s0"/>
        </w:rPr>
        <w:t xml:space="preserve"> решения Комиссии, устанавливающего </w:t>
      </w:r>
      <w:hyperlink r:id="rId269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200" w:history="1">
        <w:r>
          <w:rPr>
            <w:rStyle w:val="a4"/>
          </w:rPr>
          <w:t>пунктом 2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27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определения стр</w:t>
      </w:r>
      <w:r>
        <w:rPr>
          <w:rStyle w:val="s0"/>
        </w:rPr>
        <w:t>аны происхождения товаров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5. До вступления в силу решения Комиссии, устанавливающего </w:t>
      </w:r>
      <w:hyperlink r:id="rId27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300" w:history="1">
        <w:r>
          <w:rPr>
            <w:rStyle w:val="a4"/>
          </w:rPr>
          <w:t>пунктом 3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27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правилах определения происхождения товаров из развивающихся и наименее развитых стран от 12 декабря 2008 года.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51" w:name="SUB1030000"/>
      <w:bookmarkEnd w:id="51"/>
      <w:r>
        <w:rPr>
          <w:rStyle w:val="s1"/>
        </w:rPr>
        <w:t>Статья 103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00000" w:history="1">
        <w:r>
          <w:rPr>
            <w:rStyle w:val="a4"/>
            <w:b/>
            <w:bCs/>
          </w:rPr>
          <w:t>раздела XVI</w:t>
        </w:r>
      </w:hyperlink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Для достижения целей, изложенных в </w:t>
      </w:r>
      <w:hyperlink w:anchor="sub700100" w:history="1">
        <w:r>
          <w:rPr>
            <w:rStyle w:val="a4"/>
          </w:rPr>
          <w:t>пункте 1 статьи 70</w:t>
        </w:r>
      </w:hyperlink>
      <w:r>
        <w:rPr>
          <w:rStyle w:val="s0"/>
        </w:rPr>
        <w:t xml:space="preserve"> настоящего Договора, государства-члены к 2025 году осуществят гармонизацию своего законодательства в сфере финансового рынка в соответствии с международным договором в рамках Союза и Протоколом по финансовым услугам </w:t>
      </w:r>
      <w:r>
        <w:rPr>
          <w:rStyle w:val="s0"/>
        </w:rPr>
        <w:t>(</w:t>
      </w:r>
      <w:hyperlink r:id="rId273" w:anchor="sub_id=1700" w:history="1">
        <w:r>
          <w:rPr>
            <w:rStyle w:val="a4"/>
          </w:rPr>
          <w:t>приложение № 17</w:t>
        </w:r>
      </w:hyperlink>
      <w:r>
        <w:rPr>
          <w:rStyle w:val="s0"/>
        </w:rPr>
        <w:t xml:space="preserve"> к настоящему Договору).</w:t>
      </w:r>
    </w:p>
    <w:p w:rsidR="00000000" w:rsidRDefault="00891006">
      <w:pPr>
        <w:pStyle w:val="pj"/>
      </w:pPr>
      <w:r>
        <w:rPr>
          <w:rStyle w:val="s0"/>
        </w:rPr>
        <w:t>2. Государства-члены после завершения гармонизации законодательства в сфере финансовых рынков примут решение о полномочиях и функциях</w:t>
      </w:r>
      <w:r>
        <w:rPr>
          <w:rStyle w:val="s0"/>
        </w:rPr>
        <w:t xml:space="preserve"> наднационального органа по регулированию финансового рынка и создадут его с месторасположением в городе Алматы в 2025 году.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104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90000" w:history="1">
        <w:r>
          <w:rPr>
            <w:rStyle w:val="a4"/>
            <w:b/>
            <w:bCs/>
          </w:rPr>
          <w:t>раздела XX</w:t>
        </w:r>
      </w:hyperlink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bookmarkStart w:id="52" w:name="SUB1040100"/>
      <w:bookmarkEnd w:id="52"/>
      <w:r>
        <w:rPr>
          <w:rStyle w:val="s0"/>
        </w:rPr>
        <w:t>1. В целях обеспечения разработки индикативных (прогнозных) балансов газа, нефти и нефтепродуктов Союза, способствующих эффективному использованию совокупного энергетического потенциала и оптимизации межгосударственных поставок топливно-энергетических ресу</w:t>
      </w:r>
      <w:r>
        <w:rPr>
          <w:rStyle w:val="s0"/>
        </w:rPr>
        <w:t xml:space="preserve">рсов, уполномоченные органы государств-членов до 1 июля 2015 года разрабатывают и утверждают </w:t>
      </w:r>
      <w:hyperlink r:id="rId274" w:history="1">
        <w:r>
          <w:rPr>
            <w:rStyle w:val="a4"/>
          </w:rPr>
          <w:t>методологию</w:t>
        </w:r>
      </w:hyperlink>
      <w:r>
        <w:rPr>
          <w:rStyle w:val="s0"/>
        </w:rPr>
        <w:t xml:space="preserve"> формирования индикативных (прогнозных) балансов газа, нефти и нефтепродуктов.</w:t>
      </w:r>
    </w:p>
    <w:p w:rsidR="00000000" w:rsidRDefault="00891006">
      <w:pPr>
        <w:pStyle w:val="pj"/>
      </w:pPr>
      <w:bookmarkStart w:id="53" w:name="SUB1040200"/>
      <w:bookmarkEnd w:id="53"/>
      <w:r>
        <w:rPr>
          <w:rStyle w:val="s0"/>
        </w:rPr>
        <w:t>2. В цел</w:t>
      </w:r>
      <w:r>
        <w:rPr>
          <w:rStyle w:val="s0"/>
        </w:rPr>
        <w:t xml:space="preserve">ях формирования общего электроэнергетического рынка Союза Высший совет утвердит до 1 июля 2015 года концепцию, а до 1 июля 2016 года </w:t>
      </w:r>
      <w:hyperlink r:id="rId275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электроэнергетического рынка</w:t>
      </w:r>
      <w:r>
        <w:rPr>
          <w:rStyle w:val="s0"/>
        </w:rPr>
        <w:t xml:space="preserve"> Союза, предусмотрев срок выполнения мероприятий программы до 1 июля 2018 года.</w:t>
      </w:r>
    </w:p>
    <w:p w:rsidR="00000000" w:rsidRDefault="00891006">
      <w:pPr>
        <w:pStyle w:val="pj"/>
      </w:pPr>
      <w:r>
        <w:rPr>
          <w:rStyle w:val="s0"/>
        </w:rPr>
        <w:t>3. По завершении выполнения мероприятий программы формирования общего электроэнергетического рынка Союза государства-члены заключат международный договор в рамках Союза о форми</w:t>
      </w:r>
      <w:r>
        <w:rPr>
          <w:rStyle w:val="s0"/>
        </w:rPr>
        <w:t>ровании общего электроэнергетического рынка Союза, содержащий в том числе единые правила доступа к услугам субъектов естественных монополий в сфере электроэнергетики, и обеспечат вступление его в силу не позднее 1 июля 2019 года.</w:t>
      </w:r>
    </w:p>
    <w:p w:rsidR="00000000" w:rsidRDefault="00891006">
      <w:pPr>
        <w:pStyle w:val="pj"/>
      </w:pPr>
      <w:bookmarkStart w:id="54" w:name="SUB1040400"/>
      <w:bookmarkEnd w:id="54"/>
      <w:r>
        <w:rPr>
          <w:rStyle w:val="s0"/>
        </w:rPr>
        <w:t>4. В целях формирования об</w:t>
      </w:r>
      <w:r>
        <w:rPr>
          <w:rStyle w:val="s0"/>
        </w:rPr>
        <w:t xml:space="preserve">щего рынка газа Союза Высший совет утвердит до 1 января 2016 года концепцию, а до 1 января 2018 года </w:t>
      </w:r>
      <w:hyperlink r:id="rId276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рынка газа Союза, предусмотрев срок выполнения мероприятий п</w:t>
      </w:r>
      <w:r>
        <w:rPr>
          <w:rStyle w:val="s0"/>
        </w:rPr>
        <w:t>рограммы до 1 января 2024 года.</w:t>
      </w:r>
    </w:p>
    <w:p w:rsidR="00000000" w:rsidRDefault="00891006">
      <w:pPr>
        <w:pStyle w:val="pj"/>
      </w:pPr>
      <w:r>
        <w:rPr>
          <w:rStyle w:val="s0"/>
        </w:rPr>
        <w:t>5. По завершении выполнения мероприятий программы формирования общего рынка газа Союза государства-члены заключат международный договор в рамках Союза о формировании общего рынка газа Союза, содержащий в том числе единые пра</w:t>
      </w:r>
      <w:r>
        <w:rPr>
          <w:rStyle w:val="s0"/>
        </w:rPr>
        <w:t>вила доступа к газотранспортным системам, расположенным на территориях государств-членов, и обеспечат вступление его в силу не позднее 1 января 2025 года.</w:t>
      </w:r>
    </w:p>
    <w:p w:rsidR="00000000" w:rsidRDefault="00891006">
      <w:pPr>
        <w:pStyle w:val="pj"/>
      </w:pPr>
      <w:bookmarkStart w:id="55" w:name="SUB1040600"/>
      <w:bookmarkEnd w:id="55"/>
      <w:r>
        <w:rPr>
          <w:rStyle w:val="s0"/>
        </w:rPr>
        <w:t>6. В целях формирования общих рынков нефти и нефтепродуктов Высший совет утвердит до 1 января 2016 го</w:t>
      </w:r>
      <w:r>
        <w:rPr>
          <w:rStyle w:val="s0"/>
        </w:rPr>
        <w:t xml:space="preserve">да </w:t>
      </w:r>
      <w:hyperlink r:id="rId277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, а до 1 января 2018 года </w:t>
      </w:r>
      <w:hyperlink r:id="rId278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общих рынков нефти и нефтепродуктов Союза, предусмотрев срок выполнения мероприятий программы до 1 января 2024 года.</w:t>
      </w:r>
    </w:p>
    <w:p w:rsidR="00000000" w:rsidRDefault="00891006">
      <w:pPr>
        <w:pStyle w:val="pj"/>
      </w:pPr>
      <w:r>
        <w:rPr>
          <w:rStyle w:val="s0"/>
        </w:rPr>
        <w:t>7. По завершении выполнения мероприятий программы формирования общих рынков нефти и нефтепродуктов Союза государства-члены зак</w:t>
      </w:r>
      <w:r>
        <w:rPr>
          <w:rStyle w:val="s0"/>
        </w:rPr>
        <w:t>лючат международный договор о формировании общих рынков нефти и нефтепродуктов Союза, содержащий в том числе единые правила доступа к системам транспортировки нефти и нефтепродуктов, расположенным на территориях государств-членов, и обеспечат вступление ег</w:t>
      </w:r>
      <w:r>
        <w:rPr>
          <w:rStyle w:val="s0"/>
        </w:rPr>
        <w:t>о в силу не позднее 1 января 2025 года.</w:t>
      </w:r>
    </w:p>
    <w:p w:rsidR="00000000" w:rsidRDefault="00891006">
      <w:pPr>
        <w:pStyle w:val="pj"/>
      </w:pPr>
      <w:r>
        <w:rPr>
          <w:rStyle w:val="s0"/>
        </w:rPr>
        <w:t>8. 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 (</w:t>
      </w:r>
      <w:hyperlink r:id="rId279" w:history="1">
        <w:r>
          <w:rPr>
            <w:rStyle w:val="a4"/>
          </w:rPr>
          <w:t>приложение № 21</w:t>
        </w:r>
      </w:hyperlink>
      <w:r>
        <w:rPr>
          <w:rStyle w:val="s0"/>
        </w:rPr>
        <w:t xml:space="preserve"> к настоящему Договору), действует до вступления в силу международного договора, предусмотренного пунктом 3 настоящей статьи.</w:t>
      </w:r>
    </w:p>
    <w:p w:rsidR="00000000" w:rsidRDefault="00891006">
      <w:pPr>
        <w:pStyle w:val="pj"/>
      </w:pPr>
      <w:r>
        <w:rPr>
          <w:rStyle w:val="s0"/>
        </w:rPr>
        <w:t>9. Протокол о правилах доступа к услугам субъектов естественных монополий в сфере транспортировки газа по газ</w:t>
      </w:r>
      <w:r>
        <w:rPr>
          <w:rStyle w:val="s0"/>
        </w:rPr>
        <w:t>отранспортным системам, включая основы ценообразования и тарифной политики (</w:t>
      </w:r>
      <w:hyperlink r:id="rId280" w:history="1">
        <w:r>
          <w:rPr>
            <w:rStyle w:val="a4"/>
          </w:rPr>
          <w:t>приложение № 22</w:t>
        </w:r>
      </w:hyperlink>
      <w:r>
        <w:rPr>
          <w:rStyle w:val="s0"/>
        </w:rPr>
        <w:t xml:space="preserve"> к настоящему Договору), действует до вступления в силу международного договора, предусмотренного пу</w:t>
      </w:r>
      <w:r>
        <w:rPr>
          <w:rStyle w:val="s0"/>
        </w:rPr>
        <w:t>нктом 5 настоящей статьи.</w:t>
      </w:r>
    </w:p>
    <w:p w:rsidR="00000000" w:rsidRDefault="00891006">
      <w:pPr>
        <w:pStyle w:val="pj"/>
      </w:pPr>
      <w:r>
        <w:rPr>
          <w:rStyle w:val="s0"/>
        </w:rPr>
        <w:t>10. Протокол о порядке организации, управления, функционирования и развития общих рынков нефти и нефтепродуктов (</w:t>
      </w:r>
      <w:hyperlink r:id="rId281" w:history="1">
        <w:r>
          <w:rPr>
            <w:rStyle w:val="a4"/>
          </w:rPr>
          <w:t>приложение № 23</w:t>
        </w:r>
      </w:hyperlink>
      <w:r>
        <w:rPr>
          <w:rStyle w:val="s0"/>
        </w:rPr>
        <w:t xml:space="preserve"> к настоящему Договору) действует до </w:t>
      </w:r>
      <w:r>
        <w:rPr>
          <w:rStyle w:val="s0"/>
        </w:rPr>
        <w:t>вступления в силу международного договора, предусмотренного пунктом 7 настоящей статьи.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105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20000" w:history="1">
        <w:r>
          <w:rPr>
            <w:rStyle w:val="a4"/>
            <w:b/>
            <w:bCs/>
          </w:rPr>
          <w:t>раздела XXIV</w:t>
        </w:r>
      </w:hyperlink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bookmarkStart w:id="56" w:name="SUB1050100"/>
      <w:bookmarkEnd w:id="56"/>
      <w:r>
        <w:rPr>
          <w:rStyle w:val="s0"/>
        </w:rPr>
        <w:t xml:space="preserve">1. Государства-члены обеспечат вступление в силу международного договора </w:t>
      </w:r>
      <w:r>
        <w:rPr>
          <w:rStyle w:val="s0"/>
        </w:rPr>
        <w:t>в рамках Союза, предусмотренного пунктом 7 Протокола о единых правилах предоставления промышленных субсидий (</w:t>
      </w:r>
      <w:hyperlink r:id="rId282" w:history="1">
        <w:r>
          <w:rPr>
            <w:rStyle w:val="a4"/>
          </w:rPr>
          <w:t>приложение № 28</w:t>
        </w:r>
      </w:hyperlink>
      <w:r>
        <w:rPr>
          <w:rStyle w:val="s0"/>
        </w:rPr>
        <w:t xml:space="preserve"> к настоящему Договору), с 1 января 2017 года.</w:t>
      </w:r>
    </w:p>
    <w:p w:rsidR="00000000" w:rsidRDefault="00891006">
      <w:pPr>
        <w:pStyle w:val="pj"/>
      </w:pPr>
      <w:r>
        <w:rPr>
          <w:rStyle w:val="s0"/>
        </w:rPr>
        <w:t xml:space="preserve">С даты вступления в </w:t>
      </w:r>
      <w:r>
        <w:rPr>
          <w:rStyle w:val="s0"/>
        </w:rPr>
        <w:t xml:space="preserve">силу указанного международного договора вступают в силу положения </w:t>
      </w:r>
      <w:hyperlink w:anchor="sub930603" w:history="1">
        <w:r>
          <w:rPr>
            <w:rStyle w:val="a4"/>
          </w:rPr>
          <w:t>подпунктов 3 и 4 пункта 6 статьи 93</w:t>
        </w:r>
      </w:hyperlink>
      <w:r>
        <w:rPr>
          <w:rStyle w:val="s0"/>
        </w:rPr>
        <w:t xml:space="preserve"> настоящего Договора, </w:t>
      </w:r>
      <w:hyperlink r:id="rId283" w:anchor="sub_id=600" w:history="1">
        <w:r>
          <w:rPr>
            <w:rStyle w:val="a4"/>
          </w:rPr>
          <w:t>пунктов 6</w:t>
        </w:r>
      </w:hyperlink>
      <w:r>
        <w:rPr>
          <w:rStyle w:val="s0"/>
        </w:rPr>
        <w:t xml:space="preserve">, </w:t>
      </w:r>
      <w:hyperlink r:id="rId284" w:anchor="sub_id=1500" w:history="1">
        <w:r>
          <w:rPr>
            <w:rStyle w:val="a4"/>
          </w:rPr>
          <w:t>15</w:t>
        </w:r>
      </w:hyperlink>
      <w:r>
        <w:rPr>
          <w:rStyle w:val="s0"/>
        </w:rPr>
        <w:t xml:space="preserve">, </w:t>
      </w:r>
      <w:hyperlink r:id="rId285" w:anchor="sub_id=2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r:id="rId286" w:anchor="sub_id=8700" w:history="1">
        <w:r>
          <w:rPr>
            <w:rStyle w:val="a4"/>
          </w:rPr>
          <w:t>87</w:t>
        </w:r>
      </w:hyperlink>
      <w:r>
        <w:rPr>
          <w:rStyle w:val="s0"/>
        </w:rPr>
        <w:t xml:space="preserve"> и </w:t>
      </w:r>
      <w:hyperlink r:id="rId287" w:anchor="sub_id=9700" w:history="1">
        <w:r>
          <w:rPr>
            <w:rStyle w:val="a4"/>
          </w:rPr>
          <w:t>97</w:t>
        </w:r>
      </w:hyperlink>
      <w:r>
        <w:rPr>
          <w:rStyle w:val="s0"/>
        </w:rPr>
        <w:t xml:space="preserve"> Протокола о единых правилах предоставления промышленных субсидий (приложение № 28 к настоящему Договору).</w:t>
      </w:r>
    </w:p>
    <w:p w:rsidR="00000000" w:rsidRDefault="00891006">
      <w:pPr>
        <w:pStyle w:val="pj"/>
      </w:pPr>
      <w:r>
        <w:rPr>
          <w:rStyle w:val="s0"/>
        </w:rPr>
        <w:t xml:space="preserve">2. Положения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Договора и </w:t>
      </w:r>
      <w:hyperlink r:id="rId288" w:history="1">
        <w:r>
          <w:rPr>
            <w:rStyle w:val="a4"/>
          </w:rPr>
          <w:t>Протокола</w:t>
        </w:r>
      </w:hyperlink>
      <w:r>
        <w:rPr>
          <w:rStyle w:val="s0"/>
        </w:rPr>
        <w:t xml:space="preserve"> о единых правилах предоставления промышленных субсидий (приложение № 28 к настоящему Договору) не распространяются на субсидии, предоставленные на территориях государств</w:t>
      </w:r>
      <w:r>
        <w:rPr>
          <w:rStyle w:val="s0"/>
        </w:rPr>
        <w:t>-членов до 1 января 2012 года.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106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40000" w:history="1">
        <w:r>
          <w:rPr>
            <w:rStyle w:val="a4"/>
            <w:b/>
            <w:bCs/>
          </w:rPr>
          <w:t>раздела XXV</w:t>
        </w:r>
      </w:hyperlink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Для Республики Беларусь в отношении положений абзаца первого </w:t>
      </w:r>
      <w:hyperlink r:id="rId289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Договору) устанавливается переходный период до 2016 года, в течение которого Республика Беларусь обязуется снизить разрешенный объем госуда</w:t>
      </w:r>
      <w:r>
        <w:rPr>
          <w:rStyle w:val="s0"/>
        </w:rPr>
        <w:t>рственной поддержки сельского хозяйства следующим образом:</w:t>
      </w:r>
    </w:p>
    <w:p w:rsidR="00000000" w:rsidRDefault="00891006">
      <w:pPr>
        <w:pStyle w:val="pj"/>
      </w:pPr>
      <w:r>
        <w:rPr>
          <w:rStyle w:val="s0"/>
        </w:rPr>
        <w:t>в 2015 году - 12 процентов;</w:t>
      </w:r>
    </w:p>
    <w:p w:rsidR="00000000" w:rsidRDefault="00891006">
      <w:pPr>
        <w:pStyle w:val="pj"/>
      </w:pPr>
      <w:r>
        <w:rPr>
          <w:rStyle w:val="s0"/>
        </w:rPr>
        <w:t>в 2016 году - 10 процентов.</w:t>
      </w:r>
    </w:p>
    <w:p w:rsidR="00000000" w:rsidRDefault="00891006">
      <w:pPr>
        <w:pStyle w:val="pj"/>
      </w:pPr>
      <w:r>
        <w:rPr>
          <w:rStyle w:val="s0"/>
        </w:rPr>
        <w:t xml:space="preserve">2. Методология расчета разрешенного уровня мер, оказывающих искажающее воздействие на торговлю, предусмотренная абзацем вторым </w:t>
      </w:r>
      <w:hyperlink r:id="rId290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Договору), разрабатывается и утверждается до 1 января 2016 года.</w:t>
      </w:r>
    </w:p>
    <w:p w:rsidR="00000000" w:rsidRDefault="00891006">
      <w:pPr>
        <w:pStyle w:val="pj"/>
      </w:pPr>
      <w:r>
        <w:rPr>
          <w:rStyle w:val="s0"/>
        </w:rPr>
        <w:t xml:space="preserve">3. Обязательства, предусмотренные абзацем третьим </w:t>
      </w:r>
      <w:hyperlink r:id="rId291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Договору), вступают в </w:t>
      </w:r>
      <w:r>
        <w:rPr>
          <w:rStyle w:val="s0"/>
        </w:rPr>
        <w:t>силу для Республики Беларусь не позднее 1 января 2025 года.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bookmarkStart w:id="57" w:name="SUB1070000"/>
      <w:bookmarkEnd w:id="57"/>
      <w:r>
        <w:rPr>
          <w:rStyle w:val="s1"/>
        </w:rPr>
        <w:t>Раздел XXVIII</w:t>
      </w:r>
      <w:r>
        <w:rPr>
          <w:b/>
          <w:bCs/>
        </w:rPr>
        <w:br/>
      </w:r>
      <w:r>
        <w:rPr>
          <w:rStyle w:val="s1"/>
        </w:rPr>
        <w:t>ЗАКЛЮЧИТЕЛЬНЫЕ ПОЛОЖЕНИЯ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107</w:t>
      </w:r>
      <w:r>
        <w:rPr>
          <w:b/>
          <w:bCs/>
        </w:rPr>
        <w:br/>
      </w:r>
      <w:r>
        <w:rPr>
          <w:rStyle w:val="s1"/>
        </w:rPr>
        <w:t>Социальные гарантии, привилегии и иммунитеты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На территории каждого из государств-членов Союз, члены Совета Комиссии и Коллегии Комиссии,</w:t>
      </w:r>
      <w:r>
        <w:rPr>
          <w:rStyle w:val="s0"/>
        </w:rPr>
        <w:t xml:space="preserve"> судьи Суда Союза, должностные лица и сотрудники Комиссии и Суда Союза пользуются социальными гарантиями, привилегиями и иммунитетами, которые необходимы для осуществления ими возложенных на них полномочий и должностных (служебных) обязанностей. Объем указ</w:t>
      </w:r>
      <w:r>
        <w:rPr>
          <w:rStyle w:val="s0"/>
        </w:rPr>
        <w:t xml:space="preserve">анных социальных гарантий, привилегий и иммунитетов определяется согласно </w:t>
      </w:r>
      <w:hyperlink r:id="rId292" w:history="1">
        <w:r>
          <w:rPr>
            <w:rStyle w:val="a4"/>
          </w:rPr>
          <w:t>приложению № 32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108</w:t>
      </w:r>
      <w:r>
        <w:rPr>
          <w:b/>
          <w:bCs/>
        </w:rPr>
        <w:br/>
      </w:r>
      <w:r>
        <w:rPr>
          <w:rStyle w:val="s1"/>
        </w:rPr>
        <w:t>Вступление в Союз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Союз открыт для вступления любого государства, разделяющего его цели и принципы, на условиях, согласованных государствами-членами.</w:t>
      </w:r>
    </w:p>
    <w:p w:rsidR="00000000" w:rsidRDefault="00891006">
      <w:pPr>
        <w:pStyle w:val="pj"/>
      </w:pPr>
      <w:r>
        <w:rPr>
          <w:rStyle w:val="s0"/>
        </w:rPr>
        <w:t>2. Для получения статуса государства-кандидата на вступление в Союз заинтересованное государство направляет соответствующе</w:t>
      </w:r>
      <w:r>
        <w:rPr>
          <w:rStyle w:val="s0"/>
        </w:rPr>
        <w:t>е обращение на имя Председателя Высшего совета.</w:t>
      </w:r>
    </w:p>
    <w:p w:rsidR="00000000" w:rsidRDefault="00891006">
      <w:pPr>
        <w:pStyle w:val="pj"/>
      </w:pPr>
      <w:r>
        <w:rPr>
          <w:rStyle w:val="s0"/>
        </w:rPr>
        <w:t>3. Решение о предоставлении государству статуса государства-кандидата на вступление в Союз принимается Высшим советом консенсусом.</w:t>
      </w:r>
    </w:p>
    <w:p w:rsidR="00000000" w:rsidRDefault="00891006">
      <w:pPr>
        <w:pStyle w:val="pj"/>
      </w:pPr>
      <w:r>
        <w:rPr>
          <w:rStyle w:val="s0"/>
        </w:rPr>
        <w:t>4. На основании решения Высшего совета формируется рабочая группа из представ</w:t>
      </w:r>
      <w:r>
        <w:rPr>
          <w:rStyle w:val="s0"/>
        </w:rPr>
        <w:t>ителей государства-кандидата, государств-членов и органов Союза (далее - рабочая группа) для изучения степени готовности государства-кандидата к принятию на себя обязательств, вытекающих из права Союза, разработки проекта Программы действий по вступлению г</w:t>
      </w:r>
      <w:r>
        <w:rPr>
          <w:rStyle w:val="s0"/>
        </w:rPr>
        <w:t>осударства-кандидата в Евразийский экономический союз, а также проекта международного договора о вступлении соответствующего государства в Союз, которым определяется объем прав и обязанностей государства-кандидата, а также формат его участия в работе орган</w:t>
      </w:r>
      <w:r>
        <w:rPr>
          <w:rStyle w:val="s0"/>
        </w:rPr>
        <w:t>ов Союза.</w:t>
      </w:r>
    </w:p>
    <w:p w:rsidR="00000000" w:rsidRDefault="00891006">
      <w:pPr>
        <w:pStyle w:val="pj"/>
      </w:pPr>
      <w:r>
        <w:rPr>
          <w:rStyle w:val="s0"/>
        </w:rPr>
        <w:t>5. Программа действий по вступлению государства-кандидата в Евразийский экономический союз утверждается Высшим советом.</w:t>
      </w:r>
    </w:p>
    <w:p w:rsidR="00000000" w:rsidRDefault="00891006">
      <w:pPr>
        <w:pStyle w:val="pj"/>
      </w:pPr>
      <w:r>
        <w:rPr>
          <w:rStyle w:val="s0"/>
        </w:rPr>
        <w:t>6. Рабочая группа на регулярной основе представляет на рассмотрение Высшего совета доклад о ходе выполнения государством-канди</w:t>
      </w:r>
      <w:r>
        <w:rPr>
          <w:rStyle w:val="s0"/>
        </w:rPr>
        <w:t>датом Программы действий по вступлению государства-кандидата в Евразийский экономический союз. На основе вывода рабочей группы о том, что государство-кандидат в полном объеме выполнило обязательства, вытекающие из права Союза, Высший совет принимает решени</w:t>
      </w:r>
      <w:r>
        <w:rPr>
          <w:rStyle w:val="s0"/>
        </w:rPr>
        <w:t>е о подписании с государством-кандидатом международного договора о вступлении в Союз. Указанный международный договор подлежит ратификации.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109</w:t>
      </w:r>
      <w:r>
        <w:rPr>
          <w:b/>
          <w:bCs/>
        </w:rPr>
        <w:br/>
      </w:r>
      <w:r>
        <w:rPr>
          <w:rStyle w:val="s1"/>
        </w:rPr>
        <w:t>Государства-наблюдатели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Любое государство вправе обратиться к Председателю Высшего совета с прос</w:t>
      </w:r>
      <w:r>
        <w:rPr>
          <w:rStyle w:val="s0"/>
        </w:rPr>
        <w:t>ьбой о предоставлении ему статуса государства-наблюдателя при Союзе.</w:t>
      </w:r>
    </w:p>
    <w:p w:rsidR="00000000" w:rsidRDefault="00891006">
      <w:pPr>
        <w:pStyle w:val="pj"/>
      </w:pPr>
      <w:r>
        <w:rPr>
          <w:rStyle w:val="s0"/>
        </w:rPr>
        <w:t>2. Решение о предоставлении статуса государства-наблюдателя при Союзе либо об отказе в предоставлении такого статуса принимается Высшим советом с учетом интересов развития интеграции и до</w:t>
      </w:r>
      <w:r>
        <w:rPr>
          <w:rStyle w:val="s0"/>
        </w:rPr>
        <w:t>стижения целей настоящего Договора.</w:t>
      </w:r>
    </w:p>
    <w:p w:rsidR="00000000" w:rsidRDefault="00891006">
      <w:pPr>
        <w:pStyle w:val="pj"/>
      </w:pPr>
      <w:r>
        <w:rPr>
          <w:rStyle w:val="s0"/>
        </w:rPr>
        <w:t>3. Уполномоченные представители государства-наблюдателя при Союзе могут присутствовать по приглашению на заседаниях органов Союза, получать принимаемые органами Союза документы, не являющиеся документами конфиденциальног</w:t>
      </w:r>
      <w:r>
        <w:rPr>
          <w:rStyle w:val="s0"/>
        </w:rPr>
        <w:t>о характера.</w:t>
      </w:r>
    </w:p>
    <w:p w:rsidR="00000000" w:rsidRDefault="00891006">
      <w:pPr>
        <w:pStyle w:val="pj"/>
      </w:pPr>
      <w:r>
        <w:rPr>
          <w:rStyle w:val="s0"/>
        </w:rPr>
        <w:t>4. Статус государства-наблюдателя при Союзе не дает права участвовать в принятии решений в органах Союза.</w:t>
      </w:r>
    </w:p>
    <w:p w:rsidR="00000000" w:rsidRDefault="00891006">
      <w:pPr>
        <w:pStyle w:val="pj"/>
      </w:pPr>
      <w:r>
        <w:rPr>
          <w:rStyle w:val="s0"/>
        </w:rPr>
        <w:t>5. Государство, получающее статус государства-наблюдателя при Союзе, обязано воздерживаться от любых действий, способных нанести ущерб ин</w:t>
      </w:r>
      <w:r>
        <w:rPr>
          <w:rStyle w:val="s0"/>
        </w:rPr>
        <w:t>тересам Союза и государств-членов, объекту и целям настоящего Договора.</w:t>
      </w:r>
    </w:p>
    <w:p w:rsidR="00000000" w:rsidRDefault="00891006">
      <w:pPr>
        <w:pStyle w:val="pji"/>
      </w:pPr>
      <w:r>
        <w:rPr>
          <w:rStyle w:val="s3"/>
        </w:rPr>
        <w:t xml:space="preserve">См.: </w:t>
      </w:r>
      <w:hyperlink r:id="rId293" w:anchor="sub_id=100" w:history="1">
        <w:r>
          <w:rPr>
            <w:rStyle w:val="a5"/>
            <w:i/>
            <w:iCs/>
          </w:rPr>
          <w:t>Положение</w:t>
        </w:r>
      </w:hyperlink>
      <w:r>
        <w:rPr>
          <w:rStyle w:val="s3"/>
        </w:rPr>
        <w:t xml:space="preserve"> о статусе государства - наблюдателя при Евразийском экономическом союзе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 xml:space="preserve">Статья 110 </w:t>
      </w:r>
      <w:r>
        <w:rPr>
          <w:b/>
          <w:bCs/>
        </w:rPr>
        <w:br/>
      </w:r>
      <w:r>
        <w:rPr>
          <w:rStyle w:val="s1"/>
        </w:rPr>
        <w:t xml:space="preserve">Рабочий язык органов Союза. </w:t>
      </w:r>
      <w:r>
        <w:rPr>
          <w:b/>
          <w:bCs/>
        </w:rPr>
        <w:br/>
      </w:r>
      <w:r>
        <w:rPr>
          <w:rStyle w:val="s1"/>
        </w:rPr>
        <w:t>Язык международных договоров в рамках Союза и решений Комиссии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1. Рабочим языком органов Союза является русский язык.</w:t>
      </w:r>
    </w:p>
    <w:p w:rsidR="00000000" w:rsidRDefault="00891006">
      <w:pPr>
        <w:pStyle w:val="pj"/>
      </w:pPr>
      <w:r>
        <w:rPr>
          <w:rStyle w:val="s0"/>
        </w:rPr>
        <w:t>2. Международные договоры в рамках Союза и решения Комиссии, имеющие обязательный характер для государств-ч</w:t>
      </w:r>
      <w:r>
        <w:rPr>
          <w:rStyle w:val="s0"/>
        </w:rPr>
        <w:t xml:space="preserve">ленов, принимаются на русском языке с последующим переводом на государственные языки государств-членов, если это предусмотрено их законодательством, в </w:t>
      </w:r>
      <w:hyperlink r:id="rId29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Комиссией.</w:t>
      </w:r>
    </w:p>
    <w:p w:rsidR="00000000" w:rsidRDefault="00891006">
      <w:pPr>
        <w:pStyle w:val="pj"/>
      </w:pPr>
      <w:r>
        <w:rPr>
          <w:rStyle w:val="s0"/>
        </w:rPr>
        <w:t>Перевод</w:t>
      </w:r>
      <w:r>
        <w:rPr>
          <w:rStyle w:val="s0"/>
        </w:rPr>
        <w:t xml:space="preserve"> на государственные языки государств-членов осуществляется за счет средств, предусмотренных в бюджете Союза на эти цели.</w:t>
      </w:r>
    </w:p>
    <w:p w:rsidR="00000000" w:rsidRDefault="00891006">
      <w:pPr>
        <w:pStyle w:val="pj"/>
      </w:pPr>
      <w:r>
        <w:rPr>
          <w:rStyle w:val="s0"/>
        </w:rPr>
        <w:t>3. В случае возникновения разногласий для целей толкования международных договоров и решений, указанных в пункте 2 настоящей статьи, ис</w:t>
      </w:r>
      <w:r>
        <w:rPr>
          <w:rStyle w:val="s0"/>
        </w:rPr>
        <w:t>пользуется текст на русском языке.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Статья 111</w:t>
      </w:r>
      <w:r>
        <w:rPr>
          <w:b/>
          <w:bCs/>
        </w:rPr>
        <w:br/>
      </w:r>
      <w:r>
        <w:rPr>
          <w:rStyle w:val="s1"/>
        </w:rPr>
        <w:t>Доступ и опубликование</w:t>
      </w:r>
    </w:p>
    <w:p w:rsidR="00000000" w:rsidRDefault="00891006">
      <w:pPr>
        <w:pStyle w:val="a3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1. Международные договоры в рамках Союза, международные договоры с третьей стороной и решения органов Союза подлежат официальному опубликованию на официальном сайте Союза в сети Инт</w:t>
      </w:r>
      <w:r>
        <w:rPr>
          <w:rStyle w:val="s0"/>
        </w:rPr>
        <w:t xml:space="preserve">ернет в </w:t>
      </w:r>
      <w:hyperlink r:id="rId29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Межправительственным советом.</w:t>
      </w:r>
    </w:p>
    <w:p w:rsidR="00000000" w:rsidRDefault="00891006">
      <w:pPr>
        <w:pStyle w:val="pj"/>
      </w:pPr>
      <w:r>
        <w:rPr>
          <w:rStyle w:val="s0"/>
        </w:rPr>
        <w:t>Дата публикации решения органа Союза на официальном сайте Союза в сети Интернет признается датой официального опубликования данного решения.</w:t>
      </w:r>
    </w:p>
    <w:p w:rsidR="00000000" w:rsidRDefault="00891006">
      <w:pPr>
        <w:pStyle w:val="pj"/>
      </w:pPr>
      <w:r>
        <w:rPr>
          <w:rStyle w:val="s0"/>
        </w:rPr>
        <w:t>2. Ни одно решение, указанное в пункте 1 настоящей статьи, не может вступить в силу до его официального опубликован</w:t>
      </w:r>
      <w:r>
        <w:rPr>
          <w:rStyle w:val="s0"/>
        </w:rPr>
        <w:t>ия.</w:t>
      </w:r>
    </w:p>
    <w:p w:rsidR="00000000" w:rsidRDefault="00891006">
      <w:pPr>
        <w:pStyle w:val="pj"/>
      </w:pPr>
      <w:r>
        <w:rPr>
          <w:rStyle w:val="s0"/>
        </w:rPr>
        <w:t>3. Решения органов Союза направляются государствам-членам не позднее 3 календарных дней со дня принятия решения.</w:t>
      </w:r>
    </w:p>
    <w:p w:rsidR="00000000" w:rsidRDefault="00891006">
      <w:pPr>
        <w:pStyle w:val="pj"/>
      </w:pPr>
      <w:r>
        <w:rPr>
          <w:rStyle w:val="s0"/>
        </w:rPr>
        <w:t xml:space="preserve">4. Органы Союза обеспечивают предварительное опубликование проектов решений на официальном сайте Союза в сети Интернет, как минимум, за 30 </w:t>
      </w:r>
      <w:r>
        <w:rPr>
          <w:rStyle w:val="s0"/>
        </w:rPr>
        <w:t>календарных дней до даты, когда данное решение планируется к принятию. Проекты решений органов Союза, принимаемых в исключительных случаях, требующих оперативного реагирования, могут быть опубликованы в иные сроки.</w:t>
      </w:r>
    </w:p>
    <w:p w:rsidR="00000000" w:rsidRDefault="00891006">
      <w:pPr>
        <w:pStyle w:val="pj"/>
      </w:pPr>
      <w:r>
        <w:rPr>
          <w:rStyle w:val="s0"/>
        </w:rPr>
        <w:t>Заинтересованные лица могут представить д</w:t>
      </w:r>
      <w:r>
        <w:rPr>
          <w:rStyle w:val="s0"/>
        </w:rPr>
        <w:t>анному органу свои комментарии и предложения.</w:t>
      </w:r>
    </w:p>
    <w:p w:rsidR="00000000" w:rsidRDefault="00891006">
      <w:pPr>
        <w:pStyle w:val="pj"/>
      </w:pPr>
      <w:r>
        <w:rPr>
          <w:rStyle w:val="s0"/>
        </w:rPr>
        <w:t>Порядок сбора, анализа и учета таких комментариев и предложений определяется регламентом работы соответствующего органа Союза.</w:t>
      </w:r>
    </w:p>
    <w:p w:rsidR="00000000" w:rsidRDefault="00891006">
      <w:pPr>
        <w:pStyle w:val="pj"/>
      </w:pPr>
      <w:r>
        <w:rPr>
          <w:rStyle w:val="s0"/>
        </w:rPr>
        <w:t>5. Не подлежат официальному опубликованию решения органов Союза, содержащие информа</w:t>
      </w:r>
      <w:r>
        <w:rPr>
          <w:rStyle w:val="s0"/>
        </w:rPr>
        <w:t>цию ограниченного распространения, и проекты таких решений.</w:t>
      </w:r>
    </w:p>
    <w:p w:rsidR="00000000" w:rsidRDefault="00891006">
      <w:pPr>
        <w:pStyle w:val="pj"/>
      </w:pPr>
      <w:r>
        <w:rPr>
          <w:rStyle w:val="s0"/>
        </w:rPr>
        <w:t>6. Положения настоящей статьи не применяются в отношении решений Суда Союза, порядок вступления в силу и опубликования которых определяется Статутом Суда Евразийского экономического союза (</w:t>
      </w:r>
      <w:hyperlink r:id="rId296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к настоящему Договору).</w:t>
      </w:r>
    </w:p>
    <w:p w:rsidR="00000000" w:rsidRDefault="00891006">
      <w:pPr>
        <w:pStyle w:val="pj"/>
      </w:pPr>
      <w:r>
        <w:rPr>
          <w:rStyle w:val="s0"/>
        </w:rPr>
        <w:t>7. Положения пункта 4 настоящей статьи не применяются в отношении решений органов Союза в случаях, когда предварительная публикация проектов таких решений може</w:t>
      </w:r>
      <w:r>
        <w:rPr>
          <w:rStyle w:val="s0"/>
        </w:rPr>
        <w:t>т помешать их исполнению или иным образом противоречить общественным интересам.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112</w:t>
      </w:r>
      <w:r>
        <w:rPr>
          <w:b/>
          <w:bCs/>
        </w:rPr>
        <w:br/>
      </w:r>
      <w:r>
        <w:rPr>
          <w:rStyle w:val="s1"/>
        </w:rPr>
        <w:t>Разрешение споров</w:t>
      </w:r>
    </w:p>
    <w:p w:rsidR="00000000" w:rsidRDefault="00891006">
      <w:pPr>
        <w:pStyle w:val="pc"/>
      </w:pPr>
      <w:r>
        <w:rPr>
          <w:rStyle w:val="s1"/>
        </w:rPr>
        <w:t> </w:t>
      </w:r>
    </w:p>
    <w:p w:rsidR="00000000" w:rsidRDefault="00891006">
      <w:pPr>
        <w:pStyle w:val="pj"/>
      </w:pPr>
      <w:r>
        <w:rPr>
          <w:rStyle w:val="s0"/>
        </w:rPr>
        <w:t>Споры, связанные с толкованием и (или) применением положений настоящего Договора, разрешаются путем консультаций и переговоров.</w:t>
      </w:r>
    </w:p>
    <w:p w:rsidR="00000000" w:rsidRDefault="00891006">
      <w:pPr>
        <w:pStyle w:val="pj"/>
      </w:pPr>
      <w:r>
        <w:rPr>
          <w:rStyle w:val="s0"/>
        </w:rPr>
        <w:t>В случае недо</w:t>
      </w:r>
      <w:r>
        <w:rPr>
          <w:rStyle w:val="s0"/>
        </w:rPr>
        <w:t>стижения согласия в течение 3 месяцев с даты направления одной стороной спора другой стороне спора официальной письменной просьбы о проведении консультаций и переговоров, если иной срок не предусмотрен Статутом Суда Евразийского экономического союза (</w:t>
      </w:r>
      <w:hyperlink r:id="rId297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к настоящему Договору), спор может быть передан любой из сторон спора на рассмотрение в Суд Союза, если сторонами спора не достигнута договоренность об использовании иных механизмов</w:t>
      </w:r>
      <w:r>
        <w:rPr>
          <w:rStyle w:val="s0"/>
        </w:rPr>
        <w:t xml:space="preserve"> его разрешения.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113</w:t>
      </w:r>
      <w:r>
        <w:rPr>
          <w:b/>
          <w:bCs/>
        </w:rPr>
        <w:br/>
      </w:r>
      <w:r>
        <w:rPr>
          <w:rStyle w:val="s1"/>
        </w:rPr>
        <w:t>Вступление Договора в силу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Настоящий Договор вступает в силу с даты получения депозитарием последнего письменного уведомления о выполнении государствами-членами внутригосударственных процедур, необходимых для его вступления в силу.</w:t>
      </w:r>
    </w:p>
    <w:p w:rsidR="00000000" w:rsidRDefault="00891006">
      <w:pPr>
        <w:pStyle w:val="pj"/>
      </w:pPr>
      <w:r>
        <w:rPr>
          <w:rStyle w:val="s0"/>
        </w:rPr>
        <w:t>В связи с вступлением в силу настоящего Договора пр</w:t>
      </w:r>
      <w:r>
        <w:rPr>
          <w:rStyle w:val="s0"/>
        </w:rPr>
        <w:t xml:space="preserve">екращается действие международных договоров, заключенных в рамках формирования Таможенного союза и Единого экономического пространства, согласно </w:t>
      </w:r>
      <w:hyperlink w:anchor="sub33" w:history="1">
        <w:r>
          <w:rPr>
            <w:rStyle w:val="a4"/>
          </w:rPr>
          <w:t>приложению № 33</w:t>
        </w:r>
      </w:hyperlink>
      <w:r>
        <w:rPr>
          <w:rStyle w:val="s0"/>
        </w:rPr>
        <w:t xml:space="preserve"> к настоящему Договору.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114</w:t>
      </w:r>
      <w:r>
        <w:rPr>
          <w:b/>
          <w:bCs/>
        </w:rPr>
        <w:br/>
      </w:r>
      <w:r>
        <w:rPr>
          <w:rStyle w:val="s1"/>
        </w:rPr>
        <w:t>Соотношение настоящего Догово</w:t>
      </w:r>
      <w:r>
        <w:rPr>
          <w:rStyle w:val="s1"/>
        </w:rPr>
        <w:t>ра</w:t>
      </w:r>
      <w:r>
        <w:rPr>
          <w:b/>
          <w:bCs/>
        </w:rPr>
        <w:br/>
      </w:r>
      <w:r>
        <w:rPr>
          <w:rStyle w:val="s1"/>
        </w:rPr>
        <w:t>с иными международными договорами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Настоящий Договор не препятствует заключению государствами-членами международных договоров, не противоречащих целям и принципам настоящего Договора.</w:t>
      </w:r>
    </w:p>
    <w:p w:rsidR="00000000" w:rsidRDefault="00891006">
      <w:pPr>
        <w:pStyle w:val="pj"/>
      </w:pPr>
      <w:r>
        <w:rPr>
          <w:rStyle w:val="s0"/>
        </w:rPr>
        <w:t>2. Двусторонние международные договоры между государствами-членам</w:t>
      </w:r>
      <w:r>
        <w:rPr>
          <w:rStyle w:val="s0"/>
        </w:rPr>
        <w:t>и, предусматривающие более глубокий по сравнению с положениями настоящего Договора или международных договоров в рамках Союза уровень интеграции или предоставляющие дополнительные преимущества в пользу их физических и (или) юридических лиц, применяются в о</w:t>
      </w:r>
      <w:r>
        <w:rPr>
          <w:rStyle w:val="s0"/>
        </w:rPr>
        <w:t>тношениях между заключившими их государствами и могут заключаться при условии, что не затрагивают осуществление ими и другими государствами-членами своих прав и выполнение обязательств по настоящему Договору и международным договорам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</w:t>
      </w:r>
      <w:r>
        <w:rPr>
          <w:rStyle w:val="s1"/>
        </w:rPr>
        <w:t>атья 115</w:t>
      </w:r>
      <w:r>
        <w:rPr>
          <w:b/>
          <w:bCs/>
        </w:rPr>
        <w:br/>
      </w:r>
      <w:r>
        <w:rPr>
          <w:rStyle w:val="s1"/>
        </w:rPr>
        <w:t>Внесение изменений в Договор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В настоящий Договор могут быть внесены изменения и дополнения, которые оформляются отдельными протоколами и являются неотъемлемой частью настоящего Договора.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116</w:t>
      </w:r>
      <w:r>
        <w:rPr>
          <w:b/>
          <w:bCs/>
        </w:rPr>
        <w:br/>
      </w:r>
      <w:r>
        <w:rPr>
          <w:rStyle w:val="s1"/>
        </w:rPr>
        <w:t>Регистрация Договора в Секретариате</w:t>
      </w:r>
      <w:r>
        <w:rPr>
          <w:b/>
          <w:bCs/>
        </w:rPr>
        <w:br/>
      </w:r>
      <w:r>
        <w:rPr>
          <w:rStyle w:val="s1"/>
        </w:rPr>
        <w:t>Организации Объединенных Наций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Настоящий Договор в соответствии со </w:t>
      </w:r>
      <w:hyperlink r:id="rId298" w:anchor="sub_id=1020000" w:history="1">
        <w:r>
          <w:rPr>
            <w:rStyle w:val="a4"/>
          </w:rPr>
          <w:t>статьей 102</w:t>
        </w:r>
      </w:hyperlink>
      <w:r>
        <w:rPr>
          <w:rStyle w:val="s0"/>
        </w:rPr>
        <w:t xml:space="preserve"> Устава Организации Объединенных Наций подлежит регистрации в Секретариате Организации Объед</w:t>
      </w:r>
      <w:r>
        <w:rPr>
          <w:rStyle w:val="s0"/>
        </w:rPr>
        <w:t>иненных Наций.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117</w:t>
      </w:r>
      <w:r>
        <w:rPr>
          <w:b/>
          <w:bCs/>
        </w:rPr>
        <w:br/>
      </w:r>
      <w:r>
        <w:rPr>
          <w:rStyle w:val="s1"/>
        </w:rPr>
        <w:t>Оговорки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Оговорки к настоящему Договору не допускаются.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c"/>
      </w:pPr>
      <w:r>
        <w:rPr>
          <w:rStyle w:val="s1"/>
        </w:rPr>
        <w:t>Статья 118</w:t>
      </w:r>
      <w:r>
        <w:rPr>
          <w:b/>
          <w:bCs/>
        </w:rPr>
        <w:br/>
      </w:r>
      <w:r>
        <w:rPr>
          <w:rStyle w:val="s1"/>
        </w:rPr>
        <w:t>Выход из Договора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1. Любое государство-член вправе выйти из настоящего Договора, направив депозитарию настоящего Договора по дипломатическим каналам письменное уведомление о своем намерении выйти из настоящего Договора. Действие настоящего Договора в отношении этого государ</w:t>
      </w:r>
      <w:r>
        <w:rPr>
          <w:rStyle w:val="s0"/>
        </w:rPr>
        <w:t>ства прекращается по истечении 12 месяцев с даты получения депозитарием настоящего Договора такого уведомления.</w:t>
      </w:r>
    </w:p>
    <w:p w:rsidR="00000000" w:rsidRDefault="00891006">
      <w:pPr>
        <w:pStyle w:val="pj"/>
      </w:pPr>
      <w:r>
        <w:rPr>
          <w:rStyle w:val="s0"/>
        </w:rPr>
        <w:t>2. Государство-член, уведомившее в соответствии с пунктом 1 настоящей статьи о своем намерении выйти из настоящего Договора, обязано урегулирова</w:t>
      </w:r>
      <w:r>
        <w:rPr>
          <w:rStyle w:val="s0"/>
        </w:rPr>
        <w:t>ть финансовые обязательства, возникшие в связи с его участием в настоящем Договоре. Данное обязательство остается в силе, несмотря на выход государства из настоящего Договора, вплоть до полного его выполнения.</w:t>
      </w:r>
    </w:p>
    <w:p w:rsidR="00000000" w:rsidRDefault="00891006">
      <w:pPr>
        <w:pStyle w:val="pj"/>
      </w:pPr>
      <w:r>
        <w:rPr>
          <w:rStyle w:val="s0"/>
        </w:rPr>
        <w:t xml:space="preserve">3. На основе уведомления, указанного в пункте </w:t>
      </w:r>
      <w:r>
        <w:rPr>
          <w:rStyle w:val="s0"/>
        </w:rPr>
        <w:t>1 настоящей статьи, Высший совет принимает решение о начале процесса урегулирования обязательств, возникших в связи с участием государства-члена в настоящем Договоре.</w:t>
      </w:r>
    </w:p>
    <w:p w:rsidR="00000000" w:rsidRDefault="00891006">
      <w:pPr>
        <w:pStyle w:val="pj"/>
      </w:pPr>
      <w:r>
        <w:rPr>
          <w:rStyle w:val="s0"/>
        </w:rPr>
        <w:t>4. Выход из настоящего Договора автоматически влечет прекращение членства в Союзе и выход</w:t>
      </w:r>
      <w:r>
        <w:rPr>
          <w:rStyle w:val="s0"/>
        </w:rPr>
        <w:t xml:space="preserve"> из международных договоров в рамках Союза.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Совершено в городе Астане 29 мая 2014 года в одном экземпляре на белорусском, казахском и русском языках, причем все тексты имеют одинаковую силу.</w:t>
      </w:r>
    </w:p>
    <w:p w:rsidR="00000000" w:rsidRDefault="00891006">
      <w:pPr>
        <w:pStyle w:val="pj"/>
      </w:pPr>
      <w:r>
        <w:rPr>
          <w:rStyle w:val="s0"/>
        </w:rPr>
        <w:t>В случае возникновения разногласий для целей толкования настоящ</w:t>
      </w:r>
      <w:r>
        <w:rPr>
          <w:rStyle w:val="s0"/>
        </w:rPr>
        <w:t>его Договора используется текст на русском языке.</w:t>
      </w:r>
    </w:p>
    <w:p w:rsidR="00000000" w:rsidRDefault="00891006">
      <w:pPr>
        <w:pStyle w:val="pj"/>
      </w:pPr>
      <w:r>
        <w:rPr>
          <w:rStyle w:val="s0"/>
        </w:rPr>
        <w:t>Подлинный экземпляр настоящего Договора хранится в Евразийской экономической комиссии, которая, являясь депозитарием настоящего Договора, направит каждой Стороне его заверенную копию.</w:t>
      </w:r>
    </w:p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9"/>
        <w:gridCol w:w="3191"/>
        <w:gridCol w:w="3191"/>
      </w:tblGrid>
      <w:tr w:rsidR="00000000"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Б</w:t>
            </w:r>
            <w:r>
              <w:rPr>
                <w:rStyle w:val="s0"/>
                <w:b/>
                <w:bCs/>
              </w:rPr>
              <w:t>еларусь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Российскую</w:t>
            </w:r>
          </w:p>
          <w:p w:rsidR="00000000" w:rsidRDefault="00891006">
            <w:pPr>
              <w:pStyle w:val="pc"/>
            </w:pPr>
            <w:r>
              <w:rPr>
                <w:rStyle w:val="s0"/>
                <w:b/>
                <w:bCs/>
              </w:rPr>
              <w:t>Федерацию</w:t>
            </w:r>
          </w:p>
        </w:tc>
      </w:tr>
    </w:tbl>
    <w:p w:rsidR="00000000" w:rsidRDefault="00891006">
      <w:pPr>
        <w:pStyle w:val="pj"/>
      </w:pPr>
      <w:r>
        <w:rPr>
          <w:rStyle w:val="s0"/>
        </w:rPr>
        <w:t> </w:t>
      </w:r>
    </w:p>
    <w:p w:rsidR="00000000" w:rsidRDefault="00891006">
      <w:pPr>
        <w:pStyle w:val="pr"/>
      </w:pPr>
      <w:bookmarkStart w:id="58" w:name="SUB33"/>
      <w:bookmarkEnd w:id="58"/>
      <w:r>
        <w:rPr>
          <w:rStyle w:val="s0"/>
        </w:rPr>
        <w:t>ПРИЛОЖЕНИЕ № 33</w:t>
      </w:r>
    </w:p>
    <w:p w:rsidR="00000000" w:rsidRDefault="008910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о Евразийском</w:t>
      </w:r>
    </w:p>
    <w:p w:rsidR="00000000" w:rsidRDefault="00891006">
      <w:pPr>
        <w:pStyle w:val="pr"/>
      </w:pPr>
      <w:r>
        <w:rPr>
          <w:rStyle w:val="s0"/>
        </w:rPr>
        <w:t>экономическом союзе</w:t>
      </w:r>
    </w:p>
    <w:p w:rsidR="00000000" w:rsidRDefault="00891006">
      <w:pPr>
        <w:pStyle w:val="pr"/>
      </w:pPr>
      <w:r>
        <w:rPr>
          <w:rStyle w:val="s0"/>
        </w:rPr>
        <w:t> </w:t>
      </w:r>
    </w:p>
    <w:p w:rsidR="00000000" w:rsidRDefault="00891006">
      <w:pPr>
        <w:pStyle w:val="a3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ПРОТОКОЛ</w:t>
      </w:r>
      <w:r>
        <w:rPr>
          <w:b/>
          <w:bCs/>
        </w:rPr>
        <w:br/>
      </w:r>
      <w:r>
        <w:rPr>
          <w:rStyle w:val="s1"/>
        </w:rPr>
        <w:t>о прекращении действия международных договоров,</w:t>
      </w:r>
      <w:r>
        <w:rPr>
          <w:b/>
          <w:bCs/>
        </w:rPr>
        <w:br/>
      </w:r>
      <w:r>
        <w:rPr>
          <w:rStyle w:val="s1"/>
        </w:rPr>
        <w:t>заключенных в рамках формирования Таможенного союза и</w:t>
      </w:r>
      <w:r>
        <w:rPr>
          <w:b/>
          <w:bCs/>
        </w:rPr>
        <w:br/>
      </w:r>
      <w:r>
        <w:rPr>
          <w:rStyle w:val="s1"/>
        </w:rPr>
        <w:t>Единого экономического пространства, в связи с вступлением</w:t>
      </w:r>
      <w:r>
        <w:rPr>
          <w:b/>
          <w:bCs/>
        </w:rPr>
        <w:br/>
      </w:r>
      <w:r>
        <w:rPr>
          <w:rStyle w:val="s1"/>
        </w:rPr>
        <w:t>в силу Договора о Евразийском экономическом союзе</w:t>
      </w:r>
    </w:p>
    <w:p w:rsidR="00000000" w:rsidRDefault="00891006">
      <w:pPr>
        <w:pStyle w:val="pc"/>
      </w:pPr>
      <w:r>
        <w:t> </w:t>
      </w:r>
    </w:p>
    <w:p w:rsidR="00000000" w:rsidRDefault="00891006">
      <w:pPr>
        <w:pStyle w:val="a3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В связи с вступлением в силу Договора о Евразийском экономическом союзе (далее - Договор)</w:t>
      </w:r>
      <w:r>
        <w:rPr>
          <w:rStyle w:val="s0"/>
        </w:rPr>
        <w:t xml:space="preserve"> прекращается действие следующих международных договоров, заключенных в рамках формирования Таможенного союза и Единого экономического пространства.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>с даты вступления в силу Договора</w:t>
      </w:r>
    </w:p>
    <w:p w:rsidR="00000000" w:rsidRDefault="00891006">
      <w:pPr>
        <w:pStyle w:val="pc"/>
      </w:pPr>
      <w:r>
        <w:rPr>
          <w:rStyle w:val="s1a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</w:t>
      </w:r>
      <w:hyperlink r:id="rId299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создании единой таможенной территории и формировании Таможенного союза от 6 октября 2007 года.</w:t>
      </w:r>
    </w:p>
    <w:p w:rsidR="00000000" w:rsidRDefault="00891006">
      <w:pPr>
        <w:pStyle w:val="pj"/>
      </w:pPr>
      <w:r>
        <w:rPr>
          <w:rStyle w:val="s0"/>
        </w:rPr>
        <w:t xml:space="preserve">2. </w:t>
      </w:r>
      <w:hyperlink r:id="rId30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вступления в с</w:t>
      </w:r>
      <w:r>
        <w:rPr>
          <w:rStyle w:val="s0"/>
        </w:rPr>
        <w:t>илу международных договоров, направленных на формирование договорно-правовой базы Таможенного союза, выхода из них и присоединения к ним от 6 октября 2007 года.</w:t>
      </w:r>
    </w:p>
    <w:p w:rsidR="00000000" w:rsidRDefault="00891006">
      <w:pPr>
        <w:pStyle w:val="pj"/>
      </w:pPr>
      <w:r>
        <w:rPr>
          <w:rStyle w:val="s0"/>
        </w:rPr>
        <w:t xml:space="preserve">3. </w:t>
      </w:r>
      <w:hyperlink r:id="rId30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ведении таможе</w:t>
      </w:r>
      <w:r>
        <w:rPr>
          <w:rStyle w:val="s0"/>
        </w:rPr>
        <w:t>нной статистики внешней и взаимной торговли товарами Таможенного союза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4. </w:t>
      </w:r>
      <w:hyperlink r:id="rId30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едином таможенно-тарифном регулировании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5. </w:t>
      </w:r>
      <w:hyperlink r:id="rId30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мерах нетарифного регулирования в отношении третьих стран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6. </w:t>
      </w:r>
      <w:hyperlink r:id="rId30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применении специальны</w:t>
      </w:r>
      <w:r>
        <w:rPr>
          <w:rStyle w:val="s0"/>
        </w:rPr>
        <w:t>х защитных, антидемпинговых и компенсационных мер по отношению к третьим странам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7. </w:t>
      </w:r>
      <w:hyperlink r:id="rId30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принципах взимания косвенных налогов при экспорте и импорте товаров, в</w:t>
      </w:r>
      <w:r>
        <w:rPr>
          <w:rStyle w:val="s0"/>
        </w:rPr>
        <w:t>ыполнении работ, оказании услуг в Таможенном союзе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8. </w:t>
      </w:r>
      <w:hyperlink r:id="rId30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предоставлении тарифных льгот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9. </w:t>
      </w:r>
      <w:hyperlink r:id="rId30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обеспечении единообразного применения правил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10. </w:t>
      </w:r>
      <w:hyperlink r:id="rId30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обмене информацией, необходимой для определения и контроля таможенной стоимости товаров, между таможенными органами Республики Беларусь, Республики Казахстан и Российской Федераци</w:t>
      </w:r>
      <w:r>
        <w:rPr>
          <w:rStyle w:val="s0"/>
        </w:rPr>
        <w:t>и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11. </w:t>
      </w:r>
      <w:hyperlink r:id="rId30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условиях и порядке применения в исключительных случаях ставок ввозных таможенных пошлин, отличных от ставок Единого таможенного тарифа, от 12 декабр</w:t>
      </w:r>
      <w:r>
        <w:rPr>
          <w:rStyle w:val="s0"/>
        </w:rPr>
        <w:t>я 2008 года.</w:t>
      </w:r>
    </w:p>
    <w:p w:rsidR="00000000" w:rsidRDefault="00891006">
      <w:pPr>
        <w:pStyle w:val="pj"/>
      </w:pPr>
      <w:r>
        <w:rPr>
          <w:rStyle w:val="s0"/>
        </w:rPr>
        <w:t xml:space="preserve">12. </w:t>
      </w:r>
      <w:hyperlink r:id="rId31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видах таможенных процедур и таможенных режимов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13. </w:t>
      </w:r>
      <w:hyperlink r:id="rId31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</w:t>
      </w:r>
      <w:r>
        <w:rPr>
          <w:rStyle w:val="s0"/>
        </w:rPr>
        <w:t xml:space="preserve"> декларирования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14. </w:t>
      </w:r>
      <w:hyperlink r:id="rId31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декларирования товаров от 12 декабря 2</w:t>
      </w:r>
      <w:r>
        <w:rPr>
          <w:rStyle w:val="s0"/>
        </w:rPr>
        <w:t>008 года.</w:t>
      </w:r>
    </w:p>
    <w:p w:rsidR="00000000" w:rsidRDefault="00891006">
      <w:pPr>
        <w:pStyle w:val="pj"/>
      </w:pPr>
      <w:r>
        <w:rPr>
          <w:rStyle w:val="s0"/>
        </w:rPr>
        <w:t xml:space="preserve">15. </w:t>
      </w:r>
      <w:hyperlink r:id="rId31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исчисления и уплаты таможенных платежей в государствах-участниках Таможенного союза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16. </w:t>
      </w:r>
      <w:hyperlink r:id="rId31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осуществления контроля правильности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17. </w:t>
      </w:r>
      <w:hyperlink r:id="rId31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таможенного оформления и таможенного контроля в государствах - участниках Таможенного союза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18. </w:t>
      </w:r>
      <w:hyperlink r:id="rId31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Секретариате Комисси</w:t>
      </w:r>
      <w:r>
        <w:rPr>
          <w:rStyle w:val="s0"/>
        </w:rPr>
        <w:t>и Таможенного союза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19. </w:t>
      </w:r>
      <w:hyperlink r:id="rId31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условиях и механизме применения тарифных квот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20. </w:t>
      </w:r>
      <w:hyperlink r:id="rId31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введения и применения мер, затрагивающих внешнюю торговлю товарами, на единой таможенной территории в отношении третьих стран от 9 июня 2009 года.</w:t>
      </w:r>
    </w:p>
    <w:p w:rsidR="00000000" w:rsidRDefault="00891006">
      <w:pPr>
        <w:pStyle w:val="pj"/>
      </w:pPr>
      <w:r>
        <w:rPr>
          <w:rStyle w:val="s0"/>
        </w:rPr>
        <w:t xml:space="preserve">21. </w:t>
      </w:r>
      <w:hyperlink r:id="rId319" w:history="1">
        <w:r>
          <w:rPr>
            <w:rStyle w:val="a4"/>
          </w:rPr>
          <w:t>Соглаше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о правилах лицензирования в сфере внешней торговли товарами от 9 июня 2009 года.</w:t>
      </w:r>
    </w:p>
    <w:p w:rsidR="00000000" w:rsidRDefault="00891006">
      <w:pPr>
        <w:pStyle w:val="pj"/>
      </w:pPr>
      <w:r>
        <w:rPr>
          <w:rStyle w:val="s0"/>
        </w:rPr>
        <w:t xml:space="preserve">22. </w:t>
      </w:r>
      <w:hyperlink r:id="rId32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и механизме контроля за их уплатой при экспорте и импорт</w:t>
      </w:r>
      <w:r>
        <w:rPr>
          <w:rStyle w:val="s0"/>
        </w:rPr>
        <w:t>е товаров в Таможенном союзе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23. </w:t>
      </w:r>
      <w:hyperlink r:id="rId32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при выполнении работ, оказании услуг в Таможенном союзе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24. </w:t>
      </w:r>
      <w:hyperlink r:id="rId32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передачи данных статистики внешней торговли и статистики взаимной торговли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25. </w:t>
      </w:r>
      <w:hyperlink r:id="rId323" w:history="1">
        <w:r>
          <w:rPr>
            <w:rStyle w:val="a4"/>
          </w:rPr>
          <w:t>Про</w:t>
        </w:r>
        <w:r>
          <w:rPr>
            <w:rStyle w:val="a4"/>
          </w:rPr>
          <w:t>токол</w:t>
        </w:r>
      </w:hyperlink>
      <w:r>
        <w:rPr>
          <w:rStyle w:val="s0"/>
        </w:rPr>
        <w:t xml:space="preserve"> о статусе Центра таможенной статистики Комиссии Таможенного союза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26. </w:t>
      </w:r>
      <w:hyperlink r:id="rId32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взаимном признании аккредитации органов по сертификации (оценке (подтверждени</w:t>
      </w:r>
      <w:r>
        <w:rPr>
          <w:rStyle w:val="s0"/>
        </w:rPr>
        <w:t>ю) соответствия) и испытательных лабораторий (центров), выполняющих работы по оценке (подтверждению) соответствия,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27. </w:t>
      </w:r>
      <w:hyperlink r:id="rId32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обращении продукции, подлежащей о</w:t>
      </w:r>
      <w:r>
        <w:rPr>
          <w:rStyle w:val="s0"/>
        </w:rPr>
        <w:t>бязательной оценке (подтверждению) соответствия, на таможенной территории Таможенного союза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28. </w:t>
      </w:r>
      <w:hyperlink r:id="rId32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по ветеринарно-санитарным мерам от 11 дек</w:t>
      </w:r>
      <w:r>
        <w:rPr>
          <w:rStyle w:val="s0"/>
        </w:rPr>
        <w:t>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29. </w:t>
      </w:r>
      <w:hyperlink r:id="rId32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о карантине растений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30. </w:t>
      </w:r>
      <w:hyperlink r:id="rId32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</w:t>
      </w:r>
      <w:r>
        <w:rPr>
          <w:rStyle w:val="s0"/>
        </w:rPr>
        <w:t>а по санитарным мерам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31. </w:t>
      </w:r>
      <w:hyperlink r:id="rId32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11 декабря 2009 года о внесении изменений в Соглашение о принципах взимания косвенных налогов при экспорте и импорте товаров, вы</w:t>
      </w:r>
      <w:r>
        <w:rPr>
          <w:rStyle w:val="s0"/>
        </w:rPr>
        <w:t>полнении работ, оказании услуг в Таможенном союзе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32. </w:t>
      </w:r>
      <w:hyperlink r:id="rId33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установлении и применении в Таможенном союзе порядка зачисления и распределения ввозных таможенных </w:t>
      </w:r>
      <w:r>
        <w:rPr>
          <w:rStyle w:val="s0"/>
        </w:rPr>
        <w:t>пошлин (иных пошлин, налогов и сборов, имеющих эквивалентное действие) от 20 мая 2010 года.</w:t>
      </w:r>
    </w:p>
    <w:p w:rsidR="00000000" w:rsidRDefault="00891006">
      <w:pPr>
        <w:pStyle w:val="pj"/>
      </w:pPr>
      <w:r>
        <w:rPr>
          <w:rStyle w:val="s0"/>
        </w:rPr>
        <w:t xml:space="preserve">33. </w:t>
      </w:r>
      <w:hyperlink r:id="rId33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о карантине ра</w:t>
      </w:r>
      <w:r>
        <w:rPr>
          <w:rStyle w:val="s0"/>
        </w:rPr>
        <w:t>стений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34. </w:t>
      </w:r>
      <w:hyperlink r:id="rId33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ветеринарно-санитарным мерам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35. </w:t>
      </w:r>
      <w:hyperlink r:id="rId33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санитарным мерам от 11 декабря 2009 года.</w:t>
      </w:r>
    </w:p>
    <w:p w:rsidR="00000000" w:rsidRDefault="00891006">
      <w:pPr>
        <w:pStyle w:val="pj"/>
      </w:pPr>
      <w:r>
        <w:rPr>
          <w:rStyle w:val="s0"/>
        </w:rPr>
        <w:t xml:space="preserve">36. </w:t>
      </w:r>
      <w:hyperlink r:id="rId334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об отдельных временных изъятиях из режима функционирования единой таможенной территории Таможенного союза от 5 июля 2010 года.</w:t>
      </w:r>
    </w:p>
    <w:p w:rsidR="00000000" w:rsidRDefault="00891006">
      <w:pPr>
        <w:pStyle w:val="pj"/>
      </w:pPr>
      <w:r>
        <w:rPr>
          <w:rStyle w:val="s0"/>
        </w:rPr>
        <w:t xml:space="preserve">37. </w:t>
      </w:r>
      <w:hyperlink r:id="rId33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 от 21 сентября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38. </w:t>
      </w:r>
      <w:hyperlink r:id="rId336" w:history="1">
        <w:r>
          <w:rPr>
            <w:rStyle w:val="a4"/>
          </w:rPr>
          <w:t>Согла</w:t>
        </w:r>
        <w:r>
          <w:rPr>
            <w:rStyle w:val="a4"/>
          </w:rPr>
          <w:t>шение</w:t>
        </w:r>
      </w:hyperlink>
      <w:r>
        <w:rPr>
          <w:rStyle w:val="s0"/>
        </w:rPr>
        <w:t xml:space="preserve"> о создании, функционировании и развитии интегрированной информационной системы внешней и взаимной торговли Таможенного союза от 21 сентября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39. </w:t>
      </w:r>
      <w:hyperlink r:id="rId33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</w:t>
      </w:r>
      <w:r>
        <w:rPr>
          <w:rStyle w:val="s0"/>
        </w:rPr>
        <w:t>и правилах технического регулирования в Республике Беларусь, Республике Казахстан и Российской Федерации от 18 ноября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40. </w:t>
      </w:r>
      <w:hyperlink r:id="rId33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предоставления органу, проводящему расс</w:t>
      </w:r>
      <w:r>
        <w:rPr>
          <w:rStyle w:val="s0"/>
        </w:rPr>
        <w:t>ледования, сведений, содержащих в том числе конфиденциальную информацию, для целей расследований, предшествующих введению специальных защитных, антидемпинговых и компенсационных мер по отношению к третьим странам, от 19 ноября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41. </w:t>
      </w:r>
      <w:hyperlink r:id="rId33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применения специальных защитных, антидемпинговых и компенсационных мер в течение переходного периода от 19 ноября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42. </w:t>
      </w:r>
      <w:hyperlink r:id="rId34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правовом статусе трудящихся-мигрантов и членов их семей от 19 ноября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43. </w:t>
      </w:r>
      <w:hyperlink r:id="rId34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обеспечении доступа к услугам естественных монополий в сфере электроэн</w:t>
      </w:r>
      <w:r>
        <w:rPr>
          <w:rStyle w:val="s0"/>
        </w:rPr>
        <w:t>ергетики, включая основы ценообразования и тарифной политики, от 19 ноября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44. </w:t>
      </w:r>
      <w:hyperlink r:id="rId34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государственных (муниципальных) закупках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45. </w:t>
      </w:r>
      <w:hyperlink r:id="rId34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государственной поддержки сельского хозяйства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46. </w:t>
      </w:r>
      <w:hyperlink r:id="rId34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предоставлени</w:t>
      </w:r>
      <w:r>
        <w:rPr>
          <w:rStyle w:val="s0"/>
        </w:rPr>
        <w:t>я промышленных субсидий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47. </w:t>
      </w:r>
      <w:hyperlink r:id="rId34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конкуренции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48. </w:t>
      </w:r>
      <w:hyperlink r:id="rId34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регулирования деятельности субъектов естественных монополий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49. </w:t>
      </w:r>
      <w:hyperlink r:id="rId34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регулирования в сфере охр</w:t>
      </w:r>
      <w:r>
        <w:rPr>
          <w:rStyle w:val="s0"/>
        </w:rPr>
        <w:t>аны и защиты прав интеллектуальной собственности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50. </w:t>
      </w:r>
      <w:hyperlink r:id="rId34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организации, управления, функционирования и развития общих рынков нефти и нефтепродуктов Респ</w:t>
      </w:r>
      <w:r>
        <w:rPr>
          <w:rStyle w:val="s0"/>
        </w:rPr>
        <w:t>ублики Беларусь, Республики Казахстан и Российской Федерации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51. </w:t>
      </w:r>
      <w:hyperlink r:id="rId34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правилах доступа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политики,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52. </w:t>
      </w:r>
      <w:hyperlink r:id="rId35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регулировании доступа к услугам железнодорожного транспорта, включая основы тарифной политики,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53. </w:t>
      </w:r>
      <w:hyperlink r:id="rId35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согласованной макроэкономической</w:t>
      </w:r>
      <w:r>
        <w:rPr>
          <w:rStyle w:val="s0"/>
        </w:rPr>
        <w:t xml:space="preserve"> политике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54. </w:t>
      </w:r>
      <w:hyperlink r:id="rId35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согласованных принципах валютной политики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55. </w:t>
      </w:r>
      <w:hyperlink r:id="rId353" w:history="1">
        <w:r>
          <w:rPr>
            <w:rStyle w:val="a4"/>
          </w:rPr>
          <w:t>Согла</w:t>
        </w:r>
        <w:r>
          <w:rPr>
            <w:rStyle w:val="a4"/>
          </w:rPr>
          <w:t>шение</w:t>
        </w:r>
      </w:hyperlink>
      <w:r>
        <w:rPr>
          <w:rStyle w:val="s0"/>
        </w:rPr>
        <w:t xml:space="preserve"> о создании условий на финансовых рынках для обеспечения свободного движения капитала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56. </w:t>
      </w:r>
      <w:hyperlink r:id="rId35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торговле услугами и инвестициях в государствах-участниках Е</w:t>
      </w:r>
      <w:r>
        <w:rPr>
          <w:rStyle w:val="s0"/>
        </w:rPr>
        <w:t>диного экономического пространства от 9 декабря 2010 года.</w:t>
      </w:r>
    </w:p>
    <w:p w:rsidR="00000000" w:rsidRDefault="00891006">
      <w:pPr>
        <w:pStyle w:val="pj"/>
      </w:pPr>
      <w:r>
        <w:rPr>
          <w:rStyle w:val="s0"/>
        </w:rPr>
        <w:t xml:space="preserve">57. </w:t>
      </w:r>
      <w:hyperlink r:id="rId35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осуществлении транспортного (автомобильного) контроля на внешней границе Таможенного союза от 22 июня 2011 года.</w:t>
      </w:r>
    </w:p>
    <w:p w:rsidR="00000000" w:rsidRDefault="00891006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8. </w:t>
      </w:r>
      <w:hyperlink r:id="rId35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18 октября 2011 года о внесении изменений и дополнений в Соглашение о применении специальных защитных, антидемпинговых и компенсационных мер по отношению к третьим странам от 2</w:t>
      </w:r>
      <w:r>
        <w:rPr>
          <w:rStyle w:val="s0"/>
        </w:rPr>
        <w:t>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59. </w:t>
      </w:r>
      <w:hyperlink r:id="rId35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обмена информацией, связанной с уплатой ввозных таможенных пошлин, от 19 октября 2011 года.</w:t>
      </w:r>
    </w:p>
    <w:p w:rsidR="00000000" w:rsidRDefault="00891006">
      <w:pPr>
        <w:pStyle w:val="pj"/>
      </w:pPr>
      <w:r>
        <w:rPr>
          <w:rStyle w:val="s0"/>
        </w:rPr>
        <w:t xml:space="preserve">60. </w:t>
      </w:r>
      <w:hyperlink r:id="rId358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Евразийской экономической комиссии от 18 ноября 2011 года.</w:t>
      </w:r>
    </w:p>
    <w:p w:rsidR="00000000" w:rsidRDefault="00891006">
      <w:pPr>
        <w:pStyle w:val="pj"/>
      </w:pPr>
      <w:r>
        <w:rPr>
          <w:rStyle w:val="s0"/>
        </w:rPr>
        <w:t xml:space="preserve">61. </w:t>
      </w:r>
      <w:hyperlink r:id="rId359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взаимодействии уполномоченных органов государств - участников Соглашения о согласованных принци</w:t>
      </w:r>
      <w:r>
        <w:rPr>
          <w:rStyle w:val="s0"/>
        </w:rPr>
        <w:t>пах валютной политики от 9 декабря 2010 года, осуществляющих валютный контроль, от 15 декабря 2011 года.</w:t>
      </w:r>
    </w:p>
    <w:p w:rsidR="00000000" w:rsidRDefault="00891006">
      <w:pPr>
        <w:pStyle w:val="pj"/>
      </w:pPr>
      <w:r>
        <w:rPr>
          <w:rStyle w:val="s0"/>
        </w:rPr>
        <w:t xml:space="preserve">62. </w:t>
      </w:r>
      <w:hyperlink r:id="rId36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информационном взаимодействии в сфере статистики от 29 мая 2013 года</w:t>
      </w:r>
      <w:r>
        <w:rPr>
          <w:rStyle w:val="s0"/>
        </w:rPr>
        <w:t>.</w:t>
      </w:r>
    </w:p>
    <w:p w:rsidR="00000000" w:rsidRDefault="00891006">
      <w:pPr>
        <w:pStyle w:val="pj"/>
      </w:pPr>
      <w:r>
        <w:rPr>
          <w:rStyle w:val="s0"/>
        </w:rPr>
        <w:t xml:space="preserve">63. </w:t>
      </w:r>
      <w:hyperlink r:id="rId36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24 августа 2012 года о внесении изменений в Протокол об условиях и порядке применения в исключительных случаях ставок ввозных таможенных пошлин, отличных от ставок Единого т</w:t>
      </w:r>
      <w:r>
        <w:rPr>
          <w:rStyle w:val="s0"/>
        </w:rPr>
        <w:t>аможенного тарифа,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64. </w:t>
      </w:r>
      <w:hyperlink r:id="rId36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июня 2013 года о внесении изменений в Соглашение об условиях и механизме применения тарифных квот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65. </w:t>
      </w:r>
      <w:hyperlink r:id="rId36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25 сентября 2013 года о внесении изменения в Соглашение о едином таможенно-тарифном регулировании от 25 января 2008 года.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c"/>
      </w:pPr>
      <w:r>
        <w:rPr>
          <w:rStyle w:val="s1"/>
        </w:rPr>
        <w:t>II.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>с даты вступления в силу соответствующего решения</w:t>
      </w:r>
      <w:r>
        <w:rPr>
          <w:b/>
          <w:bCs/>
        </w:rPr>
        <w:br/>
      </w:r>
      <w:r>
        <w:rPr>
          <w:rStyle w:val="s1"/>
        </w:rPr>
        <w:t xml:space="preserve">Комиссии согласно </w:t>
      </w:r>
      <w:hyperlink w:anchor="sub1020000" w:history="1">
        <w:r>
          <w:rPr>
            <w:rStyle w:val="a4"/>
          </w:rPr>
          <w:t>статье 102</w:t>
        </w:r>
      </w:hyperlink>
      <w:r>
        <w:rPr>
          <w:rStyle w:val="s1"/>
        </w:rPr>
        <w:t xml:space="preserve"> Договора</w:t>
      </w:r>
    </w:p>
    <w:p w:rsidR="00000000" w:rsidRDefault="00891006">
      <w:pPr>
        <w:pStyle w:val="pc"/>
      </w:pPr>
      <w:r>
        <w:rPr>
          <w:rStyle w:val="s1a"/>
        </w:rPr>
        <w:t> </w:t>
      </w:r>
    </w:p>
    <w:p w:rsidR="00000000" w:rsidRDefault="00891006">
      <w:pPr>
        <w:pStyle w:val="pj"/>
      </w:pPr>
      <w:r>
        <w:rPr>
          <w:rStyle w:val="s0"/>
        </w:rPr>
        <w:t xml:space="preserve">1. </w:t>
      </w:r>
      <w:hyperlink r:id="rId36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определения страны происхождения тов</w:t>
      </w:r>
      <w:r>
        <w:rPr>
          <w:rStyle w:val="s0"/>
        </w:rPr>
        <w:t>аров от 25 января 2008 года.</w:t>
      </w:r>
    </w:p>
    <w:p w:rsidR="00000000" w:rsidRDefault="00891006">
      <w:pPr>
        <w:pStyle w:val="pj"/>
      </w:pPr>
      <w:r>
        <w:rPr>
          <w:rStyle w:val="s0"/>
        </w:rPr>
        <w:t xml:space="preserve">2. </w:t>
      </w:r>
      <w:hyperlink r:id="rId36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Таможенного союза от 12 декабря 2008 года.</w:t>
      </w:r>
    </w:p>
    <w:p w:rsidR="00000000" w:rsidRDefault="00891006">
      <w:pPr>
        <w:pStyle w:val="pj"/>
      </w:pPr>
      <w:r>
        <w:rPr>
          <w:rStyle w:val="s0"/>
        </w:rPr>
        <w:t xml:space="preserve">3. </w:t>
      </w:r>
      <w:hyperlink r:id="rId366" w:history="1">
        <w:r>
          <w:rPr>
            <w:rStyle w:val="a4"/>
          </w:rPr>
          <w:t>С</w:t>
        </w:r>
        <w:r>
          <w:rPr>
            <w:rStyle w:val="a4"/>
          </w:rPr>
          <w:t>оглашение</w:t>
        </w:r>
      </w:hyperlink>
      <w:r>
        <w:rPr>
          <w:rStyle w:val="s0"/>
        </w:rPr>
        <w:t xml:space="preserve"> о Правилах определения происхождения товаров из развивающихся и наименее развитых стран от 12 декабря 2008 года.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pj"/>
      </w:pPr>
      <w:r>
        <w:t> </w:t>
      </w:r>
    </w:p>
    <w:p w:rsidR="00000000" w:rsidRDefault="00891006">
      <w:pPr>
        <w:pStyle w:val="a3"/>
      </w:pPr>
      <w:r>
        <w:t> </w:t>
      </w:r>
    </w:p>
    <w:p w:rsidR="00000000" w:rsidRDefault="00891006">
      <w:pPr>
        <w:pStyle w:val="pj"/>
      </w:pPr>
      <w:r>
        <w:rPr>
          <w:rStyle w:val="s0"/>
        </w:rPr>
        <w:t> </w:t>
      </w:r>
    </w:p>
    <w:sectPr w:rsidR="00000000">
      <w:headerReference w:type="even" r:id="rId367"/>
      <w:headerReference w:type="default" r:id="rId368"/>
      <w:footerReference w:type="even" r:id="rId369"/>
      <w:footerReference w:type="default" r:id="rId370"/>
      <w:headerReference w:type="first" r:id="rId371"/>
      <w:footerReference w:type="first" r:id="rId3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006" w:rsidRDefault="00891006" w:rsidP="00891006">
      <w:r>
        <w:separator/>
      </w:r>
    </w:p>
  </w:endnote>
  <w:endnote w:type="continuationSeparator" w:id="0">
    <w:p w:rsidR="00891006" w:rsidRDefault="00891006" w:rsidP="00891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006" w:rsidRDefault="00891006" w:rsidP="00891006">
      <w:r>
        <w:separator/>
      </w:r>
    </w:p>
  </w:footnote>
  <w:footnote w:type="continuationSeparator" w:id="0">
    <w:p w:rsidR="00891006" w:rsidRDefault="00891006" w:rsidP="00891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 w:rsidP="008910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006" w:rsidRPr="00891006" w:rsidRDefault="00891006" w:rsidP="008910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ДОГОВОР О ЕВРАЗИЙСКОМ ЭКОНОМИЧЕСКОМ СОЮЗЕ (Г. АСТАНА,...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006" w:rsidRDefault="008910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006"/>
    <w:rsid w:val="0089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7">
    <w:name w:val="header"/>
    <w:basedOn w:val="a"/>
    <w:link w:val="a8"/>
    <w:uiPriority w:val="99"/>
    <w:unhideWhenUsed/>
    <w:rsid w:val="008910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910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910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910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7">
    <w:name w:val="header"/>
    <w:basedOn w:val="a"/>
    <w:link w:val="a8"/>
    <w:uiPriority w:val="99"/>
    <w:unhideWhenUsed/>
    <w:rsid w:val="008910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910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910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910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99172" TargetMode="External"/><Relationship Id="rId299" Type="http://schemas.openxmlformats.org/officeDocument/2006/relationships/hyperlink" Target="http://online.zakon.kz/Document/?doc_id=30131081" TargetMode="External"/><Relationship Id="rId303" Type="http://schemas.openxmlformats.org/officeDocument/2006/relationships/hyperlink" Target="http://online.zakon.kz/Document/?doc_id=30156210" TargetMode="External"/><Relationship Id="rId21" Type="http://schemas.openxmlformats.org/officeDocument/2006/relationships/hyperlink" Target="http://online.zakon.kz/Document/?doc_id=31566007" TargetMode="External"/><Relationship Id="rId42" Type="http://schemas.openxmlformats.org/officeDocument/2006/relationships/hyperlink" Target="http://online.zakon.kz/Document/?doc_id=31084144" TargetMode="External"/><Relationship Id="rId63" Type="http://schemas.openxmlformats.org/officeDocument/2006/relationships/hyperlink" Target="http://online.zakon.kz/Document/?doc_id=32088832" TargetMode="External"/><Relationship Id="rId84" Type="http://schemas.openxmlformats.org/officeDocument/2006/relationships/hyperlink" Target="http://online.zakon.kz/Document/?link_id=1006457843" TargetMode="External"/><Relationship Id="rId138" Type="http://schemas.openxmlformats.org/officeDocument/2006/relationships/hyperlink" Target="http://online.zakon.kz/Document/?doc_id=31566567" TargetMode="External"/><Relationship Id="rId159" Type="http://schemas.openxmlformats.org/officeDocument/2006/relationships/hyperlink" Target="http://online.zakon.kz/Document/?doc_id=37450033" TargetMode="External"/><Relationship Id="rId324" Type="http://schemas.openxmlformats.org/officeDocument/2006/relationships/hyperlink" Target="http://online.zakon.kz/Document/?doc_id=30529736" TargetMode="External"/><Relationship Id="rId345" Type="http://schemas.openxmlformats.org/officeDocument/2006/relationships/hyperlink" Target="http://online.zakon.kz/Document/?doc_id=30864588" TargetMode="External"/><Relationship Id="rId366" Type="http://schemas.openxmlformats.org/officeDocument/2006/relationships/hyperlink" Target="http://online.zakon.kz/Document/?doc_id=30367165" TargetMode="External"/><Relationship Id="rId170" Type="http://schemas.openxmlformats.org/officeDocument/2006/relationships/hyperlink" Target="http://online.zakon.kz/Document/?doc_id=31566536" TargetMode="External"/><Relationship Id="rId191" Type="http://schemas.openxmlformats.org/officeDocument/2006/relationships/hyperlink" Target="http://online.zakon.kz/Document/?doc_id=39984562" TargetMode="External"/><Relationship Id="rId205" Type="http://schemas.openxmlformats.org/officeDocument/2006/relationships/hyperlink" Target="http://online.zakon.kz/Document/?doc_id=1024353" TargetMode="External"/><Relationship Id="rId226" Type="http://schemas.openxmlformats.org/officeDocument/2006/relationships/hyperlink" Target="http://online.zakon.kz/Document/?doc_id=31568050" TargetMode="External"/><Relationship Id="rId247" Type="http://schemas.openxmlformats.org/officeDocument/2006/relationships/hyperlink" Target="http://online.zakon.kz/Document/?doc_id=38174757" TargetMode="External"/><Relationship Id="rId107" Type="http://schemas.openxmlformats.org/officeDocument/2006/relationships/hyperlink" Target="http://online.zakon.kz/Document/?doc_id=37450033" TargetMode="External"/><Relationship Id="rId268" Type="http://schemas.openxmlformats.org/officeDocument/2006/relationships/hyperlink" Target="http://online.zakon.kz/Document/?doc_id=39083084" TargetMode="External"/><Relationship Id="rId289" Type="http://schemas.openxmlformats.org/officeDocument/2006/relationships/hyperlink" Target="http://online.zakon.kz/Document/?doc_id=31568092" TargetMode="External"/><Relationship Id="rId11" Type="http://schemas.openxmlformats.org/officeDocument/2006/relationships/hyperlink" Target="http://online.zakon.kz/Document/?doc_id=31565800" TargetMode="External"/><Relationship Id="rId32" Type="http://schemas.openxmlformats.org/officeDocument/2006/relationships/hyperlink" Target="http://online.zakon.kz/Document/?doc_id=31568084" TargetMode="External"/><Relationship Id="rId53" Type="http://schemas.openxmlformats.org/officeDocument/2006/relationships/hyperlink" Target="http://online.zakon.kz/Document/?doc_id=31659809" TargetMode="External"/><Relationship Id="rId74" Type="http://schemas.openxmlformats.org/officeDocument/2006/relationships/hyperlink" Target="http://online.zakon.kz/Document/?doc_id=31615869" TargetMode="External"/><Relationship Id="rId128" Type="http://schemas.openxmlformats.org/officeDocument/2006/relationships/hyperlink" Target="http://online.zakon.kz/Document/?doc_id=31566565" TargetMode="External"/><Relationship Id="rId149" Type="http://schemas.openxmlformats.org/officeDocument/2006/relationships/hyperlink" Target="http://online.zakon.kz/Document/?doc_id=31567129" TargetMode="External"/><Relationship Id="rId314" Type="http://schemas.openxmlformats.org/officeDocument/2006/relationships/hyperlink" Target="http://online.zakon.kz/Document/?doc_id=30368081" TargetMode="External"/><Relationship Id="rId335" Type="http://schemas.openxmlformats.org/officeDocument/2006/relationships/hyperlink" Target="http://online.zakon.kz/Document/?doc_id=30812494" TargetMode="External"/><Relationship Id="rId356" Type="http://schemas.openxmlformats.org/officeDocument/2006/relationships/hyperlink" Target="http://online.zakon.kz/Document/?doc_id=3095010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65900" TargetMode="External"/><Relationship Id="rId160" Type="http://schemas.openxmlformats.org/officeDocument/2006/relationships/hyperlink" Target="http://online.zakon.kz/Document/?doc_id=38687152" TargetMode="External"/><Relationship Id="rId181" Type="http://schemas.openxmlformats.org/officeDocument/2006/relationships/hyperlink" Target="http://online.zakon.kz/Document/?doc_id=31568083" TargetMode="External"/><Relationship Id="rId216" Type="http://schemas.openxmlformats.org/officeDocument/2006/relationships/hyperlink" Target="http://online.zakon.kz/Document/?doc_id=31568091" TargetMode="External"/><Relationship Id="rId237" Type="http://schemas.openxmlformats.org/officeDocument/2006/relationships/hyperlink" Target="http://online.zakon.kz/Document/?doc_id=31568092" TargetMode="External"/><Relationship Id="rId258" Type="http://schemas.openxmlformats.org/officeDocument/2006/relationships/hyperlink" Target="http://online.zakon.kz/Document/?doc_id=30482970" TargetMode="External"/><Relationship Id="rId279" Type="http://schemas.openxmlformats.org/officeDocument/2006/relationships/hyperlink" Target="http://online.zakon.kz/Document/?doc_id=31568078" TargetMode="External"/><Relationship Id="rId22" Type="http://schemas.openxmlformats.org/officeDocument/2006/relationships/hyperlink" Target="http://online.zakon.kz/Document/?doc_id=31566537" TargetMode="External"/><Relationship Id="rId43" Type="http://schemas.openxmlformats.org/officeDocument/2006/relationships/hyperlink" Target="http://online.zakon.kz/Document/?doc_id=1007421" TargetMode="External"/><Relationship Id="rId64" Type="http://schemas.openxmlformats.org/officeDocument/2006/relationships/hyperlink" Target="http://online.zakon.kz/Document/?doc_id=31565795" TargetMode="External"/><Relationship Id="rId118" Type="http://schemas.openxmlformats.org/officeDocument/2006/relationships/hyperlink" Target="http://online.zakon.kz/Document/?doc_id=31566007" TargetMode="External"/><Relationship Id="rId139" Type="http://schemas.openxmlformats.org/officeDocument/2006/relationships/hyperlink" Target="http://online.zakon.kz/Document/?doc_id=31566567" TargetMode="External"/><Relationship Id="rId290" Type="http://schemas.openxmlformats.org/officeDocument/2006/relationships/hyperlink" Target="http://online.zakon.kz/Document/?doc_id=31568092" TargetMode="External"/><Relationship Id="rId304" Type="http://schemas.openxmlformats.org/officeDocument/2006/relationships/hyperlink" Target="http://online.zakon.kz/Document/?doc_id=30163229" TargetMode="External"/><Relationship Id="rId325" Type="http://schemas.openxmlformats.org/officeDocument/2006/relationships/hyperlink" Target="http://online.zakon.kz/Document/?doc_id=30529731" TargetMode="External"/><Relationship Id="rId346" Type="http://schemas.openxmlformats.org/officeDocument/2006/relationships/hyperlink" Target="http://online.zakon.kz/Document/?doc_id=30863551" TargetMode="External"/><Relationship Id="rId367" Type="http://schemas.openxmlformats.org/officeDocument/2006/relationships/header" Target="header1.xml"/><Relationship Id="rId85" Type="http://schemas.openxmlformats.org/officeDocument/2006/relationships/hyperlink" Target="http://online.zakon.kz/Document/?doc_id=31565899" TargetMode="External"/><Relationship Id="rId150" Type="http://schemas.openxmlformats.org/officeDocument/2006/relationships/hyperlink" Target="http://online.zakon.kz/Document/?doc_id=31567131" TargetMode="External"/><Relationship Id="rId171" Type="http://schemas.openxmlformats.org/officeDocument/2006/relationships/hyperlink" Target="http://online.zakon.kz/Document/?doc_id=31568077" TargetMode="External"/><Relationship Id="rId192" Type="http://schemas.openxmlformats.org/officeDocument/2006/relationships/hyperlink" Target="http://online.zakon.kz/Document/?doc_id=31568085" TargetMode="External"/><Relationship Id="rId206" Type="http://schemas.openxmlformats.org/officeDocument/2006/relationships/hyperlink" Target="http://online.zakon.kz/Document/?doc_id=31088197" TargetMode="External"/><Relationship Id="rId227" Type="http://schemas.openxmlformats.org/officeDocument/2006/relationships/hyperlink" Target="http://online.zakon.kz/Document/?doc_id=31568050" TargetMode="External"/><Relationship Id="rId248" Type="http://schemas.openxmlformats.org/officeDocument/2006/relationships/hyperlink" Target="http://online.zakon.kz/Document/?doc_id=39011871" TargetMode="External"/><Relationship Id="rId269" Type="http://schemas.openxmlformats.org/officeDocument/2006/relationships/hyperlink" Target="http://online.zakon.kz/Document/?doc_id=39083084" TargetMode="External"/><Relationship Id="rId12" Type="http://schemas.openxmlformats.org/officeDocument/2006/relationships/hyperlink" Target="http://online.zakon.kz/Document/?doc_id=31565804" TargetMode="External"/><Relationship Id="rId33" Type="http://schemas.openxmlformats.org/officeDocument/2006/relationships/hyperlink" Target="http://online.zakon.kz/Document/?doc_id=31568085" TargetMode="External"/><Relationship Id="rId108" Type="http://schemas.openxmlformats.org/officeDocument/2006/relationships/hyperlink" Target="http://online.zakon.kz/Document/?doc_id=31218896" TargetMode="External"/><Relationship Id="rId129" Type="http://schemas.openxmlformats.org/officeDocument/2006/relationships/hyperlink" Target="http://online.zakon.kz/Document/?doc_id=31566565" TargetMode="External"/><Relationship Id="rId280" Type="http://schemas.openxmlformats.org/officeDocument/2006/relationships/hyperlink" Target="http://online.zakon.kz/Document/?doc_id=31568083" TargetMode="External"/><Relationship Id="rId315" Type="http://schemas.openxmlformats.org/officeDocument/2006/relationships/hyperlink" Target="http://online.zakon.kz/Document/?doc_id=30367370" TargetMode="External"/><Relationship Id="rId336" Type="http://schemas.openxmlformats.org/officeDocument/2006/relationships/hyperlink" Target="http://online.zakon.kz/Document/?doc_id=30812491" TargetMode="External"/><Relationship Id="rId357" Type="http://schemas.openxmlformats.org/officeDocument/2006/relationships/hyperlink" Target="http://online.zakon.kz/Document/?doc_id=30929312" TargetMode="External"/><Relationship Id="rId54" Type="http://schemas.openxmlformats.org/officeDocument/2006/relationships/hyperlink" Target="http://online.zakon.kz/Document/?doc_id=39703517" TargetMode="External"/><Relationship Id="rId75" Type="http://schemas.openxmlformats.org/officeDocument/2006/relationships/hyperlink" Target="http://online.zakon.kz/Document/?doc_id=31595789" TargetMode="External"/><Relationship Id="rId96" Type="http://schemas.openxmlformats.org/officeDocument/2006/relationships/hyperlink" Target="http://online.zakon.kz/Document/?doc_id=31565900" TargetMode="External"/><Relationship Id="rId140" Type="http://schemas.openxmlformats.org/officeDocument/2006/relationships/hyperlink" Target="http://online.zakon.kz/Document/?doc_id=31566567" TargetMode="External"/><Relationship Id="rId161" Type="http://schemas.openxmlformats.org/officeDocument/2006/relationships/hyperlink" Target="http://online.zakon.kz/Document/?doc_id=31566536" TargetMode="External"/><Relationship Id="rId182" Type="http://schemas.openxmlformats.org/officeDocument/2006/relationships/hyperlink" Target="http://online.zakon.kz/Document/?link_id=1006598947" TargetMode="External"/><Relationship Id="rId217" Type="http://schemas.openxmlformats.org/officeDocument/2006/relationships/hyperlink" Target="http://online.zakon.kz/Document/?doc_id=315680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36272" TargetMode="External"/><Relationship Id="rId259" Type="http://schemas.openxmlformats.org/officeDocument/2006/relationships/hyperlink" Target="http://online.zakon.kz/Document/?doc_id=30482970" TargetMode="External"/><Relationship Id="rId23" Type="http://schemas.openxmlformats.org/officeDocument/2006/relationships/hyperlink" Target="http://online.zakon.kz/Document/?doc_id=31566565" TargetMode="External"/><Relationship Id="rId119" Type="http://schemas.openxmlformats.org/officeDocument/2006/relationships/hyperlink" Target="http://online.zakon.kz/Document/?doc_id=33299172" TargetMode="External"/><Relationship Id="rId270" Type="http://schemas.openxmlformats.org/officeDocument/2006/relationships/hyperlink" Target="http://online.zakon.kz/Document/?doc_id=30157501" TargetMode="External"/><Relationship Id="rId291" Type="http://schemas.openxmlformats.org/officeDocument/2006/relationships/hyperlink" Target="http://online.zakon.kz/Document/?doc_id=31568092" TargetMode="External"/><Relationship Id="rId305" Type="http://schemas.openxmlformats.org/officeDocument/2006/relationships/hyperlink" Target="http://online.zakon.kz/Document/?doc_id=30153975" TargetMode="External"/><Relationship Id="rId326" Type="http://schemas.openxmlformats.org/officeDocument/2006/relationships/hyperlink" Target="http://online.zakon.kz/Document/?doc_id=30529749" TargetMode="External"/><Relationship Id="rId347" Type="http://schemas.openxmlformats.org/officeDocument/2006/relationships/hyperlink" Target="http://online.zakon.kz/Document/?doc_id=30907029" TargetMode="External"/><Relationship Id="rId44" Type="http://schemas.openxmlformats.org/officeDocument/2006/relationships/hyperlink" Target="http://online.zakon.kz/Document/?doc_id=31646787" TargetMode="External"/><Relationship Id="rId65" Type="http://schemas.openxmlformats.org/officeDocument/2006/relationships/hyperlink" Target="http://online.zakon.kz/Document/?doc_id=31565800" TargetMode="External"/><Relationship Id="rId86" Type="http://schemas.openxmlformats.org/officeDocument/2006/relationships/hyperlink" Target="http://online.zakon.kz/Document/?doc_id=31227145" TargetMode="External"/><Relationship Id="rId130" Type="http://schemas.openxmlformats.org/officeDocument/2006/relationships/hyperlink" Target="http://online.zakon.kz/Document/?doc_id=31566566" TargetMode="External"/><Relationship Id="rId151" Type="http://schemas.openxmlformats.org/officeDocument/2006/relationships/hyperlink" Target="http://online.zakon.kz/Document/?doc_id=31567131" TargetMode="External"/><Relationship Id="rId368" Type="http://schemas.openxmlformats.org/officeDocument/2006/relationships/header" Target="header2.xml"/><Relationship Id="rId172" Type="http://schemas.openxmlformats.org/officeDocument/2006/relationships/hyperlink" Target="http://online.zakon.kz/Document/?doc_id=31568077" TargetMode="External"/><Relationship Id="rId193" Type="http://schemas.openxmlformats.org/officeDocument/2006/relationships/hyperlink" Target="http://online.zakon.kz/Document/?doc_id=31568085" TargetMode="External"/><Relationship Id="rId207" Type="http://schemas.openxmlformats.org/officeDocument/2006/relationships/hyperlink" Target="http://online.zakon.kz/Document/?doc_id=1007749" TargetMode="External"/><Relationship Id="rId228" Type="http://schemas.openxmlformats.org/officeDocument/2006/relationships/hyperlink" Target="http://online.zakon.kz/Document/?doc_id=31568050" TargetMode="External"/><Relationship Id="rId249" Type="http://schemas.openxmlformats.org/officeDocument/2006/relationships/hyperlink" Target="http://online.zakon.kz/Document/?doc_id=39553818" TargetMode="External"/><Relationship Id="rId13" Type="http://schemas.openxmlformats.org/officeDocument/2006/relationships/hyperlink" Target="http://online.zakon.kz/Document/?doc_id=31565805" TargetMode="External"/><Relationship Id="rId109" Type="http://schemas.openxmlformats.org/officeDocument/2006/relationships/hyperlink" Target="http://online.zakon.kz/Document/?doc_id=35037332" TargetMode="External"/><Relationship Id="rId260" Type="http://schemas.openxmlformats.org/officeDocument/2006/relationships/hyperlink" Target="http://online.zakon.kz/Document/?doc_id=31565901" TargetMode="External"/><Relationship Id="rId281" Type="http://schemas.openxmlformats.org/officeDocument/2006/relationships/hyperlink" Target="http://online.zakon.kz/Document/?doc_id=31568084" TargetMode="External"/><Relationship Id="rId316" Type="http://schemas.openxmlformats.org/officeDocument/2006/relationships/hyperlink" Target="http://online.zakon.kz/Document/?doc_id=30367111" TargetMode="External"/><Relationship Id="rId337" Type="http://schemas.openxmlformats.org/officeDocument/2006/relationships/hyperlink" Target="http://online.zakon.kz/Document/?doc_id=30760096" TargetMode="External"/><Relationship Id="rId34" Type="http://schemas.openxmlformats.org/officeDocument/2006/relationships/hyperlink" Target="http://online.zakon.kz/Document/?doc_id=31568086" TargetMode="External"/><Relationship Id="rId55" Type="http://schemas.openxmlformats.org/officeDocument/2006/relationships/hyperlink" Target="http://online.zakon.kz/Document/?doc_id=31647231" TargetMode="External"/><Relationship Id="rId76" Type="http://schemas.openxmlformats.org/officeDocument/2006/relationships/hyperlink" Target="http://online.zakon.kz/Document/?doc_id=39083084" TargetMode="External"/><Relationship Id="rId97" Type="http://schemas.openxmlformats.org/officeDocument/2006/relationships/hyperlink" Target="http://online.zakon.kz/Document/?doc_id=34525842" TargetMode="External"/><Relationship Id="rId120" Type="http://schemas.openxmlformats.org/officeDocument/2006/relationships/hyperlink" Target="http://online.zakon.kz/Document/?doc_id=36388351" TargetMode="External"/><Relationship Id="rId141" Type="http://schemas.openxmlformats.org/officeDocument/2006/relationships/hyperlink" Target="http://online.zakon.kz/Document/?doc_id=31566567" TargetMode="External"/><Relationship Id="rId358" Type="http://schemas.openxmlformats.org/officeDocument/2006/relationships/hyperlink" Target="http://online.zakon.kz/Document/?doc_id=31083771" TargetMode="External"/><Relationship Id="rId7" Type="http://schemas.openxmlformats.org/officeDocument/2006/relationships/hyperlink" Target="http://online.zakon.kz/Document/?doc_id=31568307" TargetMode="External"/><Relationship Id="rId162" Type="http://schemas.openxmlformats.org/officeDocument/2006/relationships/hyperlink" Target="http://online.zakon.kz/Document/?doc_id=33144829" TargetMode="External"/><Relationship Id="rId183" Type="http://schemas.openxmlformats.org/officeDocument/2006/relationships/hyperlink" Target="http://online.zakon.kz/Document/?doc_id=31568083" TargetMode="External"/><Relationship Id="rId218" Type="http://schemas.openxmlformats.org/officeDocument/2006/relationships/hyperlink" Target="http://online.zakon.kz/Document/?doc_id=31568050" TargetMode="External"/><Relationship Id="rId239" Type="http://schemas.openxmlformats.org/officeDocument/2006/relationships/hyperlink" Target="http://online.zakon.kz/Document/?doc_id=38980245" TargetMode="External"/><Relationship Id="rId250" Type="http://schemas.openxmlformats.org/officeDocument/2006/relationships/hyperlink" Target="http://online.zakon.kz/Document/?doc_id=31568093" TargetMode="External"/><Relationship Id="rId271" Type="http://schemas.openxmlformats.org/officeDocument/2006/relationships/hyperlink" Target="http://online.zakon.kz/Document/?doc_id=34148178" TargetMode="External"/><Relationship Id="rId292" Type="http://schemas.openxmlformats.org/officeDocument/2006/relationships/hyperlink" Target="http://online.zakon.kz/Document/?doc_id=31568095" TargetMode="External"/><Relationship Id="rId306" Type="http://schemas.openxmlformats.org/officeDocument/2006/relationships/hyperlink" Target="http://online.zakon.kz/Document/?doc_id=30366796" TargetMode="External"/><Relationship Id="rId24" Type="http://schemas.openxmlformats.org/officeDocument/2006/relationships/hyperlink" Target="http://online.zakon.kz/Document/?doc_id=31566566" TargetMode="External"/><Relationship Id="rId45" Type="http://schemas.openxmlformats.org/officeDocument/2006/relationships/hyperlink" Target="http://online.zakon.kz/Document/?doc_id=32788635" TargetMode="External"/><Relationship Id="rId66" Type="http://schemas.openxmlformats.org/officeDocument/2006/relationships/hyperlink" Target="http://online.zakon.kz/Document/?doc_id=31565800" TargetMode="External"/><Relationship Id="rId87" Type="http://schemas.openxmlformats.org/officeDocument/2006/relationships/hyperlink" Target="http://online.zakon.kz/Document/?doc_id=31227145" TargetMode="External"/><Relationship Id="rId110" Type="http://schemas.openxmlformats.org/officeDocument/2006/relationships/hyperlink" Target="http://online.zakon.kz/Document/?doc_id=32380926" TargetMode="External"/><Relationship Id="rId131" Type="http://schemas.openxmlformats.org/officeDocument/2006/relationships/hyperlink" Target="http://online.zakon.kz/Document/?doc_id=31566567" TargetMode="External"/><Relationship Id="rId327" Type="http://schemas.openxmlformats.org/officeDocument/2006/relationships/hyperlink" Target="http://online.zakon.kz/Document/?doc_id=30529679" TargetMode="External"/><Relationship Id="rId348" Type="http://schemas.openxmlformats.org/officeDocument/2006/relationships/hyperlink" Target="http://online.zakon.kz/Document/?doc_id=30906921" TargetMode="External"/><Relationship Id="rId369" Type="http://schemas.openxmlformats.org/officeDocument/2006/relationships/footer" Target="footer1.xml"/><Relationship Id="rId152" Type="http://schemas.openxmlformats.org/officeDocument/2006/relationships/hyperlink" Target="http://online.zakon.kz/Document/?doc_id=30549182" TargetMode="External"/><Relationship Id="rId173" Type="http://schemas.openxmlformats.org/officeDocument/2006/relationships/hyperlink" Target="http://online.zakon.kz/Document/?doc_id=31568077" TargetMode="External"/><Relationship Id="rId194" Type="http://schemas.openxmlformats.org/officeDocument/2006/relationships/hyperlink" Target="http://online.zakon.kz/Document/?doc_id=31568086" TargetMode="External"/><Relationship Id="rId208" Type="http://schemas.openxmlformats.org/officeDocument/2006/relationships/hyperlink" Target="http://online.zakon.kz/Document/?doc_id=31063677" TargetMode="External"/><Relationship Id="rId229" Type="http://schemas.openxmlformats.org/officeDocument/2006/relationships/hyperlink" Target="http://online.zakon.kz/Document/?doc_id=31568050" TargetMode="External"/><Relationship Id="rId240" Type="http://schemas.openxmlformats.org/officeDocument/2006/relationships/hyperlink" Target="http://online.zakon.kz/Document/?doc_id=38985918" TargetMode="External"/><Relationship Id="rId261" Type="http://schemas.openxmlformats.org/officeDocument/2006/relationships/hyperlink" Target="http://online.zakon.kz/Document/?doc_id=31565901" TargetMode="External"/><Relationship Id="rId14" Type="http://schemas.openxmlformats.org/officeDocument/2006/relationships/hyperlink" Target="http://online.zakon.kz/Document/?doc_id=31565898" TargetMode="External"/><Relationship Id="rId35" Type="http://schemas.openxmlformats.org/officeDocument/2006/relationships/hyperlink" Target="http://online.zakon.kz/Document/?doc_id=31568089" TargetMode="External"/><Relationship Id="rId56" Type="http://schemas.openxmlformats.org/officeDocument/2006/relationships/hyperlink" Target="http://online.zakon.kz/Document/?doc_id=31615626" TargetMode="External"/><Relationship Id="rId77" Type="http://schemas.openxmlformats.org/officeDocument/2006/relationships/hyperlink" Target="http://online.zakon.kz/Document/?doc_id=34148178" TargetMode="External"/><Relationship Id="rId100" Type="http://schemas.openxmlformats.org/officeDocument/2006/relationships/hyperlink" Target="http://online.zakon.kz/Document/?doc_id=31565901" TargetMode="External"/><Relationship Id="rId282" Type="http://schemas.openxmlformats.org/officeDocument/2006/relationships/hyperlink" Target="http://online.zakon.kz/Document/?doc_id=31568050" TargetMode="External"/><Relationship Id="rId317" Type="http://schemas.openxmlformats.org/officeDocument/2006/relationships/hyperlink" Target="http://online.zakon.kz/Document/?doc_id=30366884" TargetMode="External"/><Relationship Id="rId338" Type="http://schemas.openxmlformats.org/officeDocument/2006/relationships/hyperlink" Target="http://online.zakon.kz/Document/?doc_id=30860212" TargetMode="External"/><Relationship Id="rId359" Type="http://schemas.openxmlformats.org/officeDocument/2006/relationships/hyperlink" Target="http://online.zakon.kz/Document/?doc_id=31120420" TargetMode="External"/><Relationship Id="rId8" Type="http://schemas.openxmlformats.org/officeDocument/2006/relationships/hyperlink" Target="http://online.zakon.kz/Document/?doc_id=31614420" TargetMode="External"/><Relationship Id="rId98" Type="http://schemas.openxmlformats.org/officeDocument/2006/relationships/hyperlink" Target="http://online.zakon.kz/Document/?doc_id=31565901" TargetMode="External"/><Relationship Id="rId121" Type="http://schemas.openxmlformats.org/officeDocument/2006/relationships/hyperlink" Target="http://online.zakon.kz/Document/?doc_id=34821451" TargetMode="External"/><Relationship Id="rId142" Type="http://schemas.openxmlformats.org/officeDocument/2006/relationships/hyperlink" Target="http://online.zakon.kz/Document/?doc_id=31566567" TargetMode="External"/><Relationship Id="rId163" Type="http://schemas.openxmlformats.org/officeDocument/2006/relationships/hyperlink" Target="http://online.zakon.kz/Document/?doc_id=31566536" TargetMode="External"/><Relationship Id="rId184" Type="http://schemas.openxmlformats.org/officeDocument/2006/relationships/hyperlink" Target="http://online.zakon.kz/Document/?doc_id=31568084" TargetMode="External"/><Relationship Id="rId219" Type="http://schemas.openxmlformats.org/officeDocument/2006/relationships/hyperlink" Target="http://online.zakon.kz/Document/?doc_id=31568050" TargetMode="External"/><Relationship Id="rId370" Type="http://schemas.openxmlformats.org/officeDocument/2006/relationships/footer" Target="footer2.xml"/><Relationship Id="rId230" Type="http://schemas.openxmlformats.org/officeDocument/2006/relationships/hyperlink" Target="http://online.zakon.kz/Document/?doc_id=33550811" TargetMode="External"/><Relationship Id="rId251" Type="http://schemas.openxmlformats.org/officeDocument/2006/relationships/hyperlink" Target="http://online.zakon.kz/Document/?doc_id=31083771" TargetMode="External"/><Relationship Id="rId25" Type="http://schemas.openxmlformats.org/officeDocument/2006/relationships/hyperlink" Target="http://online.zakon.kz/Document/?doc_id=31566567" TargetMode="External"/><Relationship Id="rId46" Type="http://schemas.openxmlformats.org/officeDocument/2006/relationships/hyperlink" Target="http://online.zakon.kz/Document/?link_id=1008556477" TargetMode="External"/><Relationship Id="rId67" Type="http://schemas.openxmlformats.org/officeDocument/2006/relationships/hyperlink" Target="http://online.zakon.kz/Document/?doc_id=31615626" TargetMode="External"/><Relationship Id="rId272" Type="http://schemas.openxmlformats.org/officeDocument/2006/relationships/hyperlink" Target="http://online.zakon.kz/Document/?doc_id=30367165" TargetMode="External"/><Relationship Id="rId293" Type="http://schemas.openxmlformats.org/officeDocument/2006/relationships/hyperlink" Target="http://online.zakon.kz/Document/?doc_id=36514227" TargetMode="External"/><Relationship Id="rId307" Type="http://schemas.openxmlformats.org/officeDocument/2006/relationships/hyperlink" Target="http://online.zakon.kz/Document/?doc_id=30367547" TargetMode="External"/><Relationship Id="rId328" Type="http://schemas.openxmlformats.org/officeDocument/2006/relationships/hyperlink" Target="http://online.zakon.kz/Document/?doc_id=30529740" TargetMode="External"/><Relationship Id="rId349" Type="http://schemas.openxmlformats.org/officeDocument/2006/relationships/hyperlink" Target="http://online.zakon.kz/Document/?doc_id=30910885" TargetMode="External"/><Relationship Id="rId88" Type="http://schemas.openxmlformats.org/officeDocument/2006/relationships/hyperlink" Target="http://online.zakon.kz/Document/?link_id=1006284442" TargetMode="External"/><Relationship Id="rId111" Type="http://schemas.openxmlformats.org/officeDocument/2006/relationships/hyperlink" Target="http://online.zakon.kz/Document/?link_id=1005960017" TargetMode="External"/><Relationship Id="rId132" Type="http://schemas.openxmlformats.org/officeDocument/2006/relationships/hyperlink" Target="http://online.zakon.kz/Document/?doc_id=31566567" TargetMode="External"/><Relationship Id="rId153" Type="http://schemas.openxmlformats.org/officeDocument/2006/relationships/hyperlink" Target="http://online.zakon.kz/Document/?doc_id=30549182" TargetMode="External"/><Relationship Id="rId174" Type="http://schemas.openxmlformats.org/officeDocument/2006/relationships/hyperlink" Target="http://online.zakon.kz/Document/?doc_id=38681059" TargetMode="External"/><Relationship Id="rId195" Type="http://schemas.openxmlformats.org/officeDocument/2006/relationships/hyperlink" Target="http://online.zakon.kz/Document/?doc_id=36213496" TargetMode="External"/><Relationship Id="rId209" Type="http://schemas.openxmlformats.org/officeDocument/2006/relationships/hyperlink" Target="http://online.zakon.kz/Document/?doc_id=31568089" TargetMode="External"/><Relationship Id="rId360" Type="http://schemas.openxmlformats.org/officeDocument/2006/relationships/hyperlink" Target="http://online.zakon.kz/Document/?doc_id=31389345" TargetMode="External"/><Relationship Id="rId220" Type="http://schemas.openxmlformats.org/officeDocument/2006/relationships/hyperlink" Target="http://online.zakon.kz/Document/?doc_id=31568050" TargetMode="External"/><Relationship Id="rId241" Type="http://schemas.openxmlformats.org/officeDocument/2006/relationships/hyperlink" Target="http://online.zakon.kz/Document/?doc_id=39100875" TargetMode="External"/><Relationship Id="rId15" Type="http://schemas.openxmlformats.org/officeDocument/2006/relationships/hyperlink" Target="http://online.zakon.kz/Document/?doc_id=31565899" TargetMode="External"/><Relationship Id="rId36" Type="http://schemas.openxmlformats.org/officeDocument/2006/relationships/hyperlink" Target="http://online.zakon.kz/Document/?doc_id=31568091" TargetMode="External"/><Relationship Id="rId57" Type="http://schemas.openxmlformats.org/officeDocument/2006/relationships/hyperlink" Target="http://online.zakon.kz/Document/?doc_id=31615602" TargetMode="External"/><Relationship Id="rId262" Type="http://schemas.openxmlformats.org/officeDocument/2006/relationships/hyperlink" Target="http://online.zakon.kz/Document/?doc_id=31565901" TargetMode="External"/><Relationship Id="rId283" Type="http://schemas.openxmlformats.org/officeDocument/2006/relationships/hyperlink" Target="http://online.zakon.kz/Document/?doc_id=31568050" TargetMode="External"/><Relationship Id="rId318" Type="http://schemas.openxmlformats.org/officeDocument/2006/relationships/hyperlink" Target="http://online.zakon.kz/Document/?doc_id=30434946" TargetMode="External"/><Relationship Id="rId339" Type="http://schemas.openxmlformats.org/officeDocument/2006/relationships/hyperlink" Target="http://online.zakon.kz/Document/?doc_id=30835766" TargetMode="External"/><Relationship Id="rId78" Type="http://schemas.openxmlformats.org/officeDocument/2006/relationships/hyperlink" Target="http://online.zakon.kz/Document/?doc_id=36378914" TargetMode="External"/><Relationship Id="rId99" Type="http://schemas.openxmlformats.org/officeDocument/2006/relationships/hyperlink" Target="http://online.zakon.kz/Document/?doc_id=31565901" TargetMode="External"/><Relationship Id="rId101" Type="http://schemas.openxmlformats.org/officeDocument/2006/relationships/hyperlink" Target="http://online.zakon.kz/Document/?link_id=1006669735" TargetMode="External"/><Relationship Id="rId122" Type="http://schemas.openxmlformats.org/officeDocument/2006/relationships/hyperlink" Target="http://online.zakon.kz/Document/?doc_id=36128728" TargetMode="External"/><Relationship Id="rId143" Type="http://schemas.openxmlformats.org/officeDocument/2006/relationships/hyperlink" Target="http://online.zakon.kz/Document/?doc_id=31566567" TargetMode="External"/><Relationship Id="rId164" Type="http://schemas.openxmlformats.org/officeDocument/2006/relationships/hyperlink" Target="http://online.zakon.kz/Document/?doc_id=38687152" TargetMode="External"/><Relationship Id="rId185" Type="http://schemas.openxmlformats.org/officeDocument/2006/relationships/hyperlink" Target="http://online.zakon.kz/Document/?doc_id=32197045" TargetMode="External"/><Relationship Id="rId350" Type="http://schemas.openxmlformats.org/officeDocument/2006/relationships/hyperlink" Target="http://online.zakon.kz/Document/?doc_id=30906946" TargetMode="External"/><Relationship Id="rId37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4456573" TargetMode="External"/><Relationship Id="rId180" Type="http://schemas.openxmlformats.org/officeDocument/2006/relationships/hyperlink" Target="http://online.zakon.kz/Document/?doc_id=31568078" TargetMode="External"/><Relationship Id="rId210" Type="http://schemas.openxmlformats.org/officeDocument/2006/relationships/hyperlink" Target="http://online.zakon.kz/Document/?doc_id=37878963" TargetMode="External"/><Relationship Id="rId215" Type="http://schemas.openxmlformats.org/officeDocument/2006/relationships/hyperlink" Target="http://online.zakon.kz/Document/?doc_id=31568091" TargetMode="External"/><Relationship Id="rId236" Type="http://schemas.openxmlformats.org/officeDocument/2006/relationships/hyperlink" Target="http://online.zakon.kz/Document/?doc_id=31568092" TargetMode="External"/><Relationship Id="rId257" Type="http://schemas.openxmlformats.org/officeDocument/2006/relationships/hyperlink" Target="http://online.zakon.kz/Document/?doc_id=30482970" TargetMode="External"/><Relationship Id="rId278" Type="http://schemas.openxmlformats.org/officeDocument/2006/relationships/hyperlink" Target="http://online.zakon.kz/Document/?doc_id=35974599" TargetMode="External"/><Relationship Id="rId26" Type="http://schemas.openxmlformats.org/officeDocument/2006/relationships/hyperlink" Target="http://online.zakon.kz/Document/?doc_id=31567129" TargetMode="External"/><Relationship Id="rId231" Type="http://schemas.openxmlformats.org/officeDocument/2006/relationships/hyperlink" Target="http://online.zakon.kz/Document/?doc_id=37445025" TargetMode="External"/><Relationship Id="rId252" Type="http://schemas.openxmlformats.org/officeDocument/2006/relationships/hyperlink" Target="http://online.zakon.kz/Document/?doc_id=31568094" TargetMode="External"/><Relationship Id="rId273" Type="http://schemas.openxmlformats.org/officeDocument/2006/relationships/hyperlink" Target="http://online.zakon.kz/Document/?doc_id=31567129" TargetMode="External"/><Relationship Id="rId294" Type="http://schemas.openxmlformats.org/officeDocument/2006/relationships/hyperlink" Target="http://online.zakon.kz/Document/?doc_id=31612378" TargetMode="External"/><Relationship Id="rId308" Type="http://schemas.openxmlformats.org/officeDocument/2006/relationships/hyperlink" Target="http://online.zakon.kz/Document/?doc_id=30367540" TargetMode="External"/><Relationship Id="rId329" Type="http://schemas.openxmlformats.org/officeDocument/2006/relationships/hyperlink" Target="http://online.zakon.kz/Document/?doc_id=30527394" TargetMode="External"/><Relationship Id="rId47" Type="http://schemas.openxmlformats.org/officeDocument/2006/relationships/hyperlink" Target="http://online.zakon.kz/Document/?doc_id=36565770" TargetMode="External"/><Relationship Id="rId68" Type="http://schemas.openxmlformats.org/officeDocument/2006/relationships/hyperlink" Target="http://online.zakon.kz/Document/?doc_id=31615602" TargetMode="External"/><Relationship Id="rId89" Type="http://schemas.openxmlformats.org/officeDocument/2006/relationships/hyperlink" Target="http://online.zakon.kz/Document/?doc_id=39131161" TargetMode="External"/><Relationship Id="rId112" Type="http://schemas.openxmlformats.org/officeDocument/2006/relationships/hyperlink" Target="http://online.zakon.kz/Document/?doc_id=35928208" TargetMode="External"/><Relationship Id="rId133" Type="http://schemas.openxmlformats.org/officeDocument/2006/relationships/hyperlink" Target="http://online.zakon.kz/Document/?doc_id=31566567" TargetMode="External"/><Relationship Id="rId154" Type="http://schemas.openxmlformats.org/officeDocument/2006/relationships/hyperlink" Target="http://online.zakon.kz/Document/?doc_id=30549182" TargetMode="External"/><Relationship Id="rId175" Type="http://schemas.openxmlformats.org/officeDocument/2006/relationships/hyperlink" Target="http://online.zakon.kz/Document/?doc_id=31568077" TargetMode="External"/><Relationship Id="rId340" Type="http://schemas.openxmlformats.org/officeDocument/2006/relationships/hyperlink" Target="http://online.zakon.kz/Document/?doc_id=30832866" TargetMode="External"/><Relationship Id="rId361" Type="http://schemas.openxmlformats.org/officeDocument/2006/relationships/hyperlink" Target="http://online.zakon.kz/Document/?doc_id=31218983" TargetMode="External"/><Relationship Id="rId196" Type="http://schemas.openxmlformats.org/officeDocument/2006/relationships/hyperlink" Target="http://online.zakon.kz/Document/?doc_id=39247300" TargetMode="External"/><Relationship Id="rId200" Type="http://schemas.openxmlformats.org/officeDocument/2006/relationships/hyperlink" Target="http://online.zakon.kz/Document/?doc_id=1024362" TargetMode="External"/><Relationship Id="rId16" Type="http://schemas.openxmlformats.org/officeDocument/2006/relationships/hyperlink" Target="http://online.zakon.kz/Document/?doc_id=31565900" TargetMode="External"/><Relationship Id="rId221" Type="http://schemas.openxmlformats.org/officeDocument/2006/relationships/hyperlink" Target="http://online.zakon.kz/Document/?doc_id=31568050" TargetMode="External"/><Relationship Id="rId242" Type="http://schemas.openxmlformats.org/officeDocument/2006/relationships/hyperlink" Target="http://online.zakon.kz/Document/?doc_id=34636272" TargetMode="External"/><Relationship Id="rId263" Type="http://schemas.openxmlformats.org/officeDocument/2006/relationships/hyperlink" Target="http://online.zakon.kz/Document/?doc_id=30482970" TargetMode="External"/><Relationship Id="rId284" Type="http://schemas.openxmlformats.org/officeDocument/2006/relationships/hyperlink" Target="http://online.zakon.kz/Document/?doc_id=31568050" TargetMode="External"/><Relationship Id="rId319" Type="http://schemas.openxmlformats.org/officeDocument/2006/relationships/hyperlink" Target="http://online.zakon.kz/Document/?doc_id=30435331" TargetMode="External"/><Relationship Id="rId37" Type="http://schemas.openxmlformats.org/officeDocument/2006/relationships/hyperlink" Target="http://online.zakon.kz/Document/?doc_id=31568050" TargetMode="External"/><Relationship Id="rId58" Type="http://schemas.openxmlformats.org/officeDocument/2006/relationships/hyperlink" Target="http://online.zakon.kz/Document/?doc_id=31615690" TargetMode="External"/><Relationship Id="rId79" Type="http://schemas.openxmlformats.org/officeDocument/2006/relationships/hyperlink" Target="http://online.zakon.kz/Document/?doc_id=35556342" TargetMode="External"/><Relationship Id="rId102" Type="http://schemas.openxmlformats.org/officeDocument/2006/relationships/hyperlink" Target="http://online.zakon.kz/Document/?link_id=1006514950" TargetMode="External"/><Relationship Id="rId123" Type="http://schemas.openxmlformats.org/officeDocument/2006/relationships/hyperlink" Target="http://online.zakon.kz/Document/?doc_id=39076155" TargetMode="External"/><Relationship Id="rId144" Type="http://schemas.openxmlformats.org/officeDocument/2006/relationships/hyperlink" Target="http://online.zakon.kz/Document/?doc_id=31566567" TargetMode="External"/><Relationship Id="rId330" Type="http://schemas.openxmlformats.org/officeDocument/2006/relationships/hyperlink" Target="http://online.zakon.kz/Document/?doc_id=30654221" TargetMode="External"/><Relationship Id="rId90" Type="http://schemas.openxmlformats.org/officeDocument/2006/relationships/hyperlink" Target="http://online.zakon.kz/Document/?doc_id=30529271" TargetMode="External"/><Relationship Id="rId165" Type="http://schemas.openxmlformats.org/officeDocument/2006/relationships/hyperlink" Target="http://online.zakon.kz/Document/?doc_id=31566536" TargetMode="External"/><Relationship Id="rId186" Type="http://schemas.openxmlformats.org/officeDocument/2006/relationships/hyperlink" Target="http://online.zakon.kz/Document/?doc_id=35974599" TargetMode="External"/><Relationship Id="rId351" Type="http://schemas.openxmlformats.org/officeDocument/2006/relationships/hyperlink" Target="http://online.zakon.kz/Document/?doc_id=30862647" TargetMode="External"/><Relationship Id="rId372" Type="http://schemas.openxmlformats.org/officeDocument/2006/relationships/footer" Target="footer3.xml"/><Relationship Id="rId211" Type="http://schemas.openxmlformats.org/officeDocument/2006/relationships/hyperlink" Target="http://online.zakon.kz/Document/?doc_id=38772688" TargetMode="External"/><Relationship Id="rId232" Type="http://schemas.openxmlformats.org/officeDocument/2006/relationships/hyperlink" Target="http://online.zakon.kz/Document/?doc_id=34315271" TargetMode="External"/><Relationship Id="rId253" Type="http://schemas.openxmlformats.org/officeDocument/2006/relationships/hyperlink" Target="http://online.zakon.kz/Document/?doc_id=31941572" TargetMode="External"/><Relationship Id="rId274" Type="http://schemas.openxmlformats.org/officeDocument/2006/relationships/hyperlink" Target="http://online.zakon.kz/Document/?doc_id=32573414" TargetMode="External"/><Relationship Id="rId295" Type="http://schemas.openxmlformats.org/officeDocument/2006/relationships/hyperlink" Target="http://online.zakon.kz/Document/?doc_id=31636307" TargetMode="External"/><Relationship Id="rId309" Type="http://schemas.openxmlformats.org/officeDocument/2006/relationships/hyperlink" Target="http://online.zakon.kz/Document/?doc_id=30453761" TargetMode="External"/><Relationship Id="rId27" Type="http://schemas.openxmlformats.org/officeDocument/2006/relationships/hyperlink" Target="http://online.zakon.kz/Document/?doc_id=31567131" TargetMode="External"/><Relationship Id="rId48" Type="http://schemas.openxmlformats.org/officeDocument/2006/relationships/hyperlink" Target="http://online.zakon.kz/Document/?doc_id=38783815" TargetMode="External"/><Relationship Id="rId69" Type="http://schemas.openxmlformats.org/officeDocument/2006/relationships/hyperlink" Target="http://online.zakon.kz/Document/?doc_id=31565804" TargetMode="External"/><Relationship Id="rId113" Type="http://schemas.openxmlformats.org/officeDocument/2006/relationships/hyperlink" Target="http://online.zakon.kz/Document/?doc_id=34236083" TargetMode="External"/><Relationship Id="rId134" Type="http://schemas.openxmlformats.org/officeDocument/2006/relationships/hyperlink" Target="http://online.zakon.kz/Document/?doc_id=31566567" TargetMode="External"/><Relationship Id="rId320" Type="http://schemas.openxmlformats.org/officeDocument/2006/relationships/hyperlink" Target="http://online.zakon.kz/Document/?doc_id=30529711" TargetMode="External"/><Relationship Id="rId80" Type="http://schemas.openxmlformats.org/officeDocument/2006/relationships/hyperlink" Target="http://online.zakon.kz/Document/?doc_id=31941572" TargetMode="External"/><Relationship Id="rId155" Type="http://schemas.openxmlformats.org/officeDocument/2006/relationships/hyperlink" Target="http://online.zakon.kz/Document/?doc_id=33524475" TargetMode="External"/><Relationship Id="rId176" Type="http://schemas.openxmlformats.org/officeDocument/2006/relationships/hyperlink" Target="http://online.zakon.kz/Document/?doc_id=31568077" TargetMode="External"/><Relationship Id="rId197" Type="http://schemas.openxmlformats.org/officeDocument/2006/relationships/hyperlink" Target="http://online.zakon.kz/Document/?doc_id=1007512" TargetMode="External"/><Relationship Id="rId341" Type="http://schemas.openxmlformats.org/officeDocument/2006/relationships/hyperlink" Target="http://online.zakon.kz/Document/?doc_id=30852460" TargetMode="External"/><Relationship Id="rId362" Type="http://schemas.openxmlformats.org/officeDocument/2006/relationships/hyperlink" Target="http://online.zakon.kz/Document/?doc_id=31294291" TargetMode="External"/><Relationship Id="rId201" Type="http://schemas.openxmlformats.org/officeDocument/2006/relationships/hyperlink" Target="http://online.zakon.kz/Document/?doc_id=1028047" TargetMode="External"/><Relationship Id="rId222" Type="http://schemas.openxmlformats.org/officeDocument/2006/relationships/hyperlink" Target="http://online.zakon.kz/Document/?doc_id=38645249" TargetMode="External"/><Relationship Id="rId243" Type="http://schemas.openxmlformats.org/officeDocument/2006/relationships/hyperlink" Target="http://online.zakon.kz/Document/?doc_id=36551025" TargetMode="External"/><Relationship Id="rId264" Type="http://schemas.openxmlformats.org/officeDocument/2006/relationships/hyperlink" Target="http://online.zakon.kz/Document/?doc_id=30482970" TargetMode="External"/><Relationship Id="rId285" Type="http://schemas.openxmlformats.org/officeDocument/2006/relationships/hyperlink" Target="http://online.zakon.kz/Document/?doc_id=31568050" TargetMode="External"/><Relationship Id="rId17" Type="http://schemas.openxmlformats.org/officeDocument/2006/relationships/hyperlink" Target="http://online.zakon.kz/Document/?doc_id=31565901" TargetMode="External"/><Relationship Id="rId38" Type="http://schemas.openxmlformats.org/officeDocument/2006/relationships/hyperlink" Target="http://online.zakon.kz/Document/?doc_id=31568092" TargetMode="External"/><Relationship Id="rId59" Type="http://schemas.openxmlformats.org/officeDocument/2006/relationships/hyperlink" Target="http://online.zakon.kz/Document/?doc_id=32499884" TargetMode="External"/><Relationship Id="rId103" Type="http://schemas.openxmlformats.org/officeDocument/2006/relationships/hyperlink" Target="http://online.zakon.kz/Document/?doc_id=31565920" TargetMode="External"/><Relationship Id="rId124" Type="http://schemas.openxmlformats.org/officeDocument/2006/relationships/hyperlink" Target="http://online.zakon.kz/Document/?doc_id=30776841" TargetMode="External"/><Relationship Id="rId310" Type="http://schemas.openxmlformats.org/officeDocument/2006/relationships/hyperlink" Target="http://online.zakon.kz/Document/?doc_id=30367142" TargetMode="External"/><Relationship Id="rId70" Type="http://schemas.openxmlformats.org/officeDocument/2006/relationships/hyperlink" Target="http://online.zakon.kz/Document/?doc_id=31565805" TargetMode="External"/><Relationship Id="rId91" Type="http://schemas.openxmlformats.org/officeDocument/2006/relationships/hyperlink" Target="http://online.zakon.kz/Document/?doc_id=30529271" TargetMode="External"/><Relationship Id="rId145" Type="http://schemas.openxmlformats.org/officeDocument/2006/relationships/hyperlink" Target="http://online.zakon.kz/Document/?doc_id=31566567" TargetMode="External"/><Relationship Id="rId166" Type="http://schemas.openxmlformats.org/officeDocument/2006/relationships/hyperlink" Target="http://online.zakon.kz/Document/?doc_id=31566536" TargetMode="External"/><Relationship Id="rId187" Type="http://schemas.openxmlformats.org/officeDocument/2006/relationships/hyperlink" Target="http://online.zakon.kz/Document/?doc_id=31568084" TargetMode="External"/><Relationship Id="rId331" Type="http://schemas.openxmlformats.org/officeDocument/2006/relationships/hyperlink" Target="http://online.zakon.kz/Document/?doc_id=30723684" TargetMode="External"/><Relationship Id="rId352" Type="http://schemas.openxmlformats.org/officeDocument/2006/relationships/hyperlink" Target="http://online.zakon.kz/Document/?doc_id=30862972" TargetMode="External"/><Relationship Id="rId373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387466" TargetMode="External"/><Relationship Id="rId233" Type="http://schemas.openxmlformats.org/officeDocument/2006/relationships/hyperlink" Target="http://online.zakon.kz/Document/?link_id=1005727132" TargetMode="External"/><Relationship Id="rId254" Type="http://schemas.openxmlformats.org/officeDocument/2006/relationships/hyperlink" Target="http://online.zakon.kz/Document/?doc_id=31565898" TargetMode="External"/><Relationship Id="rId28" Type="http://schemas.openxmlformats.org/officeDocument/2006/relationships/hyperlink" Target="http://online.zakon.kz/Document/?doc_id=31566536" TargetMode="External"/><Relationship Id="rId49" Type="http://schemas.openxmlformats.org/officeDocument/2006/relationships/hyperlink" Target="http://online.zakon.kz/Document/?doc_id=31628659" TargetMode="External"/><Relationship Id="rId114" Type="http://schemas.openxmlformats.org/officeDocument/2006/relationships/hyperlink" Target="http://online.zakon.kz/Document/?doc_id=31941572" TargetMode="External"/><Relationship Id="rId275" Type="http://schemas.openxmlformats.org/officeDocument/2006/relationships/hyperlink" Target="http://online.zakon.kz/Document/?doc_id=35294760" TargetMode="External"/><Relationship Id="rId296" Type="http://schemas.openxmlformats.org/officeDocument/2006/relationships/hyperlink" Target="http://online.zakon.kz/Document/?doc_id=31565800" TargetMode="External"/><Relationship Id="rId300" Type="http://schemas.openxmlformats.org/officeDocument/2006/relationships/hyperlink" Target="http://online.zakon.kz/Document/?doc_id=30168187" TargetMode="External"/><Relationship Id="rId60" Type="http://schemas.openxmlformats.org/officeDocument/2006/relationships/hyperlink" Target="http://online.zakon.kz/Document/?doc_id=37911669" TargetMode="External"/><Relationship Id="rId81" Type="http://schemas.openxmlformats.org/officeDocument/2006/relationships/hyperlink" Target="http://online.zakon.kz/Document/?doc_id=37450033" TargetMode="External"/><Relationship Id="rId135" Type="http://schemas.openxmlformats.org/officeDocument/2006/relationships/hyperlink" Target="http://online.zakon.kz/Document/?doc_id=31566567" TargetMode="External"/><Relationship Id="rId156" Type="http://schemas.openxmlformats.org/officeDocument/2006/relationships/hyperlink" Target="http://online.zakon.kz/Document/?doc_id=31881536" TargetMode="External"/><Relationship Id="rId177" Type="http://schemas.openxmlformats.org/officeDocument/2006/relationships/hyperlink" Target="http://online.zakon.kz/Document/?doc_id=32573414" TargetMode="External"/><Relationship Id="rId198" Type="http://schemas.openxmlformats.org/officeDocument/2006/relationships/hyperlink" Target="http://online.zakon.kz/Document/?doc_id=1010947" TargetMode="External"/><Relationship Id="rId321" Type="http://schemas.openxmlformats.org/officeDocument/2006/relationships/hyperlink" Target="http://online.zakon.kz/Document/?doc_id=30529006" TargetMode="External"/><Relationship Id="rId342" Type="http://schemas.openxmlformats.org/officeDocument/2006/relationships/hyperlink" Target="http://online.zakon.kz/Document/?doc_id=30907616" TargetMode="External"/><Relationship Id="rId363" Type="http://schemas.openxmlformats.org/officeDocument/2006/relationships/hyperlink" Target="http://online.zakon.kz/Document/?doc_id=31200625" TargetMode="External"/><Relationship Id="rId202" Type="http://schemas.openxmlformats.org/officeDocument/2006/relationships/hyperlink" Target="http://online.zakon.kz/Document/?doc_id=1010722" TargetMode="External"/><Relationship Id="rId223" Type="http://schemas.openxmlformats.org/officeDocument/2006/relationships/hyperlink" Target="http://online.zakon.kz/Document/?doc_id=31568050" TargetMode="External"/><Relationship Id="rId244" Type="http://schemas.openxmlformats.org/officeDocument/2006/relationships/hyperlink" Target="http://online.zakon.kz/Document/?link_id=1005727183" TargetMode="External"/><Relationship Id="rId18" Type="http://schemas.openxmlformats.org/officeDocument/2006/relationships/hyperlink" Target="http://online.zakon.kz/Document/?doc_id=31565920" TargetMode="External"/><Relationship Id="rId39" Type="http://schemas.openxmlformats.org/officeDocument/2006/relationships/hyperlink" Target="http://online.zakon.kz/Document/?doc_id=31568093" TargetMode="External"/><Relationship Id="rId265" Type="http://schemas.openxmlformats.org/officeDocument/2006/relationships/hyperlink" Target="http://online.zakon.kz/Document/?doc_id=31565901" TargetMode="External"/><Relationship Id="rId286" Type="http://schemas.openxmlformats.org/officeDocument/2006/relationships/hyperlink" Target="http://online.zakon.kz/Document/?doc_id=31568050" TargetMode="External"/><Relationship Id="rId50" Type="http://schemas.openxmlformats.org/officeDocument/2006/relationships/hyperlink" Target="http://online.zakon.kz/Document/?doc_id=31628659" TargetMode="External"/><Relationship Id="rId104" Type="http://schemas.openxmlformats.org/officeDocument/2006/relationships/hyperlink" Target="http://online.zakon.kz/Document/?doc_id=31566005" TargetMode="External"/><Relationship Id="rId125" Type="http://schemas.openxmlformats.org/officeDocument/2006/relationships/hyperlink" Target="http://online.zakon.kz/Document/?doc_id=36081991" TargetMode="External"/><Relationship Id="rId146" Type="http://schemas.openxmlformats.org/officeDocument/2006/relationships/hyperlink" Target="http://online.zakon.kz/Document/?doc_id=31566567" TargetMode="External"/><Relationship Id="rId167" Type="http://schemas.openxmlformats.org/officeDocument/2006/relationships/hyperlink" Target="http://online.zakon.kz/Document/?doc_id=31566536" TargetMode="External"/><Relationship Id="rId188" Type="http://schemas.openxmlformats.org/officeDocument/2006/relationships/hyperlink" Target="http://online.zakon.kz/Document/?doc_id=31941572" TargetMode="External"/><Relationship Id="rId311" Type="http://schemas.openxmlformats.org/officeDocument/2006/relationships/hyperlink" Target="http://online.zakon.kz/Document/?doc_id=30367537" TargetMode="External"/><Relationship Id="rId332" Type="http://schemas.openxmlformats.org/officeDocument/2006/relationships/hyperlink" Target="http://online.zakon.kz/Document/?doc_id=30722864" TargetMode="External"/><Relationship Id="rId353" Type="http://schemas.openxmlformats.org/officeDocument/2006/relationships/hyperlink" Target="http://online.zakon.kz/Document/?doc_id=30862948" TargetMode="External"/><Relationship Id="rId374" Type="http://schemas.openxmlformats.org/officeDocument/2006/relationships/theme" Target="theme/theme1.xml"/><Relationship Id="rId71" Type="http://schemas.openxmlformats.org/officeDocument/2006/relationships/hyperlink" Target="http://online.zakon.kz/Document/?doc_id=31565898" TargetMode="External"/><Relationship Id="rId92" Type="http://schemas.openxmlformats.org/officeDocument/2006/relationships/hyperlink" Target="http://online.zakon.kz/Document/?doc_id=32662885" TargetMode="External"/><Relationship Id="rId213" Type="http://schemas.openxmlformats.org/officeDocument/2006/relationships/hyperlink" Target="http://online.zakon.kz/Document/?doc_id=38772688" TargetMode="External"/><Relationship Id="rId234" Type="http://schemas.openxmlformats.org/officeDocument/2006/relationships/hyperlink" Target="http://online.zakon.kz/Document/?doc_id=335508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8077" TargetMode="External"/><Relationship Id="rId255" Type="http://schemas.openxmlformats.org/officeDocument/2006/relationships/hyperlink" Target="http://online.zakon.kz/Document/?doc_id=30529480" TargetMode="External"/><Relationship Id="rId276" Type="http://schemas.openxmlformats.org/officeDocument/2006/relationships/hyperlink" Target="http://online.zakon.kz/Document/?doc_id=33917853" TargetMode="External"/><Relationship Id="rId297" Type="http://schemas.openxmlformats.org/officeDocument/2006/relationships/hyperlink" Target="http://online.zakon.kz/Document/?doc_id=31565800" TargetMode="External"/><Relationship Id="rId40" Type="http://schemas.openxmlformats.org/officeDocument/2006/relationships/hyperlink" Target="http://online.zakon.kz/Document/?doc_id=31568094" TargetMode="External"/><Relationship Id="rId115" Type="http://schemas.openxmlformats.org/officeDocument/2006/relationships/hyperlink" Target="http://online.zakon.kz/Document/?doc_id=37450033" TargetMode="External"/><Relationship Id="rId136" Type="http://schemas.openxmlformats.org/officeDocument/2006/relationships/hyperlink" Target="http://online.zakon.kz/Document/?doc_id=31566567" TargetMode="External"/><Relationship Id="rId157" Type="http://schemas.openxmlformats.org/officeDocument/2006/relationships/hyperlink" Target="http://online.zakon.kz/Document/?doc_id=34243364" TargetMode="External"/><Relationship Id="rId178" Type="http://schemas.openxmlformats.org/officeDocument/2006/relationships/hyperlink" Target="http://online.zakon.kz/Document/?doc_id=35294760" TargetMode="External"/><Relationship Id="rId301" Type="http://schemas.openxmlformats.org/officeDocument/2006/relationships/hyperlink" Target="http://online.zakon.kz/Document/?doc_id=30156429" TargetMode="External"/><Relationship Id="rId322" Type="http://schemas.openxmlformats.org/officeDocument/2006/relationships/hyperlink" Target="http://online.zakon.kz/Document/?doc_id=30541906" TargetMode="External"/><Relationship Id="rId343" Type="http://schemas.openxmlformats.org/officeDocument/2006/relationships/hyperlink" Target="http://online.zakon.kz/Document/?doc_id=30863578" TargetMode="External"/><Relationship Id="rId364" Type="http://schemas.openxmlformats.org/officeDocument/2006/relationships/hyperlink" Target="http://online.zakon.kz/Document/?doc_id=30157501" TargetMode="External"/><Relationship Id="rId61" Type="http://schemas.openxmlformats.org/officeDocument/2006/relationships/hyperlink" Target="http://online.zakon.kz/Document/?link_id=1006936355" TargetMode="External"/><Relationship Id="rId82" Type="http://schemas.openxmlformats.org/officeDocument/2006/relationships/hyperlink" Target="http://online.zakon.kz/Document/?link_id=1007493877" TargetMode="External"/><Relationship Id="rId199" Type="http://schemas.openxmlformats.org/officeDocument/2006/relationships/hyperlink" Target="http://online.zakon.kz/Document/?doc_id=1024360" TargetMode="External"/><Relationship Id="rId203" Type="http://schemas.openxmlformats.org/officeDocument/2006/relationships/hyperlink" Target="http://online.zakon.kz/Document/?doc_id=1007510" TargetMode="External"/><Relationship Id="rId19" Type="http://schemas.openxmlformats.org/officeDocument/2006/relationships/hyperlink" Target="http://online.zakon.kz/Document/?doc_id=31566005" TargetMode="External"/><Relationship Id="rId224" Type="http://schemas.openxmlformats.org/officeDocument/2006/relationships/hyperlink" Target="http://online.zakon.kz/Document/?doc_id=31568050" TargetMode="External"/><Relationship Id="rId245" Type="http://schemas.openxmlformats.org/officeDocument/2006/relationships/hyperlink" Target="http://online.zakon.kz/Document/?doc_id=36075653" TargetMode="External"/><Relationship Id="rId266" Type="http://schemas.openxmlformats.org/officeDocument/2006/relationships/hyperlink" Target="http://online.zakon.kz/Document/?doc_id=39131161" TargetMode="External"/><Relationship Id="rId287" Type="http://schemas.openxmlformats.org/officeDocument/2006/relationships/hyperlink" Target="http://online.zakon.kz/Document/?doc_id=31568050" TargetMode="External"/><Relationship Id="rId30" Type="http://schemas.openxmlformats.org/officeDocument/2006/relationships/hyperlink" Target="http://online.zakon.kz/Document/?doc_id=31568078" TargetMode="External"/><Relationship Id="rId105" Type="http://schemas.openxmlformats.org/officeDocument/2006/relationships/hyperlink" Target="http://online.zakon.kz/Document/?doc_id=32752205" TargetMode="External"/><Relationship Id="rId126" Type="http://schemas.openxmlformats.org/officeDocument/2006/relationships/hyperlink" Target="http://online.zakon.kz/Document/?doc_id=34154528" TargetMode="External"/><Relationship Id="rId147" Type="http://schemas.openxmlformats.org/officeDocument/2006/relationships/hyperlink" Target="http://online.zakon.kz/Document/?doc_id=31566567" TargetMode="External"/><Relationship Id="rId168" Type="http://schemas.openxmlformats.org/officeDocument/2006/relationships/hyperlink" Target="http://online.zakon.kz/Document/?doc_id=31566536" TargetMode="External"/><Relationship Id="rId312" Type="http://schemas.openxmlformats.org/officeDocument/2006/relationships/hyperlink" Target="http://online.zakon.kz/Document/?doc_id=30367580" TargetMode="External"/><Relationship Id="rId333" Type="http://schemas.openxmlformats.org/officeDocument/2006/relationships/hyperlink" Target="http://online.zakon.kz/Document/?doc_id=30727804" TargetMode="External"/><Relationship Id="rId354" Type="http://schemas.openxmlformats.org/officeDocument/2006/relationships/hyperlink" Target="http://online.zakon.kz/Document/?doc_id=30925616" TargetMode="External"/><Relationship Id="rId51" Type="http://schemas.openxmlformats.org/officeDocument/2006/relationships/hyperlink" Target="http://online.zakon.kz/Document/?doc_id=39809100" TargetMode="External"/><Relationship Id="rId72" Type="http://schemas.openxmlformats.org/officeDocument/2006/relationships/hyperlink" Target="http://online.zakon.kz/Document/?doc_id=36913937" TargetMode="External"/><Relationship Id="rId93" Type="http://schemas.openxmlformats.org/officeDocument/2006/relationships/hyperlink" Target="http://online.zakon.kz/Document/?link_id=1006457844" TargetMode="External"/><Relationship Id="rId189" Type="http://schemas.openxmlformats.org/officeDocument/2006/relationships/hyperlink" Target="http://online.zakon.kz/Document/?doc_id=374500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239903" TargetMode="External"/><Relationship Id="rId235" Type="http://schemas.openxmlformats.org/officeDocument/2006/relationships/hyperlink" Target="http://online.zakon.kz/Document/?link_id=1006994059" TargetMode="External"/><Relationship Id="rId256" Type="http://schemas.openxmlformats.org/officeDocument/2006/relationships/hyperlink" Target="http://online.zakon.kz/Document/?doc_id=30482970" TargetMode="External"/><Relationship Id="rId277" Type="http://schemas.openxmlformats.org/officeDocument/2006/relationships/hyperlink" Target="http://online.zakon.kz/Document/?doc_id=32197045" TargetMode="External"/><Relationship Id="rId298" Type="http://schemas.openxmlformats.org/officeDocument/2006/relationships/hyperlink" Target="http://online.zakon.kz/Document/?doc_id=1007421" TargetMode="External"/><Relationship Id="rId116" Type="http://schemas.openxmlformats.org/officeDocument/2006/relationships/hyperlink" Target="http://online.zakon.kz/Document/?doc_id=31566006" TargetMode="External"/><Relationship Id="rId137" Type="http://schemas.openxmlformats.org/officeDocument/2006/relationships/hyperlink" Target="http://online.zakon.kz/Document/?doc_id=31566567" TargetMode="External"/><Relationship Id="rId158" Type="http://schemas.openxmlformats.org/officeDocument/2006/relationships/hyperlink" Target="http://online.zakon.kz/Document/?doc_id=31941572" TargetMode="External"/><Relationship Id="rId302" Type="http://schemas.openxmlformats.org/officeDocument/2006/relationships/hyperlink" Target="http://online.zakon.kz/Document/?doc_id=30156629" TargetMode="External"/><Relationship Id="rId323" Type="http://schemas.openxmlformats.org/officeDocument/2006/relationships/hyperlink" Target="http://online.zakon.kz/Document/?doc_id=30431255" TargetMode="External"/><Relationship Id="rId344" Type="http://schemas.openxmlformats.org/officeDocument/2006/relationships/hyperlink" Target="http://online.zakon.kz/Document/?doc_id=30910613" TargetMode="External"/><Relationship Id="rId20" Type="http://schemas.openxmlformats.org/officeDocument/2006/relationships/hyperlink" Target="http://online.zakon.kz/Document/?doc_id=31566006" TargetMode="External"/><Relationship Id="rId41" Type="http://schemas.openxmlformats.org/officeDocument/2006/relationships/hyperlink" Target="http://online.zakon.kz/Document/?doc_id=31568095" TargetMode="External"/><Relationship Id="rId62" Type="http://schemas.openxmlformats.org/officeDocument/2006/relationships/hyperlink" Target="http://online.zakon.kz/Document/?doc_id=31636372" TargetMode="External"/><Relationship Id="rId83" Type="http://schemas.openxmlformats.org/officeDocument/2006/relationships/hyperlink" Target="http://online.zakon.kz/Document/?doc_id=31565899" TargetMode="External"/><Relationship Id="rId179" Type="http://schemas.openxmlformats.org/officeDocument/2006/relationships/hyperlink" Target="http://online.zakon.kz/Document/?doc_id=31568078" TargetMode="External"/><Relationship Id="rId365" Type="http://schemas.openxmlformats.org/officeDocument/2006/relationships/hyperlink" Target="http://online.zakon.kz/Document/?doc_id=30453740" TargetMode="External"/><Relationship Id="rId190" Type="http://schemas.openxmlformats.org/officeDocument/2006/relationships/hyperlink" Target="http://online.zakon.kz/Document/?link_id=1008396933" TargetMode="External"/><Relationship Id="rId204" Type="http://schemas.openxmlformats.org/officeDocument/2006/relationships/hyperlink" Target="http://online.zakon.kz/Document/?doc_id=1010730" TargetMode="External"/><Relationship Id="rId225" Type="http://schemas.openxmlformats.org/officeDocument/2006/relationships/hyperlink" Target="http://online.zakon.kz/Document/?doc_id=31568050" TargetMode="External"/><Relationship Id="rId246" Type="http://schemas.openxmlformats.org/officeDocument/2006/relationships/hyperlink" Target="http://online.zakon.kz/Document/?doc_id=37651391" TargetMode="External"/><Relationship Id="rId267" Type="http://schemas.openxmlformats.org/officeDocument/2006/relationships/hyperlink" Target="http://online.zakon.kz/Document/?doc_id=30453740" TargetMode="External"/><Relationship Id="rId288" Type="http://schemas.openxmlformats.org/officeDocument/2006/relationships/hyperlink" Target="http://online.zakon.kz/Document/?doc_id=31568050" TargetMode="External"/><Relationship Id="rId106" Type="http://schemas.openxmlformats.org/officeDocument/2006/relationships/hyperlink" Target="http://online.zakon.kz/Document/?doc_id=31941572" TargetMode="External"/><Relationship Id="rId127" Type="http://schemas.openxmlformats.org/officeDocument/2006/relationships/hyperlink" Target="http://online.zakon.kz/Document/?doc_id=31566537" TargetMode="External"/><Relationship Id="rId313" Type="http://schemas.openxmlformats.org/officeDocument/2006/relationships/hyperlink" Target="http://online.zakon.kz/Document/?doc_id=30367542" TargetMode="External"/><Relationship Id="rId10" Type="http://schemas.openxmlformats.org/officeDocument/2006/relationships/hyperlink" Target="http://online.zakon.kz/Document/?doc_id=31565795" TargetMode="External"/><Relationship Id="rId31" Type="http://schemas.openxmlformats.org/officeDocument/2006/relationships/hyperlink" Target="http://online.zakon.kz/Document/?doc_id=31568083" TargetMode="External"/><Relationship Id="rId52" Type="http://schemas.openxmlformats.org/officeDocument/2006/relationships/hyperlink" Target="http://online.zakon.kz/Document/?doc_id=33040456" TargetMode="External"/><Relationship Id="rId73" Type="http://schemas.openxmlformats.org/officeDocument/2006/relationships/hyperlink" Target="http://online.zakon.kz/Document/?doc_id=34807990" TargetMode="External"/><Relationship Id="rId94" Type="http://schemas.openxmlformats.org/officeDocument/2006/relationships/hyperlink" Target="http://online.zakon.kz/Document/?doc_id=36154941" TargetMode="External"/><Relationship Id="rId148" Type="http://schemas.openxmlformats.org/officeDocument/2006/relationships/hyperlink" Target="http://online.zakon.kz/Document/?doc_id=37532588" TargetMode="External"/><Relationship Id="rId169" Type="http://schemas.openxmlformats.org/officeDocument/2006/relationships/hyperlink" Target="http://online.zakon.kz/Document/?doc_id=34123374" TargetMode="External"/><Relationship Id="rId334" Type="http://schemas.openxmlformats.org/officeDocument/2006/relationships/hyperlink" Target="http://online.zakon.kz/Document/?doc_id=30778107" TargetMode="External"/><Relationship Id="rId355" Type="http://schemas.openxmlformats.org/officeDocument/2006/relationships/hyperlink" Target="http://online.zakon.kz/Document/?doc_id=308364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36583</Words>
  <Characters>208527</Characters>
  <Application>Microsoft Office Word</Application>
  <DocSecurity>0</DocSecurity>
  <Lines>1737</Lines>
  <Paragraphs>489</Paragraphs>
  <ScaleCrop>false</ScaleCrop>
  <Company>SPecialiST RePack</Company>
  <LinksUpToDate>false</LinksUpToDate>
  <CharactersWithSpaces>244621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ДОГОВОР О ЕВРАЗИЙСКОМ ЭКОНОМИЧЕСКОМ СОЮЗЕ (Г. АСТАНА,...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2024-06-25T09:28:00Z</dcterms:created>
  <dcterms:modified xsi:type="dcterms:W3CDTF">2024-06-25T09:28:00Z</dcterms:modified>
</cp:coreProperties>
</file>